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2.xml" ContentType="application/vnd.openxmlformats-officedocument.wordprocessingml.footer+xml"/>
  <Override PartName="/word/footer23.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77345F" w14:textId="6683E362" w:rsidR="0076669A" w:rsidRPr="000418D8" w:rsidRDefault="0076669A" w:rsidP="00013517">
      <w:pPr>
        <w:spacing w:line="360" w:lineRule="auto"/>
        <w:rPr>
          <w:rFonts w:ascii="Arial Narrow" w:hAnsi="Arial Narrow"/>
          <w:b/>
          <w:bCs/>
          <w:sz w:val="20"/>
          <w:szCs w:val="20"/>
        </w:rPr>
      </w:pPr>
    </w:p>
    <w:p w14:paraId="57210EE1" w14:textId="77777777" w:rsidR="0076669A" w:rsidRPr="000418D8" w:rsidRDefault="0076669A" w:rsidP="00013517">
      <w:pPr>
        <w:spacing w:line="360" w:lineRule="auto"/>
        <w:rPr>
          <w:rFonts w:ascii="Arial Narrow" w:hAnsi="Arial Narrow"/>
          <w:b/>
          <w:bCs/>
          <w:sz w:val="20"/>
          <w:szCs w:val="20"/>
        </w:rPr>
      </w:pPr>
    </w:p>
    <w:p w14:paraId="2A44BD02" w14:textId="77777777" w:rsidR="0076669A" w:rsidRPr="000418D8" w:rsidRDefault="0076669A" w:rsidP="00013517">
      <w:pPr>
        <w:spacing w:line="360" w:lineRule="auto"/>
        <w:rPr>
          <w:rFonts w:ascii="Arial Narrow" w:hAnsi="Arial Narrow"/>
          <w:b/>
          <w:bCs/>
          <w:sz w:val="20"/>
          <w:szCs w:val="20"/>
        </w:rPr>
      </w:pPr>
    </w:p>
    <w:p w14:paraId="2A13C574" w14:textId="77777777" w:rsidR="0076669A" w:rsidRPr="000418D8" w:rsidRDefault="0076669A" w:rsidP="00013517">
      <w:pPr>
        <w:spacing w:line="360" w:lineRule="auto"/>
        <w:rPr>
          <w:rFonts w:ascii="Arial Narrow" w:hAnsi="Arial Narrow"/>
          <w:b/>
          <w:bCs/>
          <w:sz w:val="20"/>
          <w:szCs w:val="20"/>
        </w:rPr>
      </w:pPr>
    </w:p>
    <w:p w14:paraId="0AADBB7C" w14:textId="368A1D98" w:rsidR="001A16A2" w:rsidRPr="000E791C" w:rsidRDefault="000E791C" w:rsidP="000E791C">
      <w:pPr>
        <w:pStyle w:val="Subtitle"/>
        <w:spacing w:line="360" w:lineRule="auto"/>
        <w:ind w:right="-87"/>
        <w:rPr>
          <w:rFonts w:ascii="Arial Narrow" w:hAnsi="Arial Narrow" w:cs="BentonSans-Bold"/>
          <w:b w:val="0"/>
          <w:sz w:val="20"/>
          <w:szCs w:val="20"/>
        </w:rPr>
      </w:pPr>
      <w:r>
        <w:rPr>
          <w:rFonts w:ascii="Arial Narrow" w:hAnsi="Arial Narrow"/>
          <w:b w:val="0"/>
          <w:bCs w:val="0"/>
          <w:noProof/>
          <w:sz w:val="20"/>
          <w:szCs w:val="20"/>
        </w:rPr>
        <w:drawing>
          <wp:inline distT="0" distB="0" distL="0" distR="0" wp14:anchorId="6DC058AC" wp14:editId="120074B6">
            <wp:extent cx="1283832" cy="1085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252" cy="1100656"/>
                    </a:xfrm>
                    <a:prstGeom prst="rect">
                      <a:avLst/>
                    </a:prstGeom>
                    <a:noFill/>
                    <a:ln>
                      <a:noFill/>
                    </a:ln>
                  </pic:spPr>
                </pic:pic>
              </a:graphicData>
            </a:graphic>
          </wp:inline>
        </w:drawing>
      </w:r>
    </w:p>
    <w:p w14:paraId="45FE460F" w14:textId="77777777" w:rsidR="001A16A2" w:rsidRPr="000418D8" w:rsidRDefault="001A16A2" w:rsidP="00013517">
      <w:pPr>
        <w:pStyle w:val="Subtitle"/>
        <w:spacing w:line="360" w:lineRule="auto"/>
        <w:ind w:right="-87"/>
        <w:rPr>
          <w:rFonts w:ascii="Arial Narrow" w:hAnsi="Arial Narrow" w:cs="BentonSans-Bold"/>
          <w:sz w:val="20"/>
          <w:szCs w:val="20"/>
        </w:rPr>
      </w:pPr>
    </w:p>
    <w:p w14:paraId="46D28843" w14:textId="095A4B44" w:rsidR="008A5FAD" w:rsidRPr="000418D8" w:rsidRDefault="000E791C" w:rsidP="00013517">
      <w:pPr>
        <w:pStyle w:val="Subtitle"/>
        <w:spacing w:line="360" w:lineRule="auto"/>
        <w:ind w:right="-87"/>
        <w:rPr>
          <w:rFonts w:ascii="Arial Narrow" w:hAnsi="Arial Narrow" w:cs="BentonSans-Bold"/>
          <w:sz w:val="20"/>
          <w:szCs w:val="20"/>
        </w:rPr>
      </w:pPr>
      <w:r>
        <w:rPr>
          <w:rFonts w:ascii="Arial Narrow" w:hAnsi="Arial Narrow" w:cs="BentonSans-Bold"/>
          <w:sz w:val="20"/>
          <w:szCs w:val="20"/>
        </w:rPr>
        <w:t>TOSCA</w:t>
      </w:r>
      <w:r w:rsidR="00A43247">
        <w:rPr>
          <w:rFonts w:ascii="Arial Narrow" w:hAnsi="Arial Narrow" w:cs="BentonSans-Bold"/>
          <w:sz w:val="20"/>
          <w:szCs w:val="20"/>
        </w:rPr>
        <w:t xml:space="preserve"> ITAL</w:t>
      </w:r>
      <w:r>
        <w:rPr>
          <w:rFonts w:ascii="Arial Narrow" w:hAnsi="Arial Narrow" w:cs="BentonSans-Bold"/>
          <w:sz w:val="20"/>
          <w:szCs w:val="20"/>
        </w:rPr>
        <w:t xml:space="preserve">Y </w:t>
      </w:r>
      <w:r w:rsidR="00A43247">
        <w:rPr>
          <w:rFonts w:ascii="Arial Narrow" w:hAnsi="Arial Narrow" w:cs="BentonSans-Bold"/>
          <w:sz w:val="20"/>
          <w:szCs w:val="20"/>
        </w:rPr>
        <w:t>S.</w:t>
      </w:r>
      <w:r>
        <w:rPr>
          <w:rFonts w:ascii="Arial Narrow" w:hAnsi="Arial Narrow" w:cs="BentonSans-Bold"/>
          <w:sz w:val="20"/>
          <w:szCs w:val="20"/>
        </w:rPr>
        <w:t>p</w:t>
      </w:r>
      <w:r w:rsidR="00A43247">
        <w:rPr>
          <w:rFonts w:ascii="Arial Narrow" w:hAnsi="Arial Narrow" w:cs="BentonSans-Bold"/>
          <w:sz w:val="20"/>
          <w:szCs w:val="20"/>
        </w:rPr>
        <w:t>.</w:t>
      </w:r>
      <w:r>
        <w:rPr>
          <w:rFonts w:ascii="Arial Narrow" w:hAnsi="Arial Narrow" w:cs="BentonSans-Bold"/>
          <w:sz w:val="20"/>
          <w:szCs w:val="20"/>
        </w:rPr>
        <w:t>A</w:t>
      </w:r>
      <w:r w:rsidR="00A43247">
        <w:rPr>
          <w:rFonts w:ascii="Arial Narrow" w:hAnsi="Arial Narrow" w:cs="BentonSans-Bold"/>
          <w:sz w:val="20"/>
          <w:szCs w:val="20"/>
        </w:rPr>
        <w:t>.</w:t>
      </w:r>
    </w:p>
    <w:p w14:paraId="15C251E0" w14:textId="41DD6976" w:rsidR="006A2210" w:rsidRPr="000418D8" w:rsidRDefault="0090576A" w:rsidP="00013517">
      <w:pPr>
        <w:jc w:val="center"/>
        <w:rPr>
          <w:rFonts w:ascii="Arial Narrow" w:hAnsi="Arial Narrow" w:cs="Arial"/>
          <w:sz w:val="20"/>
          <w:szCs w:val="20"/>
        </w:rPr>
      </w:pPr>
      <w:r w:rsidRPr="000418D8">
        <w:rPr>
          <w:rFonts w:ascii="Arial Narrow" w:hAnsi="Arial Narrow" w:cs="Arial"/>
          <w:sz w:val="20"/>
          <w:szCs w:val="20"/>
        </w:rPr>
        <w:t xml:space="preserve">Sede Legale: </w:t>
      </w:r>
      <w:r w:rsidR="006E7F08">
        <w:rPr>
          <w:rFonts w:ascii="Arial Narrow" w:hAnsi="Arial Narrow" w:cs="Arial"/>
          <w:sz w:val="20"/>
          <w:szCs w:val="20"/>
        </w:rPr>
        <w:t>Agrate Brianza</w:t>
      </w:r>
      <w:r w:rsidR="00A43247">
        <w:rPr>
          <w:rFonts w:ascii="Arial Narrow" w:hAnsi="Arial Narrow" w:cs="Arial"/>
          <w:sz w:val="20"/>
          <w:szCs w:val="20"/>
        </w:rPr>
        <w:t xml:space="preserve"> (M</w:t>
      </w:r>
      <w:r w:rsidR="006E7F08">
        <w:rPr>
          <w:rFonts w:ascii="Arial Narrow" w:hAnsi="Arial Narrow" w:cs="Arial"/>
          <w:sz w:val="20"/>
          <w:szCs w:val="20"/>
        </w:rPr>
        <w:t>B</w:t>
      </w:r>
      <w:r w:rsidR="00A43247">
        <w:rPr>
          <w:rFonts w:ascii="Arial Narrow" w:hAnsi="Arial Narrow" w:cs="Arial"/>
          <w:sz w:val="20"/>
          <w:szCs w:val="20"/>
        </w:rPr>
        <w:t>)</w:t>
      </w:r>
      <w:r w:rsidR="006A2210" w:rsidRPr="000418D8">
        <w:rPr>
          <w:rFonts w:ascii="Arial Narrow" w:hAnsi="Arial Narrow" w:cs="Arial"/>
          <w:sz w:val="20"/>
          <w:szCs w:val="20"/>
        </w:rPr>
        <w:t xml:space="preserve">, </w:t>
      </w:r>
      <w:r w:rsidR="000F4B97" w:rsidRPr="000418D8">
        <w:rPr>
          <w:rFonts w:ascii="Arial Narrow" w:hAnsi="Arial Narrow" w:cs="Arial"/>
          <w:sz w:val="20"/>
          <w:szCs w:val="20"/>
        </w:rPr>
        <w:t>Via</w:t>
      </w:r>
      <w:r w:rsidR="005A165C">
        <w:rPr>
          <w:rFonts w:ascii="Arial Narrow" w:hAnsi="Arial Narrow" w:cs="Arial"/>
          <w:sz w:val="20"/>
          <w:szCs w:val="20"/>
        </w:rPr>
        <w:t>le</w:t>
      </w:r>
      <w:r w:rsidR="000F4B97" w:rsidRPr="000418D8">
        <w:rPr>
          <w:rFonts w:ascii="Arial Narrow" w:hAnsi="Arial Narrow" w:cs="Arial"/>
          <w:sz w:val="20"/>
          <w:szCs w:val="20"/>
        </w:rPr>
        <w:t xml:space="preserve"> </w:t>
      </w:r>
      <w:r w:rsidR="005A165C">
        <w:rPr>
          <w:rFonts w:ascii="Arial Narrow" w:hAnsi="Arial Narrow" w:cs="Arial"/>
          <w:sz w:val="20"/>
          <w:szCs w:val="20"/>
        </w:rPr>
        <w:t>Colleoni – Palazzo Taurus 1</w:t>
      </w:r>
    </w:p>
    <w:p w14:paraId="5ACBC88D" w14:textId="29A0BF8D" w:rsidR="0090576A" w:rsidRPr="000418D8" w:rsidRDefault="0090576A" w:rsidP="00013517">
      <w:pPr>
        <w:jc w:val="center"/>
        <w:rPr>
          <w:rFonts w:ascii="Arial Narrow" w:hAnsi="Arial Narrow" w:cs="Arial"/>
          <w:sz w:val="20"/>
          <w:szCs w:val="20"/>
        </w:rPr>
      </w:pPr>
      <w:r w:rsidRPr="000418D8">
        <w:rPr>
          <w:rFonts w:ascii="Arial Narrow" w:hAnsi="Arial Narrow" w:cs="Arial"/>
          <w:sz w:val="20"/>
          <w:szCs w:val="20"/>
        </w:rPr>
        <w:t xml:space="preserve">Capitale Sociale: euro </w:t>
      </w:r>
      <w:r w:rsidR="005A165C">
        <w:rPr>
          <w:rFonts w:ascii="Arial Narrow" w:hAnsi="Arial Narrow" w:cs="Arial"/>
          <w:sz w:val="20"/>
          <w:szCs w:val="20"/>
        </w:rPr>
        <w:t>50</w:t>
      </w:r>
      <w:r w:rsidR="00334B43" w:rsidRPr="000418D8">
        <w:rPr>
          <w:rFonts w:ascii="Arial Narrow" w:hAnsi="Arial Narrow" w:cs="Arial"/>
          <w:sz w:val="20"/>
          <w:szCs w:val="20"/>
        </w:rPr>
        <w:t>.</w:t>
      </w:r>
      <w:r w:rsidR="00047F54">
        <w:rPr>
          <w:rFonts w:ascii="Arial Narrow" w:hAnsi="Arial Narrow" w:cs="Arial"/>
          <w:sz w:val="20"/>
          <w:szCs w:val="20"/>
        </w:rPr>
        <w:t>0</w:t>
      </w:r>
      <w:r w:rsidR="00334B43" w:rsidRPr="000418D8">
        <w:rPr>
          <w:rFonts w:ascii="Arial Narrow" w:hAnsi="Arial Narrow" w:cs="Arial"/>
          <w:sz w:val="20"/>
          <w:szCs w:val="20"/>
        </w:rPr>
        <w:t>00,00</w:t>
      </w:r>
    </w:p>
    <w:p w14:paraId="56D9C2AE" w14:textId="0E7CC10D" w:rsidR="0090576A" w:rsidRPr="000418D8" w:rsidRDefault="0090576A" w:rsidP="00013517">
      <w:pPr>
        <w:jc w:val="center"/>
        <w:rPr>
          <w:rFonts w:ascii="Arial Narrow" w:hAnsi="Arial Narrow" w:cs="Arial"/>
          <w:sz w:val="20"/>
          <w:szCs w:val="20"/>
        </w:rPr>
      </w:pPr>
      <w:r w:rsidRPr="000418D8">
        <w:rPr>
          <w:rFonts w:ascii="Arial Narrow" w:hAnsi="Arial Narrow" w:cs="Arial"/>
          <w:sz w:val="20"/>
          <w:szCs w:val="20"/>
        </w:rPr>
        <w:t xml:space="preserve">Codice Fiscale/Partita Iva </w:t>
      </w:r>
      <w:r w:rsidR="005A165C">
        <w:rPr>
          <w:rFonts w:ascii="Arial Narrow" w:hAnsi="Arial Narrow" w:cs="Arial"/>
          <w:sz w:val="20"/>
          <w:szCs w:val="20"/>
        </w:rPr>
        <w:t>06131720960</w:t>
      </w:r>
    </w:p>
    <w:p w14:paraId="7B0E77E8" w14:textId="77777777" w:rsidR="0090576A" w:rsidRPr="000418D8" w:rsidRDefault="0090576A" w:rsidP="00013517">
      <w:pPr>
        <w:jc w:val="center"/>
        <w:rPr>
          <w:rFonts w:ascii="Arial Narrow" w:hAnsi="Arial Narrow" w:cs="Arial"/>
          <w:sz w:val="20"/>
          <w:szCs w:val="20"/>
        </w:rPr>
      </w:pPr>
    </w:p>
    <w:p w14:paraId="751AF24B" w14:textId="77777777" w:rsidR="008978C8" w:rsidRPr="000418D8" w:rsidRDefault="008978C8" w:rsidP="00013517">
      <w:pPr>
        <w:jc w:val="center"/>
        <w:rPr>
          <w:rFonts w:ascii="Arial Narrow" w:hAnsi="Arial Narrow" w:cs="Arial"/>
          <w:b/>
          <w:bCs/>
          <w:sz w:val="20"/>
          <w:szCs w:val="20"/>
        </w:rPr>
      </w:pPr>
    </w:p>
    <w:p w14:paraId="25CE208F" w14:textId="77777777" w:rsidR="008978C8" w:rsidRPr="000418D8" w:rsidRDefault="008978C8" w:rsidP="00013517">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Narrow" w:hAnsi="Arial Narrow"/>
          <w:b/>
          <w:sz w:val="20"/>
          <w:szCs w:val="20"/>
        </w:rPr>
      </w:pPr>
      <w:r w:rsidRPr="000418D8" w:rsidDel="002358DE">
        <w:rPr>
          <w:rFonts w:ascii="Arial Narrow" w:hAnsi="Arial Narrow"/>
          <w:b/>
          <w:sz w:val="20"/>
          <w:szCs w:val="20"/>
        </w:rPr>
        <w:t xml:space="preserve"> </w:t>
      </w:r>
    </w:p>
    <w:p w14:paraId="6FC3C46B" w14:textId="77777777" w:rsidR="00237D50" w:rsidRPr="000418D8" w:rsidRDefault="00237D50" w:rsidP="00013517">
      <w:pPr>
        <w:pStyle w:val="Subtitle"/>
        <w:spacing w:line="360" w:lineRule="auto"/>
        <w:ind w:right="-87"/>
        <w:rPr>
          <w:rFonts w:ascii="Arial Narrow" w:hAnsi="Arial Narrow" w:cs="BentonSans-Bold"/>
          <w:b w:val="0"/>
          <w:sz w:val="20"/>
          <w:szCs w:val="20"/>
        </w:rPr>
      </w:pPr>
    </w:p>
    <w:p w14:paraId="44533F19" w14:textId="77777777" w:rsidR="00BB1E5E" w:rsidRPr="000418D8" w:rsidRDefault="00BB1E5E" w:rsidP="00013517">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Narrow" w:hAnsi="Arial Narrow"/>
          <w:b/>
          <w:sz w:val="20"/>
          <w:szCs w:val="20"/>
        </w:rPr>
      </w:pPr>
    </w:p>
    <w:p w14:paraId="48A8703B" w14:textId="77777777" w:rsidR="00BB1E5E" w:rsidRPr="000418D8" w:rsidRDefault="00BB1E5E" w:rsidP="00013517">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Narrow" w:hAnsi="Arial Narrow"/>
          <w:b/>
          <w:sz w:val="20"/>
          <w:szCs w:val="20"/>
        </w:rPr>
      </w:pPr>
      <w:bookmarkStart w:id="0" w:name="_Toc328333888"/>
      <w:r w:rsidRPr="000418D8">
        <w:rPr>
          <w:rFonts w:ascii="Arial Narrow" w:hAnsi="Arial Narrow"/>
          <w:b/>
          <w:sz w:val="20"/>
          <w:szCs w:val="20"/>
        </w:rPr>
        <w:t>MODELLO DI ORGANIZZAZIONE E GESTIONE</w:t>
      </w:r>
      <w:bookmarkEnd w:id="0"/>
    </w:p>
    <w:p w14:paraId="00E67296" w14:textId="77777777" w:rsidR="00BB1E5E" w:rsidRPr="000418D8" w:rsidRDefault="00BB1E5E" w:rsidP="00013517">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Narrow" w:hAnsi="Arial Narrow"/>
          <w:b/>
          <w:sz w:val="20"/>
          <w:szCs w:val="20"/>
        </w:rPr>
      </w:pPr>
      <w:bookmarkStart w:id="1" w:name="_Toc328333889"/>
      <w:r w:rsidRPr="000418D8">
        <w:rPr>
          <w:rFonts w:ascii="Arial Narrow" w:hAnsi="Arial Narrow"/>
          <w:b/>
          <w:sz w:val="20"/>
          <w:szCs w:val="20"/>
        </w:rPr>
        <w:t>AI SENSI DEL DECRETO LEGISLATIVO</w:t>
      </w:r>
      <w:bookmarkEnd w:id="1"/>
    </w:p>
    <w:p w14:paraId="23C68E3B" w14:textId="77777777" w:rsidR="00BB1E5E" w:rsidRPr="000418D8" w:rsidRDefault="00BB1E5E" w:rsidP="00013517">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Narrow" w:hAnsi="Arial Narrow"/>
          <w:b/>
          <w:sz w:val="20"/>
          <w:szCs w:val="20"/>
        </w:rPr>
      </w:pPr>
      <w:bookmarkStart w:id="2" w:name="_Toc328333890"/>
      <w:r w:rsidRPr="000418D8">
        <w:rPr>
          <w:rFonts w:ascii="Arial Narrow" w:hAnsi="Arial Narrow"/>
          <w:b/>
          <w:sz w:val="20"/>
          <w:szCs w:val="20"/>
        </w:rPr>
        <w:t>8 GIUGNO 2001, N. 231</w:t>
      </w:r>
      <w:bookmarkEnd w:id="2"/>
    </w:p>
    <w:p w14:paraId="134B2795" w14:textId="77777777" w:rsidR="00BB1E5E" w:rsidRPr="000418D8" w:rsidRDefault="00BB1E5E" w:rsidP="00013517">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Narrow" w:hAnsi="Arial Narrow"/>
          <w:b/>
          <w:sz w:val="20"/>
          <w:szCs w:val="20"/>
        </w:rPr>
      </w:pPr>
    </w:p>
    <w:p w14:paraId="453A3C4F" w14:textId="77777777" w:rsidR="00223792" w:rsidRPr="000418D8" w:rsidRDefault="00223792" w:rsidP="00013517">
      <w:pPr>
        <w:pStyle w:val="Subtitle"/>
        <w:spacing w:line="360" w:lineRule="auto"/>
        <w:ind w:right="-87"/>
        <w:rPr>
          <w:rFonts w:ascii="Arial Narrow" w:hAnsi="Arial Narrow" w:cs="BentonSans-Bold"/>
          <w:b w:val="0"/>
          <w:sz w:val="20"/>
          <w:szCs w:val="20"/>
        </w:rPr>
      </w:pPr>
    </w:p>
    <w:p w14:paraId="6628753B" w14:textId="109A5B44" w:rsidR="003C6A9A" w:rsidRPr="000418D8" w:rsidRDefault="003C6A9A" w:rsidP="003C6A9A">
      <w:pPr>
        <w:jc w:val="center"/>
        <w:rPr>
          <w:rFonts w:ascii="Arial Narrow" w:hAnsi="Arial Narrow" w:cs="Arial"/>
          <w:sz w:val="20"/>
          <w:szCs w:val="20"/>
        </w:rPr>
      </w:pPr>
      <w:r w:rsidRPr="000418D8">
        <w:rPr>
          <w:rFonts w:ascii="Arial Narrow" w:hAnsi="Arial Narrow" w:cs="Arial"/>
          <w:sz w:val="20"/>
          <w:szCs w:val="20"/>
        </w:rPr>
        <w:t xml:space="preserve">Approvato dal Consiglio di Amministrazione in versione completa </w:t>
      </w:r>
      <w:r w:rsidR="00623846">
        <w:rPr>
          <w:rFonts w:ascii="Arial Narrow" w:hAnsi="Arial Narrow" w:cs="Arial"/>
          <w:sz w:val="20"/>
          <w:szCs w:val="20"/>
        </w:rPr>
        <w:t xml:space="preserve">il </w:t>
      </w:r>
      <w:r w:rsidR="00222FE6">
        <w:rPr>
          <w:rFonts w:ascii="Arial Narrow" w:hAnsi="Arial Narrow" w:cs="Arial"/>
          <w:sz w:val="20"/>
          <w:szCs w:val="20"/>
        </w:rPr>
        <w:t>31 marzo 2021</w:t>
      </w:r>
      <w:r w:rsidRPr="000418D8">
        <w:rPr>
          <w:rFonts w:ascii="Arial Narrow" w:hAnsi="Arial Narrow" w:cs="Arial"/>
          <w:sz w:val="20"/>
          <w:szCs w:val="20"/>
        </w:rPr>
        <w:t xml:space="preserve">      </w:t>
      </w:r>
    </w:p>
    <w:p w14:paraId="39264861" w14:textId="77777777" w:rsidR="003C6A9A" w:rsidRPr="000418D8" w:rsidRDefault="003C6A9A" w:rsidP="003C6A9A">
      <w:pPr>
        <w:jc w:val="center"/>
        <w:rPr>
          <w:rFonts w:ascii="Arial Narrow" w:hAnsi="Arial Narrow" w:cs="Arial"/>
          <w:sz w:val="20"/>
          <w:szCs w:val="20"/>
        </w:rPr>
      </w:pPr>
    </w:p>
    <w:p w14:paraId="320F0136" w14:textId="77777777" w:rsidR="00BB1E5E" w:rsidRPr="000418D8" w:rsidRDefault="00BB1E5E" w:rsidP="00013517">
      <w:pPr>
        <w:pStyle w:val="Subtitle"/>
        <w:spacing w:line="360" w:lineRule="auto"/>
        <w:rPr>
          <w:rFonts w:ascii="Arial Narrow" w:hAnsi="Arial Narrow"/>
          <w:b w:val="0"/>
          <w:sz w:val="20"/>
          <w:szCs w:val="20"/>
        </w:rPr>
      </w:pPr>
    </w:p>
    <w:p w14:paraId="04AE3EA6" w14:textId="77777777" w:rsidR="00BB1E5E" w:rsidRPr="00623846" w:rsidRDefault="00BB1E5E" w:rsidP="00013517">
      <w:pPr>
        <w:pStyle w:val="Subtitle"/>
        <w:spacing w:line="290" w:lineRule="exact"/>
        <w:ind w:left="-142"/>
        <w:rPr>
          <w:rFonts w:ascii="Arial Narrow" w:hAnsi="Arial Narrow" w:cs="BentonSans-Book"/>
          <w:sz w:val="24"/>
          <w:szCs w:val="24"/>
        </w:rPr>
      </w:pPr>
      <w:r w:rsidRPr="000418D8">
        <w:rPr>
          <w:rFonts w:ascii="Arial Narrow" w:hAnsi="Arial Narrow"/>
          <w:sz w:val="20"/>
          <w:szCs w:val="20"/>
        </w:rPr>
        <w:br w:type="page"/>
      </w:r>
      <w:r w:rsidRPr="00623846">
        <w:rPr>
          <w:rFonts w:ascii="Arial Narrow" w:hAnsi="Arial Narrow" w:cs="BentonSans-Bold"/>
          <w:sz w:val="24"/>
          <w:szCs w:val="24"/>
        </w:rPr>
        <w:lastRenderedPageBreak/>
        <w:t>INDICE</w:t>
      </w:r>
    </w:p>
    <w:p w14:paraId="4F9944AA" w14:textId="68B8896A" w:rsidR="00FD7C8D" w:rsidRDefault="006574D6">
      <w:pPr>
        <w:pStyle w:val="TOC1"/>
        <w:tabs>
          <w:tab w:val="right" w:pos="8834"/>
        </w:tabs>
        <w:rPr>
          <w:rFonts w:eastAsiaTheme="minorEastAsia" w:cstheme="minorBidi"/>
          <w:b w:val="0"/>
          <w:noProof/>
          <w:lang w:eastAsia="it-IT"/>
        </w:rPr>
      </w:pPr>
      <w:r w:rsidRPr="000418D8">
        <w:rPr>
          <w:rStyle w:val="Hyperlink"/>
          <w:rFonts w:ascii="Arial Narrow" w:hAnsi="Arial Narrow"/>
          <w:color w:val="auto"/>
          <w:sz w:val="18"/>
          <w:szCs w:val="18"/>
          <w:u w:val="none"/>
        </w:rPr>
        <w:fldChar w:fldCharType="begin"/>
      </w:r>
      <w:r w:rsidR="00386619" w:rsidRPr="000418D8">
        <w:rPr>
          <w:rStyle w:val="Hyperlink"/>
          <w:rFonts w:ascii="Arial Narrow" w:hAnsi="Arial Narrow"/>
          <w:color w:val="auto"/>
          <w:sz w:val="18"/>
          <w:szCs w:val="18"/>
          <w:u w:val="none"/>
        </w:rPr>
        <w:instrText xml:space="preserve"> TOC \o "1-2" \t "Titolo;1" </w:instrText>
      </w:r>
      <w:r w:rsidRPr="000418D8">
        <w:rPr>
          <w:rStyle w:val="Hyperlink"/>
          <w:rFonts w:ascii="Arial Narrow" w:hAnsi="Arial Narrow"/>
          <w:color w:val="auto"/>
          <w:sz w:val="18"/>
          <w:szCs w:val="18"/>
          <w:u w:val="none"/>
        </w:rPr>
        <w:fldChar w:fldCharType="separate"/>
      </w:r>
      <w:r w:rsidR="00FD7C8D" w:rsidRPr="00F54F4F">
        <w:rPr>
          <w:bCs/>
          <w:noProof/>
          <w:color w:val="000000"/>
        </w:rPr>
        <w:t>CAPITOLO 1</w:t>
      </w:r>
      <w:r w:rsidR="00FD7C8D" w:rsidRPr="00F54F4F">
        <w:rPr>
          <w:rFonts w:ascii="Arial Narrow" w:hAnsi="Arial Narrow"/>
          <w:noProof/>
        </w:rPr>
        <w:t xml:space="preserve"> DESCRIZIONE DEL QUADRO NORMATIVO</w:t>
      </w:r>
      <w:r w:rsidR="00FD7C8D">
        <w:rPr>
          <w:noProof/>
        </w:rPr>
        <w:tab/>
      </w:r>
      <w:r w:rsidR="00FD7C8D">
        <w:rPr>
          <w:noProof/>
        </w:rPr>
        <w:fldChar w:fldCharType="begin"/>
      </w:r>
      <w:r w:rsidR="00FD7C8D">
        <w:rPr>
          <w:noProof/>
        </w:rPr>
        <w:instrText xml:space="preserve"> PAGEREF _Toc67502182 \h </w:instrText>
      </w:r>
      <w:r w:rsidR="00FD7C8D">
        <w:rPr>
          <w:noProof/>
        </w:rPr>
      </w:r>
      <w:r w:rsidR="00FD7C8D">
        <w:rPr>
          <w:noProof/>
        </w:rPr>
        <w:fldChar w:fldCharType="separate"/>
      </w:r>
      <w:r w:rsidR="00F06E13">
        <w:rPr>
          <w:noProof/>
        </w:rPr>
        <w:t>5</w:t>
      </w:r>
      <w:r w:rsidR="00FD7C8D">
        <w:rPr>
          <w:noProof/>
        </w:rPr>
        <w:fldChar w:fldCharType="end"/>
      </w:r>
    </w:p>
    <w:p w14:paraId="45EC0B7E" w14:textId="65D420FE"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1.1</w:t>
      </w:r>
      <w:r>
        <w:rPr>
          <w:rFonts w:eastAsiaTheme="minorEastAsia" w:cstheme="minorBidi"/>
          <w:i w:val="0"/>
          <w:noProof/>
          <w:lang w:eastAsia="it-IT"/>
        </w:rPr>
        <w:tab/>
      </w:r>
      <w:r w:rsidRPr="00F54F4F">
        <w:rPr>
          <w:rFonts w:ascii="Arial Narrow" w:hAnsi="Arial Narrow"/>
          <w:noProof/>
        </w:rPr>
        <w:t>Il regime della responsabilità amministrativa degli Enti</w:t>
      </w:r>
      <w:r>
        <w:rPr>
          <w:noProof/>
        </w:rPr>
        <w:tab/>
      </w:r>
      <w:r>
        <w:rPr>
          <w:noProof/>
        </w:rPr>
        <w:fldChar w:fldCharType="begin"/>
      </w:r>
      <w:r>
        <w:rPr>
          <w:noProof/>
        </w:rPr>
        <w:instrText xml:space="preserve"> PAGEREF _Toc67502183 \h </w:instrText>
      </w:r>
      <w:r>
        <w:rPr>
          <w:noProof/>
        </w:rPr>
      </w:r>
      <w:r>
        <w:rPr>
          <w:noProof/>
        </w:rPr>
        <w:fldChar w:fldCharType="separate"/>
      </w:r>
      <w:r w:rsidR="00F06E13">
        <w:rPr>
          <w:noProof/>
        </w:rPr>
        <w:t>5</w:t>
      </w:r>
      <w:r>
        <w:rPr>
          <w:noProof/>
        </w:rPr>
        <w:fldChar w:fldCharType="end"/>
      </w:r>
    </w:p>
    <w:p w14:paraId="0B81C388" w14:textId="7E42009F"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1.2</w:t>
      </w:r>
      <w:r>
        <w:rPr>
          <w:rFonts w:eastAsiaTheme="minorEastAsia" w:cstheme="minorBidi"/>
          <w:i w:val="0"/>
          <w:noProof/>
          <w:lang w:eastAsia="it-IT"/>
        </w:rPr>
        <w:tab/>
      </w:r>
      <w:r w:rsidRPr="00F54F4F">
        <w:rPr>
          <w:rFonts w:ascii="Arial Narrow" w:hAnsi="Arial Narrow"/>
          <w:noProof/>
        </w:rPr>
        <w:t>L’adozione del “Modello di Organizzazione e di Gestione” quale comportamento doveroso della società al fine di prevenire, per quanto possibile, il compimento dei reati previsti dal Decreto</w:t>
      </w:r>
      <w:r>
        <w:rPr>
          <w:noProof/>
        </w:rPr>
        <w:tab/>
      </w:r>
      <w:r>
        <w:rPr>
          <w:noProof/>
        </w:rPr>
        <w:fldChar w:fldCharType="begin"/>
      </w:r>
      <w:r>
        <w:rPr>
          <w:noProof/>
        </w:rPr>
        <w:instrText xml:space="preserve"> PAGEREF _Toc67502184 \h </w:instrText>
      </w:r>
      <w:r>
        <w:rPr>
          <w:noProof/>
        </w:rPr>
      </w:r>
      <w:r>
        <w:rPr>
          <w:noProof/>
        </w:rPr>
        <w:fldChar w:fldCharType="separate"/>
      </w:r>
      <w:r w:rsidR="00F06E13">
        <w:rPr>
          <w:noProof/>
        </w:rPr>
        <w:t>6</w:t>
      </w:r>
      <w:r>
        <w:rPr>
          <w:noProof/>
        </w:rPr>
        <w:fldChar w:fldCharType="end"/>
      </w:r>
    </w:p>
    <w:p w14:paraId="0C36FB52" w14:textId="497D2AA6"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1.3</w:t>
      </w:r>
      <w:r>
        <w:rPr>
          <w:rFonts w:eastAsiaTheme="minorEastAsia" w:cstheme="minorBidi"/>
          <w:i w:val="0"/>
          <w:noProof/>
          <w:lang w:eastAsia="it-IT"/>
        </w:rPr>
        <w:tab/>
      </w:r>
      <w:r w:rsidRPr="00F54F4F">
        <w:rPr>
          <w:rFonts w:ascii="Arial Narrow" w:hAnsi="Arial Narrow"/>
          <w:noProof/>
        </w:rPr>
        <w:t>Le Linee Guida elaborate da Confindustria</w:t>
      </w:r>
      <w:r>
        <w:rPr>
          <w:noProof/>
        </w:rPr>
        <w:tab/>
      </w:r>
      <w:r>
        <w:rPr>
          <w:noProof/>
        </w:rPr>
        <w:fldChar w:fldCharType="begin"/>
      </w:r>
      <w:r>
        <w:rPr>
          <w:noProof/>
        </w:rPr>
        <w:instrText xml:space="preserve"> PAGEREF _Toc67502185 \h </w:instrText>
      </w:r>
      <w:r>
        <w:rPr>
          <w:noProof/>
        </w:rPr>
      </w:r>
      <w:r>
        <w:rPr>
          <w:noProof/>
        </w:rPr>
        <w:fldChar w:fldCharType="separate"/>
      </w:r>
      <w:r w:rsidR="00F06E13">
        <w:rPr>
          <w:noProof/>
        </w:rPr>
        <w:t>6</w:t>
      </w:r>
      <w:r>
        <w:rPr>
          <w:noProof/>
        </w:rPr>
        <w:fldChar w:fldCharType="end"/>
      </w:r>
    </w:p>
    <w:p w14:paraId="34543422" w14:textId="0304051C" w:rsidR="00FD7C8D" w:rsidRDefault="00FD7C8D">
      <w:pPr>
        <w:pStyle w:val="TOC1"/>
        <w:tabs>
          <w:tab w:val="right" w:pos="8834"/>
        </w:tabs>
        <w:rPr>
          <w:rFonts w:eastAsiaTheme="minorEastAsia" w:cstheme="minorBidi"/>
          <w:b w:val="0"/>
          <w:noProof/>
          <w:lang w:eastAsia="it-IT"/>
        </w:rPr>
      </w:pPr>
      <w:r w:rsidRPr="00F54F4F">
        <w:rPr>
          <w:bCs/>
          <w:noProof/>
          <w:color w:val="000000"/>
        </w:rPr>
        <w:t>CAPITOLO 2</w:t>
      </w:r>
      <w:r w:rsidRPr="00F54F4F">
        <w:rPr>
          <w:rFonts w:ascii="Arial Narrow" w:hAnsi="Arial Narrow"/>
          <w:noProof/>
        </w:rPr>
        <w:t xml:space="preserve"> DESCRIZIONE DELLA REALTÀ AZIENDALE – ELEMENTI DEL MODELLO DI GOVERNANCE</w:t>
      </w:r>
      <w:r>
        <w:rPr>
          <w:noProof/>
        </w:rPr>
        <w:tab/>
      </w:r>
      <w:r>
        <w:rPr>
          <w:noProof/>
        </w:rPr>
        <w:fldChar w:fldCharType="begin"/>
      </w:r>
      <w:r>
        <w:rPr>
          <w:noProof/>
        </w:rPr>
        <w:instrText xml:space="preserve"> PAGEREF _Toc67502186 \h </w:instrText>
      </w:r>
      <w:r>
        <w:rPr>
          <w:noProof/>
        </w:rPr>
      </w:r>
      <w:r>
        <w:rPr>
          <w:noProof/>
        </w:rPr>
        <w:fldChar w:fldCharType="separate"/>
      </w:r>
      <w:r w:rsidR="00F06E13">
        <w:rPr>
          <w:noProof/>
        </w:rPr>
        <w:t>8</w:t>
      </w:r>
      <w:r>
        <w:rPr>
          <w:noProof/>
        </w:rPr>
        <w:fldChar w:fldCharType="end"/>
      </w:r>
    </w:p>
    <w:p w14:paraId="1D60D0CC" w14:textId="0128C69D"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2.1</w:t>
      </w:r>
      <w:r>
        <w:rPr>
          <w:rFonts w:eastAsiaTheme="minorEastAsia" w:cstheme="minorBidi"/>
          <w:i w:val="0"/>
          <w:noProof/>
          <w:lang w:eastAsia="it-IT"/>
        </w:rPr>
        <w:tab/>
      </w:r>
      <w:r w:rsidRPr="00F54F4F">
        <w:rPr>
          <w:rFonts w:ascii="Arial Narrow" w:hAnsi="Arial Narrow"/>
          <w:noProof/>
        </w:rPr>
        <w:t>Attività della Società</w:t>
      </w:r>
      <w:r>
        <w:rPr>
          <w:noProof/>
        </w:rPr>
        <w:tab/>
      </w:r>
      <w:r>
        <w:rPr>
          <w:noProof/>
        </w:rPr>
        <w:fldChar w:fldCharType="begin"/>
      </w:r>
      <w:r>
        <w:rPr>
          <w:noProof/>
        </w:rPr>
        <w:instrText xml:space="preserve"> PAGEREF _Toc67502187 \h </w:instrText>
      </w:r>
      <w:r>
        <w:rPr>
          <w:noProof/>
        </w:rPr>
      </w:r>
      <w:r>
        <w:rPr>
          <w:noProof/>
        </w:rPr>
        <w:fldChar w:fldCharType="separate"/>
      </w:r>
      <w:r w:rsidR="00F06E13">
        <w:rPr>
          <w:noProof/>
        </w:rPr>
        <w:t>8</w:t>
      </w:r>
      <w:r>
        <w:rPr>
          <w:noProof/>
        </w:rPr>
        <w:fldChar w:fldCharType="end"/>
      </w:r>
    </w:p>
    <w:p w14:paraId="2636F0C9" w14:textId="175021A9"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2.2</w:t>
      </w:r>
      <w:r>
        <w:rPr>
          <w:rFonts w:eastAsiaTheme="minorEastAsia" w:cstheme="minorBidi"/>
          <w:i w:val="0"/>
          <w:noProof/>
          <w:lang w:eastAsia="it-IT"/>
        </w:rPr>
        <w:tab/>
      </w:r>
      <w:r w:rsidRPr="00F54F4F">
        <w:rPr>
          <w:rFonts w:ascii="Arial Narrow" w:hAnsi="Arial Narrow"/>
          <w:noProof/>
        </w:rPr>
        <w:t>Descrizione sintetica della struttura societaria</w:t>
      </w:r>
      <w:r>
        <w:rPr>
          <w:noProof/>
        </w:rPr>
        <w:tab/>
      </w:r>
      <w:r>
        <w:rPr>
          <w:noProof/>
        </w:rPr>
        <w:fldChar w:fldCharType="begin"/>
      </w:r>
      <w:r>
        <w:rPr>
          <w:noProof/>
        </w:rPr>
        <w:instrText xml:space="preserve"> PAGEREF _Toc67502188 \h </w:instrText>
      </w:r>
      <w:r>
        <w:rPr>
          <w:noProof/>
        </w:rPr>
      </w:r>
      <w:r>
        <w:rPr>
          <w:noProof/>
        </w:rPr>
        <w:fldChar w:fldCharType="separate"/>
      </w:r>
      <w:r w:rsidR="00F06E13">
        <w:rPr>
          <w:noProof/>
        </w:rPr>
        <w:t>8</w:t>
      </w:r>
      <w:r>
        <w:rPr>
          <w:noProof/>
        </w:rPr>
        <w:fldChar w:fldCharType="end"/>
      </w:r>
    </w:p>
    <w:p w14:paraId="24C01E39" w14:textId="3244A275" w:rsidR="00FD7C8D" w:rsidRDefault="00FD7C8D">
      <w:pPr>
        <w:pStyle w:val="TOC1"/>
        <w:tabs>
          <w:tab w:val="right" w:pos="8834"/>
        </w:tabs>
        <w:rPr>
          <w:rFonts w:eastAsiaTheme="minorEastAsia" w:cstheme="minorBidi"/>
          <w:b w:val="0"/>
          <w:noProof/>
          <w:lang w:eastAsia="it-IT"/>
        </w:rPr>
      </w:pPr>
      <w:r w:rsidRPr="00F54F4F">
        <w:rPr>
          <w:bCs/>
          <w:noProof/>
          <w:color w:val="000000"/>
        </w:rPr>
        <w:t>CAPITOLO 3</w:t>
      </w:r>
      <w:r w:rsidRPr="00F54F4F">
        <w:rPr>
          <w:rFonts w:ascii="Arial Narrow" w:hAnsi="Arial Narrow"/>
          <w:noProof/>
        </w:rPr>
        <w:t xml:space="preserve"> MODELLO DI ORGANIZZAZIONE, GESTIONE E CONTROLLO E METODOLOGIA SEGUITA PER LA SUA PREDISPOSIZIONE</w:t>
      </w:r>
      <w:r>
        <w:rPr>
          <w:noProof/>
        </w:rPr>
        <w:tab/>
      </w:r>
      <w:r>
        <w:rPr>
          <w:noProof/>
        </w:rPr>
        <w:fldChar w:fldCharType="begin"/>
      </w:r>
      <w:r>
        <w:rPr>
          <w:noProof/>
        </w:rPr>
        <w:instrText xml:space="preserve"> PAGEREF _Toc67502189 \h </w:instrText>
      </w:r>
      <w:r>
        <w:rPr>
          <w:noProof/>
        </w:rPr>
      </w:r>
      <w:r>
        <w:rPr>
          <w:noProof/>
        </w:rPr>
        <w:fldChar w:fldCharType="separate"/>
      </w:r>
      <w:r w:rsidR="00F06E13">
        <w:rPr>
          <w:noProof/>
        </w:rPr>
        <w:t>10</w:t>
      </w:r>
      <w:r>
        <w:rPr>
          <w:noProof/>
        </w:rPr>
        <w:fldChar w:fldCharType="end"/>
      </w:r>
    </w:p>
    <w:p w14:paraId="795423F4" w14:textId="761EF0D0"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3.1</w:t>
      </w:r>
      <w:r>
        <w:rPr>
          <w:rFonts w:eastAsiaTheme="minorEastAsia" w:cstheme="minorBidi"/>
          <w:i w:val="0"/>
          <w:noProof/>
          <w:lang w:eastAsia="it-IT"/>
        </w:rPr>
        <w:tab/>
      </w:r>
      <w:r w:rsidRPr="00F54F4F">
        <w:rPr>
          <w:rFonts w:ascii="Arial Narrow" w:hAnsi="Arial Narrow"/>
          <w:noProof/>
        </w:rPr>
        <w:t>Metodologia</w:t>
      </w:r>
      <w:r>
        <w:rPr>
          <w:noProof/>
        </w:rPr>
        <w:tab/>
      </w:r>
      <w:r>
        <w:rPr>
          <w:noProof/>
        </w:rPr>
        <w:fldChar w:fldCharType="begin"/>
      </w:r>
      <w:r>
        <w:rPr>
          <w:noProof/>
        </w:rPr>
        <w:instrText xml:space="preserve"> PAGEREF _Toc67502190 \h </w:instrText>
      </w:r>
      <w:r>
        <w:rPr>
          <w:noProof/>
        </w:rPr>
      </w:r>
      <w:r>
        <w:rPr>
          <w:noProof/>
        </w:rPr>
        <w:fldChar w:fldCharType="separate"/>
      </w:r>
      <w:r w:rsidR="00F06E13">
        <w:rPr>
          <w:noProof/>
        </w:rPr>
        <w:t>10</w:t>
      </w:r>
      <w:r>
        <w:rPr>
          <w:noProof/>
        </w:rPr>
        <w:fldChar w:fldCharType="end"/>
      </w:r>
    </w:p>
    <w:p w14:paraId="2BF45123" w14:textId="2F42F23E"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3.2</w:t>
      </w:r>
      <w:r>
        <w:rPr>
          <w:rFonts w:eastAsiaTheme="minorEastAsia" w:cstheme="minorBidi"/>
          <w:i w:val="0"/>
          <w:noProof/>
          <w:lang w:eastAsia="it-IT"/>
        </w:rPr>
        <w:tab/>
      </w:r>
      <w:r w:rsidRPr="00F54F4F">
        <w:rPr>
          <w:rFonts w:ascii="Arial Narrow" w:hAnsi="Arial Narrow"/>
          <w:noProof/>
        </w:rPr>
        <w:t>Finalità e struttura del Modello: Parte Generale e Parti Speciali in funzione delle diverse ipotesi di reato</w:t>
      </w:r>
      <w:r>
        <w:rPr>
          <w:noProof/>
        </w:rPr>
        <w:tab/>
      </w:r>
      <w:r>
        <w:rPr>
          <w:noProof/>
        </w:rPr>
        <w:fldChar w:fldCharType="begin"/>
      </w:r>
      <w:r>
        <w:rPr>
          <w:noProof/>
        </w:rPr>
        <w:instrText xml:space="preserve"> PAGEREF _Toc67502191 \h </w:instrText>
      </w:r>
      <w:r>
        <w:rPr>
          <w:noProof/>
        </w:rPr>
      </w:r>
      <w:r>
        <w:rPr>
          <w:noProof/>
        </w:rPr>
        <w:fldChar w:fldCharType="separate"/>
      </w:r>
      <w:r w:rsidR="00F06E13">
        <w:rPr>
          <w:noProof/>
        </w:rPr>
        <w:t>10</w:t>
      </w:r>
      <w:r>
        <w:rPr>
          <w:noProof/>
        </w:rPr>
        <w:fldChar w:fldCharType="end"/>
      </w:r>
    </w:p>
    <w:p w14:paraId="56D96B2E" w14:textId="5078C5D0"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3.3</w:t>
      </w:r>
      <w:r>
        <w:rPr>
          <w:rFonts w:eastAsiaTheme="minorEastAsia" w:cstheme="minorBidi"/>
          <w:i w:val="0"/>
          <w:noProof/>
          <w:lang w:eastAsia="it-IT"/>
        </w:rPr>
        <w:tab/>
      </w:r>
      <w:r w:rsidRPr="00F54F4F">
        <w:rPr>
          <w:rFonts w:ascii="Arial Narrow" w:hAnsi="Arial Narrow"/>
          <w:noProof/>
        </w:rPr>
        <w:t>Destinatari del Modello</w:t>
      </w:r>
      <w:r>
        <w:rPr>
          <w:noProof/>
        </w:rPr>
        <w:tab/>
      </w:r>
      <w:r>
        <w:rPr>
          <w:noProof/>
        </w:rPr>
        <w:fldChar w:fldCharType="begin"/>
      </w:r>
      <w:r>
        <w:rPr>
          <w:noProof/>
        </w:rPr>
        <w:instrText xml:space="preserve"> PAGEREF _Toc67502192 \h </w:instrText>
      </w:r>
      <w:r>
        <w:rPr>
          <w:noProof/>
        </w:rPr>
      </w:r>
      <w:r>
        <w:rPr>
          <w:noProof/>
        </w:rPr>
        <w:fldChar w:fldCharType="separate"/>
      </w:r>
      <w:r w:rsidR="00F06E13">
        <w:rPr>
          <w:noProof/>
        </w:rPr>
        <w:t>11</w:t>
      </w:r>
      <w:r>
        <w:rPr>
          <w:noProof/>
        </w:rPr>
        <w:fldChar w:fldCharType="end"/>
      </w:r>
    </w:p>
    <w:p w14:paraId="6DF197C7" w14:textId="559A64E9" w:rsidR="00FD7C8D" w:rsidRDefault="00FD7C8D">
      <w:pPr>
        <w:pStyle w:val="TOC1"/>
        <w:tabs>
          <w:tab w:val="right" w:pos="8834"/>
        </w:tabs>
        <w:rPr>
          <w:rFonts w:eastAsiaTheme="minorEastAsia" w:cstheme="minorBidi"/>
          <w:b w:val="0"/>
          <w:noProof/>
          <w:lang w:eastAsia="it-IT"/>
        </w:rPr>
      </w:pPr>
      <w:r w:rsidRPr="00F54F4F">
        <w:rPr>
          <w:bCs/>
          <w:noProof/>
          <w:color w:val="000000"/>
        </w:rPr>
        <w:t>CAPITOLO 4</w:t>
      </w:r>
      <w:r w:rsidRPr="00F54F4F">
        <w:rPr>
          <w:rFonts w:ascii="Arial Narrow" w:hAnsi="Arial Narrow"/>
          <w:noProof/>
        </w:rPr>
        <w:t xml:space="preserve"> L’ORGANISMO DI VIGILANZA AI SENSI DEL D.LGS. 231/01</w:t>
      </w:r>
      <w:r>
        <w:rPr>
          <w:noProof/>
        </w:rPr>
        <w:tab/>
      </w:r>
      <w:r>
        <w:rPr>
          <w:noProof/>
        </w:rPr>
        <w:fldChar w:fldCharType="begin"/>
      </w:r>
      <w:r>
        <w:rPr>
          <w:noProof/>
        </w:rPr>
        <w:instrText xml:space="preserve"> PAGEREF _Toc67502193 \h </w:instrText>
      </w:r>
      <w:r>
        <w:rPr>
          <w:noProof/>
        </w:rPr>
      </w:r>
      <w:r>
        <w:rPr>
          <w:noProof/>
        </w:rPr>
        <w:fldChar w:fldCharType="separate"/>
      </w:r>
      <w:r w:rsidR="00F06E13">
        <w:rPr>
          <w:noProof/>
        </w:rPr>
        <w:t>12</w:t>
      </w:r>
      <w:r>
        <w:rPr>
          <w:noProof/>
        </w:rPr>
        <w:fldChar w:fldCharType="end"/>
      </w:r>
    </w:p>
    <w:p w14:paraId="6858A5DA" w14:textId="5F988A7C"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4.1</w:t>
      </w:r>
      <w:r>
        <w:rPr>
          <w:rFonts w:eastAsiaTheme="minorEastAsia" w:cstheme="minorBidi"/>
          <w:i w:val="0"/>
          <w:noProof/>
          <w:lang w:eastAsia="it-IT"/>
        </w:rPr>
        <w:tab/>
      </w:r>
      <w:r w:rsidRPr="00F54F4F">
        <w:rPr>
          <w:rFonts w:ascii="Arial Narrow" w:hAnsi="Arial Narrow"/>
          <w:noProof/>
        </w:rPr>
        <w:t>Individuazione dell’Organismo di Vigilanza</w:t>
      </w:r>
      <w:r>
        <w:rPr>
          <w:noProof/>
        </w:rPr>
        <w:tab/>
      </w:r>
      <w:r>
        <w:rPr>
          <w:noProof/>
        </w:rPr>
        <w:fldChar w:fldCharType="begin"/>
      </w:r>
      <w:r>
        <w:rPr>
          <w:noProof/>
        </w:rPr>
        <w:instrText xml:space="preserve"> PAGEREF _Toc67502194 \h </w:instrText>
      </w:r>
      <w:r>
        <w:rPr>
          <w:noProof/>
        </w:rPr>
      </w:r>
      <w:r>
        <w:rPr>
          <w:noProof/>
        </w:rPr>
        <w:fldChar w:fldCharType="separate"/>
      </w:r>
      <w:r w:rsidR="00F06E13">
        <w:rPr>
          <w:noProof/>
        </w:rPr>
        <w:t>12</w:t>
      </w:r>
      <w:r>
        <w:rPr>
          <w:noProof/>
        </w:rPr>
        <w:fldChar w:fldCharType="end"/>
      </w:r>
    </w:p>
    <w:p w14:paraId="2BDF8014" w14:textId="46F81392"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4.2</w:t>
      </w:r>
      <w:r>
        <w:rPr>
          <w:rFonts w:eastAsiaTheme="minorEastAsia" w:cstheme="minorBidi"/>
          <w:i w:val="0"/>
          <w:noProof/>
          <w:lang w:eastAsia="it-IT"/>
        </w:rPr>
        <w:tab/>
      </w:r>
      <w:r w:rsidRPr="00F54F4F">
        <w:rPr>
          <w:rFonts w:ascii="Arial Narrow" w:hAnsi="Arial Narrow"/>
          <w:noProof/>
        </w:rPr>
        <w:t>Istituzione, nomina e sostituzione dell’OdV.</w:t>
      </w:r>
      <w:r>
        <w:rPr>
          <w:noProof/>
        </w:rPr>
        <w:tab/>
      </w:r>
      <w:r>
        <w:rPr>
          <w:noProof/>
        </w:rPr>
        <w:fldChar w:fldCharType="begin"/>
      </w:r>
      <w:r>
        <w:rPr>
          <w:noProof/>
        </w:rPr>
        <w:instrText xml:space="preserve"> PAGEREF _Toc67502195 \h </w:instrText>
      </w:r>
      <w:r>
        <w:rPr>
          <w:noProof/>
        </w:rPr>
      </w:r>
      <w:r>
        <w:rPr>
          <w:noProof/>
        </w:rPr>
        <w:fldChar w:fldCharType="separate"/>
      </w:r>
      <w:r w:rsidR="00F06E13">
        <w:rPr>
          <w:noProof/>
        </w:rPr>
        <w:t>12</w:t>
      </w:r>
      <w:r>
        <w:rPr>
          <w:noProof/>
        </w:rPr>
        <w:fldChar w:fldCharType="end"/>
      </w:r>
    </w:p>
    <w:p w14:paraId="3841379D" w14:textId="2A24C730"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4.3</w:t>
      </w:r>
      <w:r>
        <w:rPr>
          <w:rFonts w:eastAsiaTheme="minorEastAsia" w:cstheme="minorBidi"/>
          <w:i w:val="0"/>
          <w:noProof/>
          <w:lang w:eastAsia="it-IT"/>
        </w:rPr>
        <w:tab/>
      </w:r>
      <w:r w:rsidRPr="00F54F4F">
        <w:rPr>
          <w:rFonts w:ascii="Arial Narrow" w:hAnsi="Arial Narrow"/>
          <w:noProof/>
        </w:rPr>
        <w:t>Risorse economiche assegnate all’Organismo di Vigilanza</w:t>
      </w:r>
      <w:r>
        <w:rPr>
          <w:noProof/>
        </w:rPr>
        <w:tab/>
      </w:r>
      <w:r>
        <w:rPr>
          <w:noProof/>
        </w:rPr>
        <w:fldChar w:fldCharType="begin"/>
      </w:r>
      <w:r>
        <w:rPr>
          <w:noProof/>
        </w:rPr>
        <w:instrText xml:space="preserve"> PAGEREF _Toc67502196 \h </w:instrText>
      </w:r>
      <w:r>
        <w:rPr>
          <w:noProof/>
        </w:rPr>
      </w:r>
      <w:r>
        <w:rPr>
          <w:noProof/>
        </w:rPr>
        <w:fldChar w:fldCharType="separate"/>
      </w:r>
      <w:r w:rsidR="00F06E13">
        <w:rPr>
          <w:noProof/>
        </w:rPr>
        <w:t>12</w:t>
      </w:r>
      <w:r>
        <w:rPr>
          <w:noProof/>
        </w:rPr>
        <w:fldChar w:fldCharType="end"/>
      </w:r>
    </w:p>
    <w:p w14:paraId="38FF4C4A" w14:textId="1FB04BC8"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4.4</w:t>
      </w:r>
      <w:r>
        <w:rPr>
          <w:rFonts w:eastAsiaTheme="minorEastAsia" w:cstheme="minorBidi"/>
          <w:i w:val="0"/>
          <w:noProof/>
          <w:lang w:eastAsia="it-IT"/>
        </w:rPr>
        <w:tab/>
      </w:r>
      <w:r w:rsidRPr="00F54F4F">
        <w:rPr>
          <w:rFonts w:ascii="Arial Narrow" w:hAnsi="Arial Narrow"/>
          <w:noProof/>
        </w:rPr>
        <w:t>Funzioni e poteri dell’Organismo di Vigilanza</w:t>
      </w:r>
      <w:r>
        <w:rPr>
          <w:noProof/>
        </w:rPr>
        <w:tab/>
      </w:r>
      <w:r>
        <w:rPr>
          <w:noProof/>
        </w:rPr>
        <w:fldChar w:fldCharType="begin"/>
      </w:r>
      <w:r>
        <w:rPr>
          <w:noProof/>
        </w:rPr>
        <w:instrText xml:space="preserve"> PAGEREF _Toc67502197 \h </w:instrText>
      </w:r>
      <w:r>
        <w:rPr>
          <w:noProof/>
        </w:rPr>
      </w:r>
      <w:r>
        <w:rPr>
          <w:noProof/>
        </w:rPr>
        <w:fldChar w:fldCharType="separate"/>
      </w:r>
      <w:r w:rsidR="00F06E13">
        <w:rPr>
          <w:noProof/>
        </w:rPr>
        <w:t>13</w:t>
      </w:r>
      <w:r>
        <w:rPr>
          <w:noProof/>
        </w:rPr>
        <w:fldChar w:fldCharType="end"/>
      </w:r>
    </w:p>
    <w:p w14:paraId="351E8CF3" w14:textId="4DF27CDE"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4.5</w:t>
      </w:r>
      <w:r>
        <w:rPr>
          <w:rFonts w:eastAsiaTheme="minorEastAsia" w:cstheme="minorBidi"/>
          <w:i w:val="0"/>
          <w:noProof/>
          <w:lang w:eastAsia="it-IT"/>
        </w:rPr>
        <w:tab/>
      </w:r>
      <w:r w:rsidRPr="00F54F4F">
        <w:rPr>
          <w:rFonts w:ascii="Arial Narrow" w:hAnsi="Arial Narrow"/>
          <w:noProof/>
        </w:rPr>
        <w:t>Funzioni dell’OdV: Reporting nei confronti degli organi societari</w:t>
      </w:r>
      <w:r>
        <w:rPr>
          <w:noProof/>
        </w:rPr>
        <w:tab/>
      </w:r>
      <w:r>
        <w:rPr>
          <w:noProof/>
        </w:rPr>
        <w:fldChar w:fldCharType="begin"/>
      </w:r>
      <w:r>
        <w:rPr>
          <w:noProof/>
        </w:rPr>
        <w:instrText xml:space="preserve"> PAGEREF _Toc67502198 \h </w:instrText>
      </w:r>
      <w:r>
        <w:rPr>
          <w:noProof/>
        </w:rPr>
      </w:r>
      <w:r>
        <w:rPr>
          <w:noProof/>
        </w:rPr>
        <w:fldChar w:fldCharType="separate"/>
      </w:r>
      <w:r w:rsidR="00F06E13">
        <w:rPr>
          <w:noProof/>
        </w:rPr>
        <w:t>13</w:t>
      </w:r>
      <w:r>
        <w:rPr>
          <w:noProof/>
        </w:rPr>
        <w:fldChar w:fldCharType="end"/>
      </w:r>
    </w:p>
    <w:p w14:paraId="7012067D" w14:textId="0FA2D654"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4.6</w:t>
      </w:r>
      <w:r>
        <w:rPr>
          <w:rFonts w:eastAsiaTheme="minorEastAsia" w:cstheme="minorBidi"/>
          <w:i w:val="0"/>
          <w:noProof/>
          <w:lang w:eastAsia="it-IT"/>
        </w:rPr>
        <w:tab/>
      </w:r>
      <w:r w:rsidRPr="00F54F4F">
        <w:rPr>
          <w:rFonts w:ascii="Arial Narrow" w:hAnsi="Arial Narrow"/>
          <w:noProof/>
        </w:rPr>
        <w:t>Raccolta e conservazione delle informazioni</w:t>
      </w:r>
      <w:r>
        <w:rPr>
          <w:noProof/>
        </w:rPr>
        <w:tab/>
      </w:r>
      <w:r>
        <w:rPr>
          <w:noProof/>
        </w:rPr>
        <w:fldChar w:fldCharType="begin"/>
      </w:r>
      <w:r>
        <w:rPr>
          <w:noProof/>
        </w:rPr>
        <w:instrText xml:space="preserve"> PAGEREF _Toc67502199 \h </w:instrText>
      </w:r>
      <w:r>
        <w:rPr>
          <w:noProof/>
        </w:rPr>
      </w:r>
      <w:r>
        <w:rPr>
          <w:noProof/>
        </w:rPr>
        <w:fldChar w:fldCharType="separate"/>
      </w:r>
      <w:r w:rsidR="00F06E13">
        <w:rPr>
          <w:noProof/>
        </w:rPr>
        <w:t>14</w:t>
      </w:r>
      <w:r>
        <w:rPr>
          <w:noProof/>
        </w:rPr>
        <w:fldChar w:fldCharType="end"/>
      </w:r>
    </w:p>
    <w:p w14:paraId="7E8FDCCC" w14:textId="5D162CAF" w:rsidR="00FD7C8D" w:rsidRDefault="00FD7C8D">
      <w:pPr>
        <w:pStyle w:val="TOC1"/>
        <w:tabs>
          <w:tab w:val="right" w:pos="8834"/>
        </w:tabs>
        <w:rPr>
          <w:rFonts w:eastAsiaTheme="minorEastAsia" w:cstheme="minorBidi"/>
          <w:b w:val="0"/>
          <w:noProof/>
          <w:lang w:eastAsia="it-IT"/>
        </w:rPr>
      </w:pPr>
      <w:r w:rsidRPr="00F54F4F">
        <w:rPr>
          <w:bCs/>
          <w:noProof/>
          <w:color w:val="000000"/>
        </w:rPr>
        <w:t>CAPITOLO 5</w:t>
      </w:r>
      <w:r w:rsidRPr="00F54F4F">
        <w:rPr>
          <w:rFonts w:ascii="Arial Narrow" w:hAnsi="Arial Narrow"/>
          <w:noProof/>
        </w:rPr>
        <w:t xml:space="preserve"> FLUSSI INFORMATIVI NEI CONFRONTI DELL’ODV</w:t>
      </w:r>
      <w:r>
        <w:rPr>
          <w:noProof/>
        </w:rPr>
        <w:tab/>
      </w:r>
      <w:r>
        <w:rPr>
          <w:noProof/>
        </w:rPr>
        <w:fldChar w:fldCharType="begin"/>
      </w:r>
      <w:r>
        <w:rPr>
          <w:noProof/>
        </w:rPr>
        <w:instrText xml:space="preserve"> PAGEREF _Toc67502200 \h </w:instrText>
      </w:r>
      <w:r>
        <w:rPr>
          <w:noProof/>
        </w:rPr>
      </w:r>
      <w:r>
        <w:rPr>
          <w:noProof/>
        </w:rPr>
        <w:fldChar w:fldCharType="separate"/>
      </w:r>
      <w:r w:rsidR="00F06E13">
        <w:rPr>
          <w:noProof/>
        </w:rPr>
        <w:t>15</w:t>
      </w:r>
      <w:r>
        <w:rPr>
          <w:noProof/>
        </w:rPr>
        <w:fldChar w:fldCharType="end"/>
      </w:r>
    </w:p>
    <w:p w14:paraId="701673D2" w14:textId="127773F8"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5.1</w:t>
      </w:r>
      <w:r>
        <w:rPr>
          <w:rFonts w:eastAsiaTheme="minorEastAsia" w:cstheme="minorBidi"/>
          <w:i w:val="0"/>
          <w:noProof/>
          <w:lang w:eastAsia="it-IT"/>
        </w:rPr>
        <w:tab/>
      </w:r>
      <w:r w:rsidRPr="00F54F4F">
        <w:rPr>
          <w:rFonts w:ascii="Arial Narrow" w:hAnsi="Arial Narrow"/>
          <w:noProof/>
        </w:rPr>
        <w:t>Obblighi di informazione nei confronti dell’Organismo di Vigilanza</w:t>
      </w:r>
      <w:r>
        <w:rPr>
          <w:noProof/>
        </w:rPr>
        <w:tab/>
      </w:r>
      <w:r>
        <w:rPr>
          <w:noProof/>
        </w:rPr>
        <w:fldChar w:fldCharType="begin"/>
      </w:r>
      <w:r>
        <w:rPr>
          <w:noProof/>
        </w:rPr>
        <w:instrText xml:space="preserve"> PAGEREF _Toc67502201 \h </w:instrText>
      </w:r>
      <w:r>
        <w:rPr>
          <w:noProof/>
        </w:rPr>
      </w:r>
      <w:r>
        <w:rPr>
          <w:noProof/>
        </w:rPr>
        <w:fldChar w:fldCharType="separate"/>
      </w:r>
      <w:r w:rsidR="00F06E13">
        <w:rPr>
          <w:noProof/>
        </w:rPr>
        <w:t>15</w:t>
      </w:r>
      <w:r>
        <w:rPr>
          <w:noProof/>
        </w:rPr>
        <w:fldChar w:fldCharType="end"/>
      </w:r>
    </w:p>
    <w:p w14:paraId="286626EB" w14:textId="625368F7" w:rsidR="00FD7C8D" w:rsidRDefault="00FD7C8D">
      <w:pPr>
        <w:pStyle w:val="TOC1"/>
        <w:tabs>
          <w:tab w:val="right" w:pos="8834"/>
        </w:tabs>
        <w:rPr>
          <w:rFonts w:eastAsiaTheme="minorEastAsia" w:cstheme="minorBidi"/>
          <w:b w:val="0"/>
          <w:noProof/>
          <w:lang w:eastAsia="it-IT"/>
        </w:rPr>
      </w:pPr>
      <w:r w:rsidRPr="00F54F4F">
        <w:rPr>
          <w:bCs/>
          <w:noProof/>
          <w:color w:val="000000"/>
        </w:rPr>
        <w:t>CAPITOLO 6</w:t>
      </w:r>
      <w:r w:rsidRPr="00F54F4F">
        <w:rPr>
          <w:rFonts w:ascii="Arial Narrow" w:hAnsi="Arial Narrow"/>
          <w:noProof/>
        </w:rPr>
        <w:t xml:space="preserve"> PIANO DI FORMAZIONE E COMUNICAZIONE</w:t>
      </w:r>
      <w:r>
        <w:rPr>
          <w:noProof/>
        </w:rPr>
        <w:tab/>
      </w:r>
      <w:r>
        <w:rPr>
          <w:noProof/>
        </w:rPr>
        <w:fldChar w:fldCharType="begin"/>
      </w:r>
      <w:r>
        <w:rPr>
          <w:noProof/>
        </w:rPr>
        <w:instrText xml:space="preserve"> PAGEREF _Toc67502202 \h </w:instrText>
      </w:r>
      <w:r>
        <w:rPr>
          <w:noProof/>
        </w:rPr>
      </w:r>
      <w:r>
        <w:rPr>
          <w:noProof/>
        </w:rPr>
        <w:fldChar w:fldCharType="separate"/>
      </w:r>
      <w:r w:rsidR="00F06E13">
        <w:rPr>
          <w:noProof/>
        </w:rPr>
        <w:t>17</w:t>
      </w:r>
      <w:r>
        <w:rPr>
          <w:noProof/>
        </w:rPr>
        <w:fldChar w:fldCharType="end"/>
      </w:r>
    </w:p>
    <w:p w14:paraId="71EFC0F0" w14:textId="43F09117"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6.1</w:t>
      </w:r>
      <w:r>
        <w:rPr>
          <w:rFonts w:eastAsiaTheme="minorEastAsia" w:cstheme="minorBidi"/>
          <w:i w:val="0"/>
          <w:noProof/>
          <w:lang w:eastAsia="it-IT"/>
        </w:rPr>
        <w:tab/>
      </w:r>
      <w:r w:rsidRPr="00F54F4F">
        <w:rPr>
          <w:rFonts w:ascii="Arial Narrow" w:hAnsi="Arial Narrow"/>
          <w:noProof/>
        </w:rPr>
        <w:t>Premessa</w:t>
      </w:r>
      <w:r>
        <w:rPr>
          <w:noProof/>
        </w:rPr>
        <w:tab/>
      </w:r>
      <w:r>
        <w:rPr>
          <w:noProof/>
        </w:rPr>
        <w:fldChar w:fldCharType="begin"/>
      </w:r>
      <w:r>
        <w:rPr>
          <w:noProof/>
        </w:rPr>
        <w:instrText xml:space="preserve"> PAGEREF _Toc67502203 \h </w:instrText>
      </w:r>
      <w:r>
        <w:rPr>
          <w:noProof/>
        </w:rPr>
      </w:r>
      <w:r>
        <w:rPr>
          <w:noProof/>
        </w:rPr>
        <w:fldChar w:fldCharType="separate"/>
      </w:r>
      <w:r w:rsidR="00F06E13">
        <w:rPr>
          <w:noProof/>
        </w:rPr>
        <w:t>17</w:t>
      </w:r>
      <w:r>
        <w:rPr>
          <w:noProof/>
        </w:rPr>
        <w:fldChar w:fldCharType="end"/>
      </w:r>
    </w:p>
    <w:p w14:paraId="15C9A08A" w14:textId="7A73A4A6"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6.2</w:t>
      </w:r>
      <w:r>
        <w:rPr>
          <w:rFonts w:eastAsiaTheme="minorEastAsia" w:cstheme="minorBidi"/>
          <w:i w:val="0"/>
          <w:noProof/>
          <w:lang w:eastAsia="it-IT"/>
        </w:rPr>
        <w:tab/>
      </w:r>
      <w:r w:rsidRPr="00F54F4F">
        <w:rPr>
          <w:rFonts w:ascii="Arial Narrow" w:hAnsi="Arial Narrow"/>
          <w:noProof/>
        </w:rPr>
        <w:t>Messa a disposizione del Modello e del Codice</w:t>
      </w:r>
      <w:r>
        <w:rPr>
          <w:noProof/>
        </w:rPr>
        <w:tab/>
      </w:r>
      <w:r>
        <w:rPr>
          <w:noProof/>
        </w:rPr>
        <w:fldChar w:fldCharType="begin"/>
      </w:r>
      <w:r>
        <w:rPr>
          <w:noProof/>
        </w:rPr>
        <w:instrText xml:space="preserve"> PAGEREF _Toc67502204 \h </w:instrText>
      </w:r>
      <w:r>
        <w:rPr>
          <w:noProof/>
        </w:rPr>
      </w:r>
      <w:r>
        <w:rPr>
          <w:noProof/>
        </w:rPr>
        <w:fldChar w:fldCharType="separate"/>
      </w:r>
      <w:r w:rsidR="00F06E13">
        <w:rPr>
          <w:noProof/>
        </w:rPr>
        <w:t>17</w:t>
      </w:r>
      <w:r>
        <w:rPr>
          <w:noProof/>
        </w:rPr>
        <w:fldChar w:fldCharType="end"/>
      </w:r>
    </w:p>
    <w:p w14:paraId="73209097" w14:textId="74A417C5" w:rsidR="00FD7C8D" w:rsidRDefault="00FD7C8D">
      <w:pPr>
        <w:pStyle w:val="TOC1"/>
        <w:tabs>
          <w:tab w:val="right" w:pos="8834"/>
        </w:tabs>
        <w:rPr>
          <w:rFonts w:eastAsiaTheme="minorEastAsia" w:cstheme="minorBidi"/>
          <w:b w:val="0"/>
          <w:noProof/>
          <w:lang w:eastAsia="it-IT"/>
        </w:rPr>
      </w:pPr>
      <w:r w:rsidRPr="00F54F4F">
        <w:rPr>
          <w:bCs/>
          <w:noProof/>
          <w:color w:val="000000"/>
        </w:rPr>
        <w:t>CAPITOLO 7</w:t>
      </w:r>
      <w:r w:rsidRPr="00F54F4F">
        <w:rPr>
          <w:rFonts w:ascii="Arial Narrow" w:hAnsi="Arial Narrow"/>
          <w:noProof/>
        </w:rPr>
        <w:t xml:space="preserve"> SISTEMA DISCIPLINARE</w:t>
      </w:r>
      <w:r>
        <w:rPr>
          <w:noProof/>
        </w:rPr>
        <w:tab/>
      </w:r>
      <w:r>
        <w:rPr>
          <w:noProof/>
        </w:rPr>
        <w:fldChar w:fldCharType="begin"/>
      </w:r>
      <w:r>
        <w:rPr>
          <w:noProof/>
        </w:rPr>
        <w:instrText xml:space="preserve"> PAGEREF _Toc67502205 \h </w:instrText>
      </w:r>
      <w:r>
        <w:rPr>
          <w:noProof/>
        </w:rPr>
      </w:r>
      <w:r>
        <w:rPr>
          <w:noProof/>
        </w:rPr>
        <w:fldChar w:fldCharType="separate"/>
      </w:r>
      <w:r w:rsidR="00F06E13">
        <w:rPr>
          <w:noProof/>
        </w:rPr>
        <w:t>18</w:t>
      </w:r>
      <w:r>
        <w:rPr>
          <w:noProof/>
        </w:rPr>
        <w:fldChar w:fldCharType="end"/>
      </w:r>
    </w:p>
    <w:p w14:paraId="4357F57B" w14:textId="28B37F5A"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7.1</w:t>
      </w:r>
      <w:r>
        <w:rPr>
          <w:rFonts w:eastAsiaTheme="minorEastAsia" w:cstheme="minorBidi"/>
          <w:i w:val="0"/>
          <w:noProof/>
          <w:lang w:eastAsia="it-IT"/>
        </w:rPr>
        <w:tab/>
      </w:r>
      <w:r w:rsidRPr="00F54F4F">
        <w:rPr>
          <w:rFonts w:ascii="Arial Narrow" w:hAnsi="Arial Narrow"/>
          <w:noProof/>
        </w:rPr>
        <w:t>Principi generali</w:t>
      </w:r>
      <w:r>
        <w:rPr>
          <w:noProof/>
        </w:rPr>
        <w:tab/>
      </w:r>
      <w:r>
        <w:rPr>
          <w:noProof/>
        </w:rPr>
        <w:fldChar w:fldCharType="begin"/>
      </w:r>
      <w:r>
        <w:rPr>
          <w:noProof/>
        </w:rPr>
        <w:instrText xml:space="preserve"> PAGEREF _Toc67502206 \h </w:instrText>
      </w:r>
      <w:r>
        <w:rPr>
          <w:noProof/>
        </w:rPr>
      </w:r>
      <w:r>
        <w:rPr>
          <w:noProof/>
        </w:rPr>
        <w:fldChar w:fldCharType="separate"/>
      </w:r>
      <w:r w:rsidR="00F06E13">
        <w:rPr>
          <w:noProof/>
        </w:rPr>
        <w:t>18</w:t>
      </w:r>
      <w:r>
        <w:rPr>
          <w:noProof/>
        </w:rPr>
        <w:fldChar w:fldCharType="end"/>
      </w:r>
    </w:p>
    <w:p w14:paraId="207136A5" w14:textId="148A8C94"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7.2</w:t>
      </w:r>
      <w:r>
        <w:rPr>
          <w:rFonts w:eastAsiaTheme="minorEastAsia" w:cstheme="minorBidi"/>
          <w:i w:val="0"/>
          <w:noProof/>
          <w:lang w:eastAsia="it-IT"/>
        </w:rPr>
        <w:tab/>
      </w:r>
      <w:r w:rsidRPr="00F54F4F">
        <w:rPr>
          <w:rFonts w:ascii="Arial Narrow" w:hAnsi="Arial Narrow"/>
          <w:noProof/>
        </w:rPr>
        <w:t>Soggetti</w:t>
      </w:r>
      <w:r>
        <w:rPr>
          <w:noProof/>
        </w:rPr>
        <w:tab/>
      </w:r>
      <w:r>
        <w:rPr>
          <w:noProof/>
        </w:rPr>
        <w:fldChar w:fldCharType="begin"/>
      </w:r>
      <w:r>
        <w:rPr>
          <w:noProof/>
        </w:rPr>
        <w:instrText xml:space="preserve"> PAGEREF _Toc67502207 \h </w:instrText>
      </w:r>
      <w:r>
        <w:rPr>
          <w:noProof/>
        </w:rPr>
      </w:r>
      <w:r>
        <w:rPr>
          <w:noProof/>
        </w:rPr>
        <w:fldChar w:fldCharType="separate"/>
      </w:r>
      <w:r w:rsidR="00F06E13">
        <w:rPr>
          <w:noProof/>
        </w:rPr>
        <w:t>18</w:t>
      </w:r>
      <w:r>
        <w:rPr>
          <w:noProof/>
        </w:rPr>
        <w:fldChar w:fldCharType="end"/>
      </w:r>
    </w:p>
    <w:p w14:paraId="324A0BF1" w14:textId="0265A409"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7.3</w:t>
      </w:r>
      <w:r>
        <w:rPr>
          <w:rFonts w:eastAsiaTheme="minorEastAsia" w:cstheme="minorBidi"/>
          <w:i w:val="0"/>
          <w:noProof/>
          <w:lang w:eastAsia="it-IT"/>
        </w:rPr>
        <w:tab/>
      </w:r>
      <w:r w:rsidRPr="00F54F4F">
        <w:rPr>
          <w:rFonts w:ascii="Arial Narrow" w:hAnsi="Arial Narrow"/>
          <w:noProof/>
        </w:rPr>
        <w:t>Sanzioni nei confronti di operai, impiegati e quadri</w:t>
      </w:r>
      <w:r>
        <w:rPr>
          <w:noProof/>
        </w:rPr>
        <w:tab/>
      </w:r>
      <w:r>
        <w:rPr>
          <w:noProof/>
        </w:rPr>
        <w:fldChar w:fldCharType="begin"/>
      </w:r>
      <w:r>
        <w:rPr>
          <w:noProof/>
        </w:rPr>
        <w:instrText xml:space="preserve"> PAGEREF _Toc67502208 \h </w:instrText>
      </w:r>
      <w:r>
        <w:rPr>
          <w:noProof/>
        </w:rPr>
      </w:r>
      <w:r>
        <w:rPr>
          <w:noProof/>
        </w:rPr>
        <w:fldChar w:fldCharType="separate"/>
      </w:r>
      <w:r w:rsidR="00F06E13">
        <w:rPr>
          <w:noProof/>
        </w:rPr>
        <w:t>18</w:t>
      </w:r>
      <w:r>
        <w:rPr>
          <w:noProof/>
        </w:rPr>
        <w:fldChar w:fldCharType="end"/>
      </w:r>
    </w:p>
    <w:p w14:paraId="5DB8F8A3" w14:textId="4D0D2FA3"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7.4</w:t>
      </w:r>
      <w:r>
        <w:rPr>
          <w:rFonts w:eastAsiaTheme="minorEastAsia" w:cstheme="minorBidi"/>
          <w:i w:val="0"/>
          <w:noProof/>
          <w:lang w:eastAsia="it-IT"/>
        </w:rPr>
        <w:tab/>
      </w:r>
      <w:r w:rsidRPr="00F54F4F">
        <w:rPr>
          <w:rFonts w:ascii="Arial Narrow" w:hAnsi="Arial Narrow"/>
          <w:noProof/>
        </w:rPr>
        <w:t>Misure nei confronti dei dirigenti/personale con funzioni direttive</w:t>
      </w:r>
      <w:r>
        <w:rPr>
          <w:noProof/>
        </w:rPr>
        <w:tab/>
      </w:r>
      <w:r>
        <w:rPr>
          <w:noProof/>
        </w:rPr>
        <w:fldChar w:fldCharType="begin"/>
      </w:r>
      <w:r>
        <w:rPr>
          <w:noProof/>
        </w:rPr>
        <w:instrText xml:space="preserve"> PAGEREF _Toc67502209 \h </w:instrText>
      </w:r>
      <w:r>
        <w:rPr>
          <w:noProof/>
        </w:rPr>
      </w:r>
      <w:r>
        <w:rPr>
          <w:noProof/>
        </w:rPr>
        <w:fldChar w:fldCharType="separate"/>
      </w:r>
      <w:r w:rsidR="00F06E13">
        <w:rPr>
          <w:noProof/>
        </w:rPr>
        <w:t>19</w:t>
      </w:r>
      <w:r>
        <w:rPr>
          <w:noProof/>
        </w:rPr>
        <w:fldChar w:fldCharType="end"/>
      </w:r>
    </w:p>
    <w:p w14:paraId="1C27681F" w14:textId="4E8681DC"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7.5</w:t>
      </w:r>
      <w:r>
        <w:rPr>
          <w:rFonts w:eastAsiaTheme="minorEastAsia" w:cstheme="minorBidi"/>
          <w:i w:val="0"/>
          <w:noProof/>
          <w:lang w:eastAsia="it-IT"/>
        </w:rPr>
        <w:tab/>
      </w:r>
      <w:r w:rsidRPr="00F54F4F">
        <w:rPr>
          <w:rFonts w:ascii="Arial Narrow" w:hAnsi="Arial Narrow"/>
          <w:noProof/>
        </w:rPr>
        <w:t>Misure nei confronti di Amministratori e Sindaci</w:t>
      </w:r>
      <w:r>
        <w:rPr>
          <w:noProof/>
        </w:rPr>
        <w:tab/>
      </w:r>
      <w:r>
        <w:rPr>
          <w:noProof/>
        </w:rPr>
        <w:fldChar w:fldCharType="begin"/>
      </w:r>
      <w:r>
        <w:rPr>
          <w:noProof/>
        </w:rPr>
        <w:instrText xml:space="preserve"> PAGEREF _Toc67502210 \h </w:instrText>
      </w:r>
      <w:r>
        <w:rPr>
          <w:noProof/>
        </w:rPr>
      </w:r>
      <w:r>
        <w:rPr>
          <w:noProof/>
        </w:rPr>
        <w:fldChar w:fldCharType="separate"/>
      </w:r>
      <w:r w:rsidR="00F06E13">
        <w:rPr>
          <w:noProof/>
        </w:rPr>
        <w:t>20</w:t>
      </w:r>
      <w:r>
        <w:rPr>
          <w:noProof/>
        </w:rPr>
        <w:fldChar w:fldCharType="end"/>
      </w:r>
    </w:p>
    <w:p w14:paraId="2ED23E1C" w14:textId="79A2180C"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7.6</w:t>
      </w:r>
      <w:r>
        <w:rPr>
          <w:rFonts w:eastAsiaTheme="minorEastAsia" w:cstheme="minorBidi"/>
          <w:i w:val="0"/>
          <w:noProof/>
          <w:lang w:eastAsia="it-IT"/>
        </w:rPr>
        <w:tab/>
      </w:r>
      <w:r w:rsidRPr="00F54F4F">
        <w:rPr>
          <w:rFonts w:ascii="Arial Narrow" w:hAnsi="Arial Narrow"/>
          <w:noProof/>
        </w:rPr>
        <w:t>Misure nei confronti di consulenti e di collaboratori esterni</w:t>
      </w:r>
      <w:r>
        <w:rPr>
          <w:noProof/>
        </w:rPr>
        <w:tab/>
      </w:r>
      <w:r>
        <w:rPr>
          <w:noProof/>
        </w:rPr>
        <w:fldChar w:fldCharType="begin"/>
      </w:r>
      <w:r>
        <w:rPr>
          <w:noProof/>
        </w:rPr>
        <w:instrText xml:space="preserve"> PAGEREF _Toc67502211 \h </w:instrText>
      </w:r>
      <w:r>
        <w:rPr>
          <w:noProof/>
        </w:rPr>
      </w:r>
      <w:r>
        <w:rPr>
          <w:noProof/>
        </w:rPr>
        <w:fldChar w:fldCharType="separate"/>
      </w:r>
      <w:r w:rsidR="00F06E13">
        <w:rPr>
          <w:noProof/>
        </w:rPr>
        <w:t>20</w:t>
      </w:r>
      <w:r>
        <w:rPr>
          <w:noProof/>
        </w:rPr>
        <w:fldChar w:fldCharType="end"/>
      </w:r>
    </w:p>
    <w:p w14:paraId="52A591A3" w14:textId="3320F895"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cs="Arial"/>
          <w:noProof/>
        </w:rPr>
        <w:t>7.7</w:t>
      </w:r>
      <w:r>
        <w:rPr>
          <w:rFonts w:eastAsiaTheme="minorEastAsia" w:cstheme="minorBidi"/>
          <w:i w:val="0"/>
          <w:noProof/>
          <w:lang w:eastAsia="it-IT"/>
        </w:rPr>
        <w:tab/>
      </w:r>
      <w:r w:rsidRPr="00F54F4F">
        <w:rPr>
          <w:rFonts w:ascii="Arial Narrow" w:hAnsi="Arial Narrow" w:cs="Arial"/>
          <w:noProof/>
        </w:rPr>
        <w:t>Misure in applicazione della disciplina del Whistleblowing</w:t>
      </w:r>
      <w:r>
        <w:rPr>
          <w:noProof/>
        </w:rPr>
        <w:tab/>
      </w:r>
      <w:r>
        <w:rPr>
          <w:noProof/>
        </w:rPr>
        <w:fldChar w:fldCharType="begin"/>
      </w:r>
      <w:r>
        <w:rPr>
          <w:noProof/>
        </w:rPr>
        <w:instrText xml:space="preserve"> PAGEREF _Toc67502212 \h </w:instrText>
      </w:r>
      <w:r>
        <w:rPr>
          <w:noProof/>
        </w:rPr>
      </w:r>
      <w:r>
        <w:rPr>
          <w:noProof/>
        </w:rPr>
        <w:fldChar w:fldCharType="separate"/>
      </w:r>
      <w:r w:rsidR="00F06E13">
        <w:rPr>
          <w:noProof/>
        </w:rPr>
        <w:t>20</w:t>
      </w:r>
      <w:r>
        <w:rPr>
          <w:noProof/>
        </w:rPr>
        <w:fldChar w:fldCharType="end"/>
      </w:r>
    </w:p>
    <w:p w14:paraId="34D0EF69" w14:textId="30E1CC74" w:rsidR="00FD7C8D" w:rsidRDefault="00FD7C8D">
      <w:pPr>
        <w:pStyle w:val="TOC1"/>
        <w:tabs>
          <w:tab w:val="right" w:pos="8834"/>
        </w:tabs>
        <w:rPr>
          <w:rFonts w:eastAsiaTheme="minorEastAsia" w:cstheme="minorBidi"/>
          <w:b w:val="0"/>
          <w:noProof/>
          <w:lang w:eastAsia="it-IT"/>
        </w:rPr>
      </w:pPr>
      <w:r w:rsidRPr="00F54F4F">
        <w:rPr>
          <w:bCs/>
          <w:noProof/>
          <w:color w:val="000000"/>
        </w:rPr>
        <w:t>CAPITOLO 8</w:t>
      </w:r>
      <w:r w:rsidRPr="00F54F4F">
        <w:rPr>
          <w:rFonts w:ascii="Arial Narrow" w:hAnsi="Arial Narrow"/>
          <w:noProof/>
        </w:rPr>
        <w:t xml:space="preserve"> ADOZIONE DEL MODELLO – CRITERI DI AGGIORNAMENTO E ADEGUAMENTO DEL MODELLO</w:t>
      </w:r>
      <w:r>
        <w:rPr>
          <w:noProof/>
        </w:rPr>
        <w:tab/>
      </w:r>
      <w:r>
        <w:rPr>
          <w:noProof/>
        </w:rPr>
        <w:fldChar w:fldCharType="begin"/>
      </w:r>
      <w:r>
        <w:rPr>
          <w:noProof/>
        </w:rPr>
        <w:instrText xml:space="preserve"> PAGEREF _Toc67502213 \h </w:instrText>
      </w:r>
      <w:r>
        <w:rPr>
          <w:noProof/>
        </w:rPr>
      </w:r>
      <w:r>
        <w:rPr>
          <w:noProof/>
        </w:rPr>
        <w:fldChar w:fldCharType="separate"/>
      </w:r>
      <w:r w:rsidR="00F06E13">
        <w:rPr>
          <w:noProof/>
        </w:rPr>
        <w:t>21</w:t>
      </w:r>
      <w:r>
        <w:rPr>
          <w:noProof/>
        </w:rPr>
        <w:fldChar w:fldCharType="end"/>
      </w:r>
    </w:p>
    <w:p w14:paraId="4E7D56C7" w14:textId="36D897C4"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8.1</w:t>
      </w:r>
      <w:r>
        <w:rPr>
          <w:rFonts w:eastAsiaTheme="minorEastAsia" w:cstheme="minorBidi"/>
          <w:i w:val="0"/>
          <w:noProof/>
          <w:lang w:eastAsia="it-IT"/>
        </w:rPr>
        <w:tab/>
      </w:r>
      <w:r w:rsidRPr="00F54F4F">
        <w:rPr>
          <w:rFonts w:ascii="Arial Narrow" w:hAnsi="Arial Narrow"/>
          <w:noProof/>
        </w:rPr>
        <w:t>Verifiche e controlli sul Modello</w:t>
      </w:r>
      <w:r>
        <w:rPr>
          <w:noProof/>
        </w:rPr>
        <w:tab/>
      </w:r>
      <w:r>
        <w:rPr>
          <w:noProof/>
        </w:rPr>
        <w:fldChar w:fldCharType="begin"/>
      </w:r>
      <w:r>
        <w:rPr>
          <w:noProof/>
        </w:rPr>
        <w:instrText xml:space="preserve"> PAGEREF _Toc67502214 \h </w:instrText>
      </w:r>
      <w:r>
        <w:rPr>
          <w:noProof/>
        </w:rPr>
      </w:r>
      <w:r>
        <w:rPr>
          <w:noProof/>
        </w:rPr>
        <w:fldChar w:fldCharType="separate"/>
      </w:r>
      <w:r w:rsidR="00F06E13">
        <w:rPr>
          <w:noProof/>
        </w:rPr>
        <w:t>21</w:t>
      </w:r>
      <w:r>
        <w:rPr>
          <w:noProof/>
        </w:rPr>
        <w:fldChar w:fldCharType="end"/>
      </w:r>
    </w:p>
    <w:p w14:paraId="3976DCA5" w14:textId="5F19D385" w:rsidR="00FD7C8D" w:rsidRDefault="00FD7C8D">
      <w:pPr>
        <w:pStyle w:val="TOC2"/>
        <w:tabs>
          <w:tab w:val="left" w:pos="720"/>
          <w:tab w:val="right" w:pos="8834"/>
        </w:tabs>
        <w:rPr>
          <w:rFonts w:eastAsiaTheme="minorEastAsia" w:cstheme="minorBidi"/>
          <w:i w:val="0"/>
          <w:noProof/>
          <w:lang w:eastAsia="it-IT"/>
        </w:rPr>
      </w:pPr>
      <w:r w:rsidRPr="00F54F4F">
        <w:rPr>
          <w:rFonts w:ascii="Arial Narrow" w:hAnsi="Arial Narrow"/>
          <w:noProof/>
        </w:rPr>
        <w:t>8.2</w:t>
      </w:r>
      <w:r>
        <w:rPr>
          <w:rFonts w:eastAsiaTheme="minorEastAsia" w:cstheme="minorBidi"/>
          <w:i w:val="0"/>
          <w:noProof/>
          <w:lang w:eastAsia="it-IT"/>
        </w:rPr>
        <w:tab/>
      </w:r>
      <w:r w:rsidRPr="00F54F4F">
        <w:rPr>
          <w:rFonts w:ascii="Arial Narrow" w:hAnsi="Arial Narrow"/>
          <w:noProof/>
        </w:rPr>
        <w:t>Aggiornamento ed adeguamento</w:t>
      </w:r>
      <w:r>
        <w:rPr>
          <w:noProof/>
        </w:rPr>
        <w:tab/>
      </w:r>
      <w:r>
        <w:rPr>
          <w:noProof/>
        </w:rPr>
        <w:fldChar w:fldCharType="begin"/>
      </w:r>
      <w:r>
        <w:rPr>
          <w:noProof/>
        </w:rPr>
        <w:instrText xml:space="preserve"> PAGEREF _Toc67502215 \h </w:instrText>
      </w:r>
      <w:r>
        <w:rPr>
          <w:noProof/>
        </w:rPr>
      </w:r>
      <w:r>
        <w:rPr>
          <w:noProof/>
        </w:rPr>
        <w:fldChar w:fldCharType="separate"/>
      </w:r>
      <w:r w:rsidR="00F06E13">
        <w:rPr>
          <w:noProof/>
        </w:rPr>
        <w:t>21</w:t>
      </w:r>
      <w:r>
        <w:rPr>
          <w:noProof/>
        </w:rPr>
        <w:fldChar w:fldCharType="end"/>
      </w:r>
    </w:p>
    <w:p w14:paraId="1FFB834E" w14:textId="7DFDF496"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LE PARTI SPECIALI DEL MODELLO</w:t>
      </w:r>
      <w:r>
        <w:rPr>
          <w:noProof/>
        </w:rPr>
        <w:tab/>
      </w:r>
      <w:r>
        <w:rPr>
          <w:noProof/>
        </w:rPr>
        <w:fldChar w:fldCharType="begin"/>
      </w:r>
      <w:r>
        <w:rPr>
          <w:noProof/>
        </w:rPr>
        <w:instrText xml:space="preserve"> PAGEREF _Toc67502216 \h </w:instrText>
      </w:r>
      <w:r>
        <w:rPr>
          <w:noProof/>
        </w:rPr>
      </w:r>
      <w:r>
        <w:rPr>
          <w:noProof/>
        </w:rPr>
        <w:fldChar w:fldCharType="separate"/>
      </w:r>
      <w:r w:rsidR="00F06E13">
        <w:rPr>
          <w:noProof/>
        </w:rPr>
        <w:t>24</w:t>
      </w:r>
      <w:r>
        <w:rPr>
          <w:noProof/>
        </w:rPr>
        <w:fldChar w:fldCharType="end"/>
      </w:r>
    </w:p>
    <w:p w14:paraId="0EE90741" w14:textId="2FD4EE3E"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LE ATTIVITA’ SENSIBILI ED IL SISTEMA DEI CONTROLLI</w:t>
      </w:r>
      <w:r>
        <w:rPr>
          <w:noProof/>
        </w:rPr>
        <w:tab/>
      </w:r>
      <w:r>
        <w:rPr>
          <w:noProof/>
        </w:rPr>
        <w:fldChar w:fldCharType="begin"/>
      </w:r>
      <w:r>
        <w:rPr>
          <w:noProof/>
        </w:rPr>
        <w:instrText xml:space="preserve"> PAGEREF _Toc67502217 \h </w:instrText>
      </w:r>
      <w:r>
        <w:rPr>
          <w:noProof/>
        </w:rPr>
      </w:r>
      <w:r>
        <w:rPr>
          <w:noProof/>
        </w:rPr>
        <w:fldChar w:fldCharType="separate"/>
      </w:r>
      <w:r w:rsidR="00F06E13">
        <w:rPr>
          <w:noProof/>
        </w:rPr>
        <w:t>24</w:t>
      </w:r>
      <w:r>
        <w:rPr>
          <w:noProof/>
        </w:rPr>
        <w:fldChar w:fldCharType="end"/>
      </w:r>
    </w:p>
    <w:p w14:paraId="1CC7F9C5" w14:textId="0B8E7F90"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“A”  REATI CONTRO LA PUBBLICA AMMINISTRAZIONE</w:t>
      </w:r>
      <w:r>
        <w:rPr>
          <w:noProof/>
        </w:rPr>
        <w:tab/>
      </w:r>
      <w:r>
        <w:rPr>
          <w:noProof/>
        </w:rPr>
        <w:fldChar w:fldCharType="begin"/>
      </w:r>
      <w:r>
        <w:rPr>
          <w:noProof/>
        </w:rPr>
        <w:instrText xml:space="preserve"> PAGEREF _Toc67502218 \h </w:instrText>
      </w:r>
      <w:r>
        <w:rPr>
          <w:noProof/>
        </w:rPr>
      </w:r>
      <w:r>
        <w:rPr>
          <w:noProof/>
        </w:rPr>
        <w:fldChar w:fldCharType="separate"/>
      </w:r>
      <w:r w:rsidR="00F06E13">
        <w:rPr>
          <w:noProof/>
        </w:rPr>
        <w:t>25</w:t>
      </w:r>
      <w:r>
        <w:rPr>
          <w:noProof/>
        </w:rPr>
        <w:fldChar w:fldCharType="end"/>
      </w:r>
    </w:p>
    <w:p w14:paraId="3EC5B409" w14:textId="129D1247"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REATI CONTRO LA PUBBLICA AMMINISTRAZIONE</w:t>
      </w:r>
      <w:r>
        <w:rPr>
          <w:noProof/>
        </w:rPr>
        <w:tab/>
      </w:r>
      <w:r>
        <w:rPr>
          <w:noProof/>
        </w:rPr>
        <w:fldChar w:fldCharType="begin"/>
      </w:r>
      <w:r>
        <w:rPr>
          <w:noProof/>
        </w:rPr>
        <w:instrText xml:space="preserve"> PAGEREF _Toc67502219 \h </w:instrText>
      </w:r>
      <w:r>
        <w:rPr>
          <w:noProof/>
        </w:rPr>
      </w:r>
      <w:r>
        <w:rPr>
          <w:noProof/>
        </w:rPr>
        <w:fldChar w:fldCharType="separate"/>
      </w:r>
      <w:r w:rsidR="00F06E13">
        <w:rPr>
          <w:noProof/>
        </w:rPr>
        <w:t>25</w:t>
      </w:r>
      <w:r>
        <w:rPr>
          <w:noProof/>
        </w:rPr>
        <w:fldChar w:fldCharType="end"/>
      </w:r>
    </w:p>
    <w:p w14:paraId="4198A352" w14:textId="6ABCE9E0"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lastRenderedPageBreak/>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_Toc67502220 \h </w:instrText>
      </w:r>
      <w:r>
        <w:rPr>
          <w:noProof/>
        </w:rPr>
      </w:r>
      <w:r>
        <w:rPr>
          <w:noProof/>
        </w:rPr>
        <w:fldChar w:fldCharType="separate"/>
      </w:r>
      <w:r w:rsidR="00F06E13">
        <w:rPr>
          <w:noProof/>
        </w:rPr>
        <w:t>26</w:t>
      </w:r>
      <w:r>
        <w:rPr>
          <w:noProof/>
        </w:rPr>
        <w:fldChar w:fldCharType="end"/>
      </w:r>
    </w:p>
    <w:p w14:paraId="17BE69C4" w14:textId="7E9E8375"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 prescritti nelle attività sensibili</w:t>
      </w:r>
      <w:r>
        <w:rPr>
          <w:noProof/>
        </w:rPr>
        <w:tab/>
      </w:r>
      <w:r>
        <w:rPr>
          <w:noProof/>
        </w:rPr>
        <w:fldChar w:fldCharType="begin"/>
      </w:r>
      <w:r>
        <w:rPr>
          <w:noProof/>
        </w:rPr>
        <w:instrText xml:space="preserve"> PAGEREF _Toc67502221 \h </w:instrText>
      </w:r>
      <w:r>
        <w:rPr>
          <w:noProof/>
        </w:rPr>
      </w:r>
      <w:r>
        <w:rPr>
          <w:noProof/>
        </w:rPr>
        <w:fldChar w:fldCharType="separate"/>
      </w:r>
      <w:r w:rsidR="00F06E13">
        <w:rPr>
          <w:noProof/>
        </w:rPr>
        <w:t>30</w:t>
      </w:r>
      <w:r>
        <w:rPr>
          <w:noProof/>
        </w:rPr>
        <w:fldChar w:fldCharType="end"/>
      </w:r>
    </w:p>
    <w:p w14:paraId="7EEC4A08" w14:textId="2922D0F4"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3.1</w:t>
      </w:r>
      <w:r>
        <w:rPr>
          <w:rFonts w:eastAsiaTheme="minorEastAsia" w:cstheme="minorBidi"/>
          <w:b w:val="0"/>
          <w:noProof/>
          <w:lang w:eastAsia="it-IT"/>
        </w:rPr>
        <w:tab/>
      </w:r>
      <w:r w:rsidRPr="00F54F4F">
        <w:rPr>
          <w:rFonts w:ascii="Arial Narrow" w:hAnsi="Arial Narrow"/>
          <w:noProof/>
        </w:rPr>
        <w:t>Il Sistema di Deleghe</w:t>
      </w:r>
      <w:r>
        <w:rPr>
          <w:noProof/>
        </w:rPr>
        <w:tab/>
      </w:r>
      <w:r>
        <w:rPr>
          <w:noProof/>
        </w:rPr>
        <w:fldChar w:fldCharType="begin"/>
      </w:r>
      <w:r>
        <w:rPr>
          <w:noProof/>
        </w:rPr>
        <w:instrText xml:space="preserve"> PAGEREF _Toc67502222 \h </w:instrText>
      </w:r>
      <w:r>
        <w:rPr>
          <w:noProof/>
        </w:rPr>
      </w:r>
      <w:r>
        <w:rPr>
          <w:noProof/>
        </w:rPr>
        <w:fldChar w:fldCharType="separate"/>
      </w:r>
      <w:r w:rsidR="00F06E13">
        <w:rPr>
          <w:noProof/>
        </w:rPr>
        <w:t>31</w:t>
      </w:r>
      <w:r>
        <w:rPr>
          <w:noProof/>
        </w:rPr>
        <w:fldChar w:fldCharType="end"/>
      </w:r>
    </w:p>
    <w:p w14:paraId="49E12033" w14:textId="0091BF6C"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“B”  REATI INFORMATICI</w:t>
      </w:r>
      <w:r>
        <w:rPr>
          <w:noProof/>
        </w:rPr>
        <w:tab/>
      </w:r>
      <w:r>
        <w:rPr>
          <w:noProof/>
        </w:rPr>
        <w:fldChar w:fldCharType="begin"/>
      </w:r>
      <w:r>
        <w:rPr>
          <w:noProof/>
        </w:rPr>
        <w:instrText xml:space="preserve"> PAGEREF _Toc67502223 \h </w:instrText>
      </w:r>
      <w:r>
        <w:rPr>
          <w:noProof/>
        </w:rPr>
      </w:r>
      <w:r>
        <w:rPr>
          <w:noProof/>
        </w:rPr>
        <w:fldChar w:fldCharType="separate"/>
      </w:r>
      <w:r w:rsidR="00F06E13">
        <w:rPr>
          <w:noProof/>
        </w:rPr>
        <w:t>32</w:t>
      </w:r>
      <w:r>
        <w:rPr>
          <w:noProof/>
        </w:rPr>
        <w:fldChar w:fldCharType="end"/>
      </w:r>
    </w:p>
    <w:p w14:paraId="5C9D11C7" w14:textId="4AB59386"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Reati informatici e trattamento illecito di dati</w:t>
      </w:r>
      <w:r>
        <w:rPr>
          <w:noProof/>
        </w:rPr>
        <w:tab/>
      </w:r>
      <w:r>
        <w:rPr>
          <w:noProof/>
        </w:rPr>
        <w:fldChar w:fldCharType="begin"/>
      </w:r>
      <w:r>
        <w:rPr>
          <w:noProof/>
        </w:rPr>
        <w:instrText xml:space="preserve"> PAGEREF _Toc67502224 \h </w:instrText>
      </w:r>
      <w:r>
        <w:rPr>
          <w:noProof/>
        </w:rPr>
      </w:r>
      <w:r>
        <w:rPr>
          <w:noProof/>
        </w:rPr>
        <w:fldChar w:fldCharType="separate"/>
      </w:r>
      <w:r w:rsidR="00F06E13">
        <w:rPr>
          <w:noProof/>
        </w:rPr>
        <w:t>32</w:t>
      </w:r>
      <w:r>
        <w:rPr>
          <w:noProof/>
        </w:rPr>
        <w:fldChar w:fldCharType="end"/>
      </w:r>
    </w:p>
    <w:p w14:paraId="10BFE38D" w14:textId="3DB35348"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_Toc67502225 \h </w:instrText>
      </w:r>
      <w:r>
        <w:rPr>
          <w:noProof/>
        </w:rPr>
      </w:r>
      <w:r>
        <w:rPr>
          <w:noProof/>
        </w:rPr>
        <w:fldChar w:fldCharType="separate"/>
      </w:r>
      <w:r w:rsidR="00F06E13">
        <w:rPr>
          <w:noProof/>
        </w:rPr>
        <w:t>32</w:t>
      </w:r>
      <w:r>
        <w:rPr>
          <w:noProof/>
        </w:rPr>
        <w:fldChar w:fldCharType="end"/>
      </w:r>
    </w:p>
    <w:p w14:paraId="2C894D0C" w14:textId="35C404B1"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_Toc67502226 \h </w:instrText>
      </w:r>
      <w:r>
        <w:rPr>
          <w:noProof/>
        </w:rPr>
      </w:r>
      <w:r>
        <w:rPr>
          <w:noProof/>
        </w:rPr>
        <w:fldChar w:fldCharType="separate"/>
      </w:r>
      <w:r w:rsidR="00F06E13">
        <w:rPr>
          <w:noProof/>
        </w:rPr>
        <w:t>34</w:t>
      </w:r>
      <w:r>
        <w:rPr>
          <w:noProof/>
        </w:rPr>
        <w:fldChar w:fldCharType="end"/>
      </w:r>
    </w:p>
    <w:p w14:paraId="2A5DA15F" w14:textId="39EB8138"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“C”  REATI CONTRO L’INDUSTRIA ED IL COMMERCIO, IN MATERIA DI CONTRAFFAZIONE E DI VIOLAZIONE DEL DIRITTO D’AUTORE</w:t>
      </w:r>
      <w:r>
        <w:rPr>
          <w:noProof/>
        </w:rPr>
        <w:tab/>
      </w:r>
      <w:r>
        <w:rPr>
          <w:noProof/>
        </w:rPr>
        <w:fldChar w:fldCharType="begin"/>
      </w:r>
      <w:r>
        <w:rPr>
          <w:noProof/>
        </w:rPr>
        <w:instrText xml:space="preserve"> PAGEREF _Toc67502227 \h </w:instrText>
      </w:r>
      <w:r>
        <w:rPr>
          <w:noProof/>
        </w:rPr>
      </w:r>
      <w:r>
        <w:rPr>
          <w:noProof/>
        </w:rPr>
        <w:fldChar w:fldCharType="separate"/>
      </w:r>
      <w:r w:rsidR="00F06E13">
        <w:rPr>
          <w:noProof/>
        </w:rPr>
        <w:t>36</w:t>
      </w:r>
      <w:r>
        <w:rPr>
          <w:noProof/>
        </w:rPr>
        <w:fldChar w:fldCharType="end"/>
      </w:r>
    </w:p>
    <w:p w14:paraId="65049572" w14:textId="2C75D62B" w:rsidR="00FD7C8D" w:rsidRDefault="00FD7C8D">
      <w:pPr>
        <w:pStyle w:val="TOC1"/>
        <w:tabs>
          <w:tab w:val="left" w:pos="480"/>
          <w:tab w:val="right" w:pos="8834"/>
        </w:tabs>
        <w:rPr>
          <w:rFonts w:eastAsiaTheme="minorEastAsia" w:cstheme="minorBidi"/>
          <w:b w:val="0"/>
          <w:noProof/>
          <w:lang w:eastAsia="it-IT"/>
        </w:rPr>
      </w:pPr>
      <w:r>
        <w:rPr>
          <w:noProof/>
        </w:rPr>
        <w:t>1</w:t>
      </w:r>
      <w:r>
        <w:rPr>
          <w:rFonts w:eastAsiaTheme="minorEastAsia" w:cstheme="minorBidi"/>
          <w:b w:val="0"/>
          <w:noProof/>
          <w:lang w:eastAsia="it-IT"/>
        </w:rPr>
        <w:tab/>
      </w:r>
      <w:r w:rsidRPr="00F54F4F">
        <w:rPr>
          <w:rFonts w:ascii="Arial Narrow" w:hAnsi="Arial Narrow"/>
          <w:noProof/>
        </w:rPr>
        <w:t>Delitti contro l’industria e il commercio; Delitti in materia di violazione del diritto di autore</w:t>
      </w:r>
      <w:r>
        <w:rPr>
          <w:noProof/>
        </w:rPr>
        <w:tab/>
      </w:r>
      <w:r>
        <w:rPr>
          <w:noProof/>
        </w:rPr>
        <w:fldChar w:fldCharType="begin"/>
      </w:r>
      <w:r>
        <w:rPr>
          <w:noProof/>
        </w:rPr>
        <w:instrText xml:space="preserve"> PAGEREF _Toc67502228 \h </w:instrText>
      </w:r>
      <w:r>
        <w:rPr>
          <w:noProof/>
        </w:rPr>
      </w:r>
      <w:r>
        <w:rPr>
          <w:noProof/>
        </w:rPr>
        <w:fldChar w:fldCharType="separate"/>
      </w:r>
      <w:r w:rsidR="00F06E13">
        <w:rPr>
          <w:noProof/>
        </w:rPr>
        <w:t>36</w:t>
      </w:r>
      <w:r>
        <w:rPr>
          <w:noProof/>
        </w:rPr>
        <w:fldChar w:fldCharType="end"/>
      </w:r>
    </w:p>
    <w:p w14:paraId="7BE631BE" w14:textId="5B4DB902" w:rsidR="00FD7C8D" w:rsidRDefault="00FD7C8D">
      <w:pPr>
        <w:pStyle w:val="TOC1"/>
        <w:tabs>
          <w:tab w:val="left" w:pos="480"/>
          <w:tab w:val="right" w:pos="8834"/>
        </w:tabs>
        <w:rPr>
          <w:rFonts w:eastAsiaTheme="minorEastAsia" w:cstheme="minorBidi"/>
          <w:b w:val="0"/>
          <w:noProof/>
          <w:lang w:eastAsia="it-IT"/>
        </w:rPr>
      </w:pPr>
      <w:r>
        <w:rPr>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_Toc67502229 \h </w:instrText>
      </w:r>
      <w:r>
        <w:rPr>
          <w:noProof/>
        </w:rPr>
      </w:r>
      <w:r>
        <w:rPr>
          <w:noProof/>
        </w:rPr>
        <w:fldChar w:fldCharType="separate"/>
      </w:r>
      <w:r w:rsidR="00F06E13">
        <w:rPr>
          <w:noProof/>
        </w:rPr>
        <w:t>36</w:t>
      </w:r>
      <w:r>
        <w:rPr>
          <w:noProof/>
        </w:rPr>
        <w:fldChar w:fldCharType="end"/>
      </w:r>
    </w:p>
    <w:p w14:paraId="490F457A" w14:textId="7F6CEA33" w:rsidR="00FD7C8D" w:rsidRDefault="00FD7C8D">
      <w:pPr>
        <w:pStyle w:val="TOC1"/>
        <w:tabs>
          <w:tab w:val="left" w:pos="480"/>
          <w:tab w:val="right" w:pos="8834"/>
        </w:tabs>
        <w:rPr>
          <w:rFonts w:eastAsiaTheme="minorEastAsia" w:cstheme="minorBidi"/>
          <w:b w:val="0"/>
          <w:noProof/>
          <w:lang w:eastAsia="it-IT"/>
        </w:rPr>
      </w:pPr>
      <w:r>
        <w:rPr>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_Toc67502230 \h </w:instrText>
      </w:r>
      <w:r>
        <w:rPr>
          <w:noProof/>
        </w:rPr>
      </w:r>
      <w:r>
        <w:rPr>
          <w:noProof/>
        </w:rPr>
        <w:fldChar w:fldCharType="separate"/>
      </w:r>
      <w:r w:rsidR="00F06E13">
        <w:rPr>
          <w:noProof/>
        </w:rPr>
        <w:t>38</w:t>
      </w:r>
      <w:r>
        <w:rPr>
          <w:noProof/>
        </w:rPr>
        <w:fldChar w:fldCharType="end"/>
      </w:r>
    </w:p>
    <w:p w14:paraId="69E9321C" w14:textId="0E3D5A90"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“D”  REATI SOCIETARI</w:t>
      </w:r>
      <w:r>
        <w:rPr>
          <w:noProof/>
        </w:rPr>
        <w:tab/>
      </w:r>
      <w:r>
        <w:rPr>
          <w:noProof/>
        </w:rPr>
        <w:fldChar w:fldCharType="begin"/>
      </w:r>
      <w:r>
        <w:rPr>
          <w:noProof/>
        </w:rPr>
        <w:instrText xml:space="preserve"> PAGEREF _Toc67502231 \h </w:instrText>
      </w:r>
      <w:r>
        <w:rPr>
          <w:noProof/>
        </w:rPr>
      </w:r>
      <w:r>
        <w:rPr>
          <w:noProof/>
        </w:rPr>
        <w:fldChar w:fldCharType="separate"/>
      </w:r>
      <w:r w:rsidR="00F06E13">
        <w:rPr>
          <w:noProof/>
        </w:rPr>
        <w:t>40</w:t>
      </w:r>
      <w:r>
        <w:rPr>
          <w:noProof/>
        </w:rPr>
        <w:fldChar w:fldCharType="end"/>
      </w:r>
    </w:p>
    <w:p w14:paraId="32343F61" w14:textId="2C61F095"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I Reati Societari</w:t>
      </w:r>
      <w:r>
        <w:rPr>
          <w:noProof/>
        </w:rPr>
        <w:tab/>
      </w:r>
      <w:r>
        <w:rPr>
          <w:noProof/>
        </w:rPr>
        <w:fldChar w:fldCharType="begin"/>
      </w:r>
      <w:r>
        <w:rPr>
          <w:noProof/>
        </w:rPr>
        <w:instrText xml:space="preserve"> PAGEREF _Toc67502232 \h </w:instrText>
      </w:r>
      <w:r>
        <w:rPr>
          <w:noProof/>
        </w:rPr>
      </w:r>
      <w:r>
        <w:rPr>
          <w:noProof/>
        </w:rPr>
        <w:fldChar w:fldCharType="separate"/>
      </w:r>
      <w:r w:rsidR="00F06E13">
        <w:rPr>
          <w:noProof/>
        </w:rPr>
        <w:t>40</w:t>
      </w:r>
      <w:r>
        <w:rPr>
          <w:noProof/>
        </w:rPr>
        <w:fldChar w:fldCharType="end"/>
      </w:r>
    </w:p>
    <w:p w14:paraId="19703299" w14:textId="6549F572"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_Toc67502233 \h </w:instrText>
      </w:r>
      <w:r>
        <w:rPr>
          <w:noProof/>
        </w:rPr>
      </w:r>
      <w:r>
        <w:rPr>
          <w:noProof/>
        </w:rPr>
        <w:fldChar w:fldCharType="separate"/>
      </w:r>
      <w:r w:rsidR="00F06E13">
        <w:rPr>
          <w:noProof/>
        </w:rPr>
        <w:t>41</w:t>
      </w:r>
      <w:r>
        <w:rPr>
          <w:noProof/>
        </w:rPr>
        <w:fldChar w:fldCharType="end"/>
      </w:r>
    </w:p>
    <w:p w14:paraId="0051E091" w14:textId="573F6749"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Attività Sensibili – reati societari</w:t>
      </w:r>
      <w:r>
        <w:rPr>
          <w:noProof/>
        </w:rPr>
        <w:tab/>
      </w:r>
      <w:r>
        <w:rPr>
          <w:noProof/>
        </w:rPr>
        <w:fldChar w:fldCharType="begin"/>
      </w:r>
      <w:r>
        <w:rPr>
          <w:noProof/>
        </w:rPr>
        <w:instrText xml:space="preserve"> PAGEREF _Toc67502234 \h </w:instrText>
      </w:r>
      <w:r>
        <w:rPr>
          <w:noProof/>
        </w:rPr>
      </w:r>
      <w:r>
        <w:rPr>
          <w:noProof/>
        </w:rPr>
        <w:fldChar w:fldCharType="separate"/>
      </w:r>
      <w:r w:rsidR="00F06E13">
        <w:rPr>
          <w:noProof/>
        </w:rPr>
        <w:t>41</w:t>
      </w:r>
      <w:r>
        <w:rPr>
          <w:noProof/>
        </w:rPr>
        <w:fldChar w:fldCharType="end"/>
      </w:r>
    </w:p>
    <w:p w14:paraId="6020CB01" w14:textId="26485CAB"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Attività sensibili – Corruzione tra privati</w:t>
      </w:r>
      <w:r>
        <w:rPr>
          <w:noProof/>
        </w:rPr>
        <w:tab/>
      </w:r>
      <w:r>
        <w:rPr>
          <w:noProof/>
        </w:rPr>
        <w:fldChar w:fldCharType="begin"/>
      </w:r>
      <w:r>
        <w:rPr>
          <w:noProof/>
        </w:rPr>
        <w:instrText xml:space="preserve"> PAGEREF _Toc67502235 \h </w:instrText>
      </w:r>
      <w:r>
        <w:rPr>
          <w:noProof/>
        </w:rPr>
      </w:r>
      <w:r>
        <w:rPr>
          <w:noProof/>
        </w:rPr>
        <w:fldChar w:fldCharType="separate"/>
      </w:r>
      <w:r w:rsidR="00F06E13">
        <w:rPr>
          <w:noProof/>
        </w:rPr>
        <w:t>43</w:t>
      </w:r>
      <w:r>
        <w:rPr>
          <w:noProof/>
        </w:rPr>
        <w:fldChar w:fldCharType="end"/>
      </w:r>
    </w:p>
    <w:p w14:paraId="6518C545" w14:textId="4C3447AB"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 prescritti</w:t>
      </w:r>
      <w:r>
        <w:rPr>
          <w:noProof/>
        </w:rPr>
        <w:tab/>
      </w:r>
      <w:r>
        <w:rPr>
          <w:noProof/>
        </w:rPr>
        <w:fldChar w:fldCharType="begin"/>
      </w:r>
      <w:r>
        <w:rPr>
          <w:noProof/>
        </w:rPr>
        <w:instrText xml:space="preserve"> PAGEREF _Toc67502236 \h </w:instrText>
      </w:r>
      <w:r>
        <w:rPr>
          <w:noProof/>
        </w:rPr>
      </w:r>
      <w:r>
        <w:rPr>
          <w:noProof/>
        </w:rPr>
        <w:fldChar w:fldCharType="separate"/>
      </w:r>
      <w:r w:rsidR="00F06E13">
        <w:rPr>
          <w:noProof/>
        </w:rPr>
        <w:t>44</w:t>
      </w:r>
      <w:r>
        <w:rPr>
          <w:noProof/>
        </w:rPr>
        <w:fldChar w:fldCharType="end"/>
      </w:r>
    </w:p>
    <w:p w14:paraId="0254E37A" w14:textId="16786D72"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Reati societari</w:t>
      </w:r>
      <w:r>
        <w:rPr>
          <w:noProof/>
        </w:rPr>
        <w:tab/>
      </w:r>
      <w:r>
        <w:rPr>
          <w:noProof/>
        </w:rPr>
        <w:fldChar w:fldCharType="begin"/>
      </w:r>
      <w:r>
        <w:rPr>
          <w:noProof/>
        </w:rPr>
        <w:instrText xml:space="preserve"> PAGEREF _Toc67502237 \h </w:instrText>
      </w:r>
      <w:r>
        <w:rPr>
          <w:noProof/>
        </w:rPr>
      </w:r>
      <w:r>
        <w:rPr>
          <w:noProof/>
        </w:rPr>
        <w:fldChar w:fldCharType="separate"/>
      </w:r>
      <w:r w:rsidR="00F06E13">
        <w:rPr>
          <w:noProof/>
        </w:rPr>
        <w:t>44</w:t>
      </w:r>
      <w:r>
        <w:rPr>
          <w:noProof/>
        </w:rPr>
        <w:fldChar w:fldCharType="end"/>
      </w:r>
    </w:p>
    <w:p w14:paraId="0DA77905" w14:textId="40FF1644"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Corruzione tra Privati</w:t>
      </w:r>
      <w:r>
        <w:rPr>
          <w:noProof/>
        </w:rPr>
        <w:tab/>
      </w:r>
      <w:r>
        <w:rPr>
          <w:noProof/>
        </w:rPr>
        <w:fldChar w:fldCharType="begin"/>
      </w:r>
      <w:r>
        <w:rPr>
          <w:noProof/>
        </w:rPr>
        <w:instrText xml:space="preserve"> PAGEREF _Toc67502238 \h </w:instrText>
      </w:r>
      <w:r>
        <w:rPr>
          <w:noProof/>
        </w:rPr>
      </w:r>
      <w:r>
        <w:rPr>
          <w:noProof/>
        </w:rPr>
        <w:fldChar w:fldCharType="separate"/>
      </w:r>
      <w:r w:rsidR="00F06E13">
        <w:rPr>
          <w:noProof/>
        </w:rPr>
        <w:t>45</w:t>
      </w:r>
      <w:r>
        <w:rPr>
          <w:noProof/>
        </w:rPr>
        <w:fldChar w:fldCharType="end"/>
      </w:r>
    </w:p>
    <w:p w14:paraId="6CDA630C" w14:textId="25401A20"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“E” REATI COLPOSI IN VIOLAZIONE DELLE NORME IN MATERIA DI SALUTE E SICUREZZA SUL LAVORO</w:t>
      </w:r>
      <w:r>
        <w:rPr>
          <w:noProof/>
        </w:rPr>
        <w:tab/>
      </w:r>
      <w:r>
        <w:rPr>
          <w:noProof/>
        </w:rPr>
        <w:fldChar w:fldCharType="begin"/>
      </w:r>
      <w:r>
        <w:rPr>
          <w:noProof/>
        </w:rPr>
        <w:instrText xml:space="preserve"> PAGEREF _Toc67502239 \h </w:instrText>
      </w:r>
      <w:r>
        <w:rPr>
          <w:noProof/>
        </w:rPr>
      </w:r>
      <w:r>
        <w:rPr>
          <w:noProof/>
        </w:rPr>
        <w:fldChar w:fldCharType="separate"/>
      </w:r>
      <w:r w:rsidR="00F06E13">
        <w:rPr>
          <w:noProof/>
        </w:rPr>
        <w:t>47</w:t>
      </w:r>
      <w:r>
        <w:rPr>
          <w:noProof/>
        </w:rPr>
        <w:fldChar w:fldCharType="end"/>
      </w:r>
    </w:p>
    <w:p w14:paraId="1116B6FA" w14:textId="03BD8DBF"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I reati di omicidio colposo e lesioni colpose gravi o gravissime in violazione delle norme antinfortunistiche e sulla tutela dell'igiene e della salute sul lavoro</w:t>
      </w:r>
      <w:r>
        <w:rPr>
          <w:noProof/>
        </w:rPr>
        <w:tab/>
      </w:r>
      <w:r>
        <w:rPr>
          <w:noProof/>
        </w:rPr>
        <w:fldChar w:fldCharType="begin"/>
      </w:r>
      <w:r>
        <w:rPr>
          <w:noProof/>
        </w:rPr>
        <w:instrText xml:space="preserve"> PAGEREF _Toc67502240 \h </w:instrText>
      </w:r>
      <w:r>
        <w:rPr>
          <w:noProof/>
        </w:rPr>
      </w:r>
      <w:r>
        <w:rPr>
          <w:noProof/>
        </w:rPr>
        <w:fldChar w:fldCharType="separate"/>
      </w:r>
      <w:r w:rsidR="00F06E13">
        <w:rPr>
          <w:noProof/>
        </w:rPr>
        <w:t>47</w:t>
      </w:r>
      <w:r>
        <w:rPr>
          <w:noProof/>
        </w:rPr>
        <w:fldChar w:fldCharType="end"/>
      </w:r>
    </w:p>
    <w:p w14:paraId="2F7652CA" w14:textId="319C7430"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_Toc67502241 \h </w:instrText>
      </w:r>
      <w:r>
        <w:rPr>
          <w:noProof/>
        </w:rPr>
      </w:r>
      <w:r>
        <w:rPr>
          <w:noProof/>
        </w:rPr>
        <w:fldChar w:fldCharType="separate"/>
      </w:r>
      <w:r w:rsidR="00F06E13">
        <w:rPr>
          <w:noProof/>
        </w:rPr>
        <w:t>47</w:t>
      </w:r>
      <w:r>
        <w:rPr>
          <w:noProof/>
        </w:rPr>
        <w:fldChar w:fldCharType="end"/>
      </w:r>
    </w:p>
    <w:p w14:paraId="6952CB2C" w14:textId="6B0F78E3"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_Toc67502242 \h </w:instrText>
      </w:r>
      <w:r>
        <w:rPr>
          <w:noProof/>
        </w:rPr>
      </w:r>
      <w:r>
        <w:rPr>
          <w:noProof/>
        </w:rPr>
        <w:fldChar w:fldCharType="separate"/>
      </w:r>
      <w:r w:rsidR="00F06E13">
        <w:rPr>
          <w:noProof/>
        </w:rPr>
        <w:t>50</w:t>
      </w:r>
      <w:r>
        <w:rPr>
          <w:noProof/>
        </w:rPr>
        <w:fldChar w:fldCharType="end"/>
      </w:r>
    </w:p>
    <w:p w14:paraId="2849553E" w14:textId="7670D662"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“F” REATI DI RICICLAGGIO, RICETTAZIONE, AUTORICICLAGGIO</w:t>
      </w:r>
      <w:r>
        <w:rPr>
          <w:noProof/>
        </w:rPr>
        <w:tab/>
      </w:r>
      <w:r>
        <w:rPr>
          <w:noProof/>
        </w:rPr>
        <w:fldChar w:fldCharType="begin"/>
      </w:r>
      <w:r>
        <w:rPr>
          <w:noProof/>
        </w:rPr>
        <w:instrText xml:space="preserve"> PAGEREF _Toc67502243 \h </w:instrText>
      </w:r>
      <w:r>
        <w:rPr>
          <w:noProof/>
        </w:rPr>
      </w:r>
      <w:r>
        <w:rPr>
          <w:noProof/>
        </w:rPr>
        <w:fldChar w:fldCharType="separate"/>
      </w:r>
      <w:r w:rsidR="00F06E13">
        <w:rPr>
          <w:noProof/>
        </w:rPr>
        <w:t>52</w:t>
      </w:r>
      <w:r>
        <w:rPr>
          <w:noProof/>
        </w:rPr>
        <w:fldChar w:fldCharType="end"/>
      </w:r>
    </w:p>
    <w:p w14:paraId="2057E179" w14:textId="04CD808D"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Ricettazione, Riciclaggio e impiego di denaro, beni o utilità di provenienza delittuosa</w:t>
      </w:r>
      <w:r>
        <w:rPr>
          <w:noProof/>
        </w:rPr>
        <w:tab/>
      </w:r>
      <w:r>
        <w:rPr>
          <w:noProof/>
        </w:rPr>
        <w:fldChar w:fldCharType="begin"/>
      </w:r>
      <w:r>
        <w:rPr>
          <w:noProof/>
        </w:rPr>
        <w:instrText xml:space="preserve"> PAGEREF _Toc67502244 \h </w:instrText>
      </w:r>
      <w:r>
        <w:rPr>
          <w:noProof/>
        </w:rPr>
      </w:r>
      <w:r>
        <w:rPr>
          <w:noProof/>
        </w:rPr>
        <w:fldChar w:fldCharType="separate"/>
      </w:r>
      <w:r w:rsidR="00F06E13">
        <w:rPr>
          <w:noProof/>
        </w:rPr>
        <w:t>52</w:t>
      </w:r>
      <w:r>
        <w:rPr>
          <w:noProof/>
        </w:rPr>
        <w:fldChar w:fldCharType="end"/>
      </w:r>
    </w:p>
    <w:p w14:paraId="6671B067" w14:textId="7ADCB083"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_Toc67502245 \h </w:instrText>
      </w:r>
      <w:r>
        <w:rPr>
          <w:noProof/>
        </w:rPr>
      </w:r>
      <w:r>
        <w:rPr>
          <w:noProof/>
        </w:rPr>
        <w:fldChar w:fldCharType="separate"/>
      </w:r>
      <w:r w:rsidR="00F06E13">
        <w:rPr>
          <w:noProof/>
        </w:rPr>
        <w:t>53</w:t>
      </w:r>
      <w:r>
        <w:rPr>
          <w:noProof/>
        </w:rPr>
        <w:fldChar w:fldCharType="end"/>
      </w:r>
    </w:p>
    <w:p w14:paraId="32894A44" w14:textId="028F5105"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_Toc67502246 \h </w:instrText>
      </w:r>
      <w:r>
        <w:rPr>
          <w:noProof/>
        </w:rPr>
      </w:r>
      <w:r>
        <w:rPr>
          <w:noProof/>
        </w:rPr>
        <w:fldChar w:fldCharType="separate"/>
      </w:r>
      <w:r w:rsidR="00F06E13">
        <w:rPr>
          <w:noProof/>
        </w:rPr>
        <w:t>57</w:t>
      </w:r>
      <w:r>
        <w:rPr>
          <w:noProof/>
        </w:rPr>
        <w:fldChar w:fldCharType="end"/>
      </w:r>
    </w:p>
    <w:p w14:paraId="57F2ED4A" w14:textId="2B529219"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“G” REATI LEGATI ALL’IMMIGRAZIONE</w:t>
      </w:r>
      <w:r>
        <w:rPr>
          <w:noProof/>
        </w:rPr>
        <w:tab/>
      </w:r>
      <w:r>
        <w:rPr>
          <w:noProof/>
        </w:rPr>
        <w:fldChar w:fldCharType="begin"/>
      </w:r>
      <w:r>
        <w:rPr>
          <w:noProof/>
        </w:rPr>
        <w:instrText xml:space="preserve"> PAGEREF _Toc67502247 \h </w:instrText>
      </w:r>
      <w:r>
        <w:rPr>
          <w:noProof/>
        </w:rPr>
      </w:r>
      <w:r>
        <w:rPr>
          <w:noProof/>
        </w:rPr>
        <w:fldChar w:fldCharType="separate"/>
      </w:r>
      <w:r w:rsidR="00F06E13">
        <w:rPr>
          <w:noProof/>
        </w:rPr>
        <w:t>58</w:t>
      </w:r>
      <w:r>
        <w:rPr>
          <w:noProof/>
        </w:rPr>
        <w:fldChar w:fldCharType="end"/>
      </w:r>
    </w:p>
    <w:p w14:paraId="1D8620E1" w14:textId="4D497636"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I Reati previsti dall’art. 25-duodecies del Decreto</w:t>
      </w:r>
      <w:r>
        <w:rPr>
          <w:noProof/>
        </w:rPr>
        <w:tab/>
      </w:r>
      <w:r>
        <w:rPr>
          <w:noProof/>
        </w:rPr>
        <w:fldChar w:fldCharType="begin"/>
      </w:r>
      <w:r>
        <w:rPr>
          <w:noProof/>
        </w:rPr>
        <w:instrText xml:space="preserve"> PAGEREF _Toc67502248 \h </w:instrText>
      </w:r>
      <w:r>
        <w:rPr>
          <w:noProof/>
        </w:rPr>
      </w:r>
      <w:r>
        <w:rPr>
          <w:noProof/>
        </w:rPr>
        <w:fldChar w:fldCharType="separate"/>
      </w:r>
      <w:r w:rsidR="00F06E13">
        <w:rPr>
          <w:noProof/>
        </w:rPr>
        <w:t>58</w:t>
      </w:r>
      <w:r>
        <w:rPr>
          <w:noProof/>
        </w:rPr>
        <w:fldChar w:fldCharType="end"/>
      </w:r>
    </w:p>
    <w:p w14:paraId="3DA807EB" w14:textId="0020C624"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_Toc67502249 \h </w:instrText>
      </w:r>
      <w:r>
        <w:rPr>
          <w:noProof/>
        </w:rPr>
      </w:r>
      <w:r>
        <w:rPr>
          <w:noProof/>
        </w:rPr>
        <w:fldChar w:fldCharType="separate"/>
      </w:r>
      <w:r w:rsidR="00F06E13">
        <w:rPr>
          <w:noProof/>
        </w:rPr>
        <w:t>58</w:t>
      </w:r>
      <w:r>
        <w:rPr>
          <w:noProof/>
        </w:rPr>
        <w:fldChar w:fldCharType="end"/>
      </w:r>
    </w:p>
    <w:p w14:paraId="72449457" w14:textId="249339C1"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_Toc67502250 \h </w:instrText>
      </w:r>
      <w:r>
        <w:rPr>
          <w:noProof/>
        </w:rPr>
      </w:r>
      <w:r>
        <w:rPr>
          <w:noProof/>
        </w:rPr>
        <w:fldChar w:fldCharType="separate"/>
      </w:r>
      <w:r w:rsidR="00F06E13">
        <w:rPr>
          <w:noProof/>
        </w:rPr>
        <w:t>59</w:t>
      </w:r>
      <w:r>
        <w:rPr>
          <w:noProof/>
        </w:rPr>
        <w:fldChar w:fldCharType="end"/>
      </w:r>
    </w:p>
    <w:p w14:paraId="4BFBC2DE" w14:textId="1AB2DC92"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“H”  REATI AMBIENTALI</w:t>
      </w:r>
      <w:r>
        <w:rPr>
          <w:noProof/>
        </w:rPr>
        <w:tab/>
      </w:r>
      <w:r>
        <w:rPr>
          <w:noProof/>
        </w:rPr>
        <w:fldChar w:fldCharType="begin"/>
      </w:r>
      <w:r>
        <w:rPr>
          <w:noProof/>
        </w:rPr>
        <w:instrText xml:space="preserve"> PAGEREF _Toc67502251 \h </w:instrText>
      </w:r>
      <w:r>
        <w:rPr>
          <w:noProof/>
        </w:rPr>
      </w:r>
      <w:r>
        <w:rPr>
          <w:noProof/>
        </w:rPr>
        <w:fldChar w:fldCharType="separate"/>
      </w:r>
      <w:r w:rsidR="00F06E13">
        <w:rPr>
          <w:noProof/>
        </w:rPr>
        <w:t>60</w:t>
      </w:r>
      <w:r>
        <w:rPr>
          <w:noProof/>
        </w:rPr>
        <w:fldChar w:fldCharType="end"/>
      </w:r>
    </w:p>
    <w:p w14:paraId="146FA2D5" w14:textId="4054F02F" w:rsidR="00FD7C8D" w:rsidRDefault="00FD7C8D">
      <w:pPr>
        <w:pStyle w:val="TOC1"/>
        <w:tabs>
          <w:tab w:val="left" w:pos="480"/>
          <w:tab w:val="right" w:pos="8834"/>
        </w:tabs>
        <w:rPr>
          <w:rFonts w:eastAsiaTheme="minorEastAsia" w:cstheme="minorBidi"/>
          <w:b w:val="0"/>
          <w:noProof/>
          <w:lang w:eastAsia="it-IT"/>
        </w:rPr>
      </w:pPr>
      <w:r>
        <w:rPr>
          <w:noProof/>
        </w:rPr>
        <w:lastRenderedPageBreak/>
        <w:t>1</w:t>
      </w:r>
      <w:r>
        <w:rPr>
          <w:rFonts w:eastAsiaTheme="minorEastAsia" w:cstheme="minorBidi"/>
          <w:b w:val="0"/>
          <w:noProof/>
          <w:lang w:eastAsia="it-IT"/>
        </w:rPr>
        <w:tab/>
      </w:r>
      <w:r w:rsidRPr="00F54F4F">
        <w:rPr>
          <w:rFonts w:ascii="Arial Narrow" w:hAnsi="Arial Narrow"/>
          <w:noProof/>
        </w:rPr>
        <w:t>Reati ambientali</w:t>
      </w:r>
      <w:r>
        <w:rPr>
          <w:noProof/>
        </w:rPr>
        <w:tab/>
      </w:r>
      <w:r>
        <w:rPr>
          <w:noProof/>
        </w:rPr>
        <w:fldChar w:fldCharType="begin"/>
      </w:r>
      <w:r>
        <w:rPr>
          <w:noProof/>
        </w:rPr>
        <w:instrText xml:space="preserve"> PAGEREF _Toc67502252 \h </w:instrText>
      </w:r>
      <w:r>
        <w:rPr>
          <w:noProof/>
        </w:rPr>
      </w:r>
      <w:r>
        <w:rPr>
          <w:noProof/>
        </w:rPr>
        <w:fldChar w:fldCharType="separate"/>
      </w:r>
      <w:r w:rsidR="00F06E13">
        <w:rPr>
          <w:noProof/>
        </w:rPr>
        <w:t>60</w:t>
      </w:r>
      <w:r>
        <w:rPr>
          <w:noProof/>
        </w:rPr>
        <w:fldChar w:fldCharType="end"/>
      </w:r>
    </w:p>
    <w:p w14:paraId="19C6733D" w14:textId="2DF9BCFB" w:rsidR="00FD7C8D" w:rsidRDefault="00FD7C8D">
      <w:pPr>
        <w:pStyle w:val="TOC1"/>
        <w:tabs>
          <w:tab w:val="left" w:pos="480"/>
          <w:tab w:val="right" w:pos="8834"/>
        </w:tabs>
        <w:rPr>
          <w:rFonts w:eastAsiaTheme="minorEastAsia" w:cstheme="minorBidi"/>
          <w:b w:val="0"/>
          <w:noProof/>
          <w:lang w:eastAsia="it-IT"/>
        </w:rPr>
      </w:pPr>
      <w:r>
        <w:rPr>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_Toc67502253 \h </w:instrText>
      </w:r>
      <w:r>
        <w:rPr>
          <w:noProof/>
        </w:rPr>
      </w:r>
      <w:r>
        <w:rPr>
          <w:noProof/>
        </w:rPr>
        <w:fldChar w:fldCharType="separate"/>
      </w:r>
      <w:r w:rsidR="00F06E13">
        <w:rPr>
          <w:noProof/>
        </w:rPr>
        <w:t>60</w:t>
      </w:r>
      <w:r>
        <w:rPr>
          <w:noProof/>
        </w:rPr>
        <w:fldChar w:fldCharType="end"/>
      </w:r>
    </w:p>
    <w:p w14:paraId="6D3FA4ED" w14:textId="3688F361" w:rsidR="00FD7C8D" w:rsidRDefault="00FD7C8D">
      <w:pPr>
        <w:pStyle w:val="TOC1"/>
        <w:tabs>
          <w:tab w:val="left" w:pos="480"/>
          <w:tab w:val="right" w:pos="8834"/>
        </w:tabs>
        <w:rPr>
          <w:rFonts w:eastAsiaTheme="minorEastAsia" w:cstheme="minorBidi"/>
          <w:b w:val="0"/>
          <w:noProof/>
          <w:lang w:eastAsia="it-IT"/>
        </w:rPr>
      </w:pPr>
      <w:r>
        <w:rPr>
          <w:noProof/>
        </w:rPr>
        <w:t>3</w:t>
      </w:r>
      <w:r>
        <w:rPr>
          <w:rFonts w:eastAsiaTheme="minorEastAsia" w:cstheme="minorBidi"/>
          <w:b w:val="0"/>
          <w:noProof/>
          <w:lang w:eastAsia="it-IT"/>
        </w:rPr>
        <w:tab/>
      </w:r>
      <w:r w:rsidRPr="00F54F4F">
        <w:rPr>
          <w:rFonts w:ascii="Arial Narrow" w:hAnsi="Arial Narrow"/>
          <w:noProof/>
        </w:rPr>
        <w:t>Principi generali di comportamento prescritti</w:t>
      </w:r>
      <w:r>
        <w:rPr>
          <w:noProof/>
        </w:rPr>
        <w:tab/>
      </w:r>
      <w:r>
        <w:rPr>
          <w:noProof/>
        </w:rPr>
        <w:fldChar w:fldCharType="begin"/>
      </w:r>
      <w:r>
        <w:rPr>
          <w:noProof/>
        </w:rPr>
        <w:instrText xml:space="preserve"> PAGEREF _Toc67502254 \h </w:instrText>
      </w:r>
      <w:r>
        <w:rPr>
          <w:noProof/>
        </w:rPr>
      </w:r>
      <w:r>
        <w:rPr>
          <w:noProof/>
        </w:rPr>
        <w:fldChar w:fldCharType="separate"/>
      </w:r>
      <w:r w:rsidR="00F06E13">
        <w:rPr>
          <w:noProof/>
        </w:rPr>
        <w:t>63</w:t>
      </w:r>
      <w:r>
        <w:rPr>
          <w:noProof/>
        </w:rPr>
        <w:fldChar w:fldCharType="end"/>
      </w:r>
    </w:p>
    <w:p w14:paraId="3DA71A06" w14:textId="3D2FC39F"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“I” REATI DI INDUZIONE A NON RENDERE DICHIARAZIONI O A RENDERE DICHIARAZIONI MENDACI ALL’AUTORITA’ GIUDIZIARIA</w:t>
      </w:r>
      <w:r>
        <w:rPr>
          <w:noProof/>
        </w:rPr>
        <w:tab/>
      </w:r>
      <w:r>
        <w:rPr>
          <w:noProof/>
        </w:rPr>
        <w:fldChar w:fldCharType="begin"/>
      </w:r>
      <w:r>
        <w:rPr>
          <w:noProof/>
        </w:rPr>
        <w:instrText xml:space="preserve"> PAGEREF _Toc67502255 \h </w:instrText>
      </w:r>
      <w:r>
        <w:rPr>
          <w:noProof/>
        </w:rPr>
      </w:r>
      <w:r>
        <w:rPr>
          <w:noProof/>
        </w:rPr>
        <w:fldChar w:fldCharType="separate"/>
      </w:r>
      <w:r w:rsidR="00F06E13">
        <w:rPr>
          <w:noProof/>
        </w:rPr>
        <w:t>64</w:t>
      </w:r>
      <w:r>
        <w:rPr>
          <w:noProof/>
        </w:rPr>
        <w:fldChar w:fldCharType="end"/>
      </w:r>
    </w:p>
    <w:p w14:paraId="4E9E30D2" w14:textId="32B8C3D6"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Reato di induzione a non rendere dichiarazioni o a rendere dichiarazioni mendaci all'autorità giudiziaria</w:t>
      </w:r>
      <w:r>
        <w:rPr>
          <w:noProof/>
        </w:rPr>
        <w:tab/>
      </w:r>
      <w:r>
        <w:rPr>
          <w:noProof/>
        </w:rPr>
        <w:fldChar w:fldCharType="begin"/>
      </w:r>
      <w:r>
        <w:rPr>
          <w:noProof/>
        </w:rPr>
        <w:instrText xml:space="preserve"> PAGEREF _Toc67502256 \h </w:instrText>
      </w:r>
      <w:r>
        <w:rPr>
          <w:noProof/>
        </w:rPr>
      </w:r>
      <w:r>
        <w:rPr>
          <w:noProof/>
        </w:rPr>
        <w:fldChar w:fldCharType="separate"/>
      </w:r>
      <w:r w:rsidR="00F06E13">
        <w:rPr>
          <w:noProof/>
        </w:rPr>
        <w:t>64</w:t>
      </w:r>
      <w:r>
        <w:rPr>
          <w:noProof/>
        </w:rPr>
        <w:fldChar w:fldCharType="end"/>
      </w:r>
    </w:p>
    <w:p w14:paraId="25C3BD8F" w14:textId="5A5C4275"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_Toc67502257 \h </w:instrText>
      </w:r>
      <w:r>
        <w:rPr>
          <w:noProof/>
        </w:rPr>
      </w:r>
      <w:r>
        <w:rPr>
          <w:noProof/>
        </w:rPr>
        <w:fldChar w:fldCharType="separate"/>
      </w:r>
      <w:r w:rsidR="00F06E13">
        <w:rPr>
          <w:noProof/>
        </w:rPr>
        <w:t>64</w:t>
      </w:r>
      <w:r>
        <w:rPr>
          <w:noProof/>
        </w:rPr>
        <w:fldChar w:fldCharType="end"/>
      </w:r>
    </w:p>
    <w:p w14:paraId="614BE58C" w14:textId="495739E9"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_Toc67502258 \h </w:instrText>
      </w:r>
      <w:r>
        <w:rPr>
          <w:noProof/>
        </w:rPr>
      </w:r>
      <w:r>
        <w:rPr>
          <w:noProof/>
        </w:rPr>
        <w:fldChar w:fldCharType="separate"/>
      </w:r>
      <w:r w:rsidR="00F06E13">
        <w:rPr>
          <w:noProof/>
        </w:rPr>
        <w:t>64</w:t>
      </w:r>
      <w:r>
        <w:rPr>
          <w:noProof/>
        </w:rPr>
        <w:fldChar w:fldCharType="end"/>
      </w:r>
    </w:p>
    <w:p w14:paraId="37B21A74" w14:textId="143F1A6E"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“J” REATI TRIBUTARI</w:t>
      </w:r>
      <w:r>
        <w:rPr>
          <w:noProof/>
        </w:rPr>
        <w:tab/>
      </w:r>
      <w:r>
        <w:rPr>
          <w:noProof/>
        </w:rPr>
        <w:fldChar w:fldCharType="begin"/>
      </w:r>
      <w:r>
        <w:rPr>
          <w:noProof/>
        </w:rPr>
        <w:instrText xml:space="preserve"> PAGEREF _Toc67502259 \h </w:instrText>
      </w:r>
      <w:r>
        <w:rPr>
          <w:noProof/>
        </w:rPr>
      </w:r>
      <w:r>
        <w:rPr>
          <w:noProof/>
        </w:rPr>
        <w:fldChar w:fldCharType="separate"/>
      </w:r>
      <w:r w:rsidR="00F06E13">
        <w:rPr>
          <w:noProof/>
        </w:rPr>
        <w:t>66</w:t>
      </w:r>
      <w:r>
        <w:rPr>
          <w:noProof/>
        </w:rPr>
        <w:fldChar w:fldCharType="end"/>
      </w:r>
    </w:p>
    <w:p w14:paraId="46ADB1E0" w14:textId="2AF09D0D"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Reati Tributari</w:t>
      </w:r>
      <w:r>
        <w:rPr>
          <w:noProof/>
        </w:rPr>
        <w:tab/>
      </w:r>
      <w:r>
        <w:rPr>
          <w:noProof/>
        </w:rPr>
        <w:fldChar w:fldCharType="begin"/>
      </w:r>
      <w:r>
        <w:rPr>
          <w:noProof/>
        </w:rPr>
        <w:instrText xml:space="preserve"> PAGEREF _Toc67502260 \h </w:instrText>
      </w:r>
      <w:r>
        <w:rPr>
          <w:noProof/>
        </w:rPr>
      </w:r>
      <w:r>
        <w:rPr>
          <w:noProof/>
        </w:rPr>
        <w:fldChar w:fldCharType="separate"/>
      </w:r>
      <w:r w:rsidR="00F06E13">
        <w:rPr>
          <w:noProof/>
        </w:rPr>
        <w:t>66</w:t>
      </w:r>
      <w:r>
        <w:rPr>
          <w:noProof/>
        </w:rPr>
        <w:fldChar w:fldCharType="end"/>
      </w:r>
    </w:p>
    <w:p w14:paraId="108DC122" w14:textId="1DFB19DE"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_Toc67502261 \h </w:instrText>
      </w:r>
      <w:r>
        <w:rPr>
          <w:noProof/>
        </w:rPr>
      </w:r>
      <w:r>
        <w:rPr>
          <w:noProof/>
        </w:rPr>
        <w:fldChar w:fldCharType="separate"/>
      </w:r>
      <w:r w:rsidR="00F06E13">
        <w:rPr>
          <w:noProof/>
        </w:rPr>
        <w:t>67</w:t>
      </w:r>
      <w:r>
        <w:rPr>
          <w:noProof/>
        </w:rPr>
        <w:fldChar w:fldCharType="end"/>
      </w:r>
    </w:p>
    <w:p w14:paraId="2936F844" w14:textId="640D29CF"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_Toc67502262 \h </w:instrText>
      </w:r>
      <w:r>
        <w:rPr>
          <w:noProof/>
        </w:rPr>
      </w:r>
      <w:r>
        <w:rPr>
          <w:noProof/>
        </w:rPr>
        <w:fldChar w:fldCharType="separate"/>
      </w:r>
      <w:r w:rsidR="00F06E13">
        <w:rPr>
          <w:noProof/>
        </w:rPr>
        <w:t>71</w:t>
      </w:r>
      <w:r>
        <w:rPr>
          <w:noProof/>
        </w:rPr>
        <w:fldChar w:fldCharType="end"/>
      </w:r>
    </w:p>
    <w:p w14:paraId="3CDF040C" w14:textId="59E642FA"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“K” REATI DI CONTRABBANDO</w:t>
      </w:r>
      <w:r>
        <w:rPr>
          <w:noProof/>
        </w:rPr>
        <w:tab/>
      </w:r>
      <w:r>
        <w:rPr>
          <w:noProof/>
        </w:rPr>
        <w:fldChar w:fldCharType="begin"/>
      </w:r>
      <w:r>
        <w:rPr>
          <w:noProof/>
        </w:rPr>
        <w:instrText xml:space="preserve"> PAGEREF _Toc67502263 \h </w:instrText>
      </w:r>
      <w:r>
        <w:rPr>
          <w:noProof/>
        </w:rPr>
      </w:r>
      <w:r>
        <w:rPr>
          <w:noProof/>
        </w:rPr>
        <w:fldChar w:fldCharType="separate"/>
      </w:r>
      <w:r w:rsidR="00F06E13">
        <w:rPr>
          <w:noProof/>
        </w:rPr>
        <w:t>72</w:t>
      </w:r>
      <w:r>
        <w:rPr>
          <w:noProof/>
        </w:rPr>
        <w:fldChar w:fldCharType="end"/>
      </w:r>
    </w:p>
    <w:p w14:paraId="52AB14CE" w14:textId="47218372"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Reati di contrabbando</w:t>
      </w:r>
      <w:r>
        <w:rPr>
          <w:noProof/>
        </w:rPr>
        <w:tab/>
      </w:r>
      <w:r>
        <w:rPr>
          <w:noProof/>
        </w:rPr>
        <w:fldChar w:fldCharType="begin"/>
      </w:r>
      <w:r>
        <w:rPr>
          <w:noProof/>
        </w:rPr>
        <w:instrText xml:space="preserve"> PAGEREF _Toc67502264 \h </w:instrText>
      </w:r>
      <w:r>
        <w:rPr>
          <w:noProof/>
        </w:rPr>
      </w:r>
      <w:r>
        <w:rPr>
          <w:noProof/>
        </w:rPr>
        <w:fldChar w:fldCharType="separate"/>
      </w:r>
      <w:r w:rsidR="00F06E13">
        <w:rPr>
          <w:noProof/>
        </w:rPr>
        <w:t>72</w:t>
      </w:r>
      <w:r>
        <w:rPr>
          <w:noProof/>
        </w:rPr>
        <w:fldChar w:fldCharType="end"/>
      </w:r>
    </w:p>
    <w:p w14:paraId="0849F184" w14:textId="3A603E52"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Le Attività Sensibili e i protocolli da adottare</w:t>
      </w:r>
      <w:r>
        <w:rPr>
          <w:noProof/>
        </w:rPr>
        <w:tab/>
      </w:r>
      <w:r>
        <w:rPr>
          <w:noProof/>
        </w:rPr>
        <w:fldChar w:fldCharType="begin"/>
      </w:r>
      <w:r>
        <w:rPr>
          <w:noProof/>
        </w:rPr>
        <w:instrText xml:space="preserve"> PAGEREF _Toc67502265 \h </w:instrText>
      </w:r>
      <w:r>
        <w:rPr>
          <w:noProof/>
        </w:rPr>
      </w:r>
      <w:r>
        <w:rPr>
          <w:noProof/>
        </w:rPr>
        <w:fldChar w:fldCharType="separate"/>
      </w:r>
      <w:r w:rsidR="00F06E13">
        <w:rPr>
          <w:noProof/>
        </w:rPr>
        <w:t>72</w:t>
      </w:r>
      <w:r>
        <w:rPr>
          <w:noProof/>
        </w:rPr>
        <w:fldChar w:fldCharType="end"/>
      </w:r>
    </w:p>
    <w:p w14:paraId="17C2FDCB" w14:textId="52F4E0FD"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3</w:t>
      </w:r>
      <w:r>
        <w:rPr>
          <w:rFonts w:eastAsiaTheme="minorEastAsia" w:cstheme="minorBidi"/>
          <w:b w:val="0"/>
          <w:noProof/>
          <w:lang w:eastAsia="it-IT"/>
        </w:rPr>
        <w:tab/>
      </w:r>
      <w:r w:rsidRPr="00F54F4F">
        <w:rPr>
          <w:rFonts w:ascii="Arial Narrow" w:hAnsi="Arial Narrow"/>
          <w:noProof/>
        </w:rPr>
        <w:t>Principi generali di comportamento</w:t>
      </w:r>
      <w:r>
        <w:rPr>
          <w:noProof/>
        </w:rPr>
        <w:tab/>
      </w:r>
      <w:r>
        <w:rPr>
          <w:noProof/>
        </w:rPr>
        <w:fldChar w:fldCharType="begin"/>
      </w:r>
      <w:r>
        <w:rPr>
          <w:noProof/>
        </w:rPr>
        <w:instrText xml:space="preserve"> PAGEREF _Toc67502266 \h </w:instrText>
      </w:r>
      <w:r>
        <w:rPr>
          <w:noProof/>
        </w:rPr>
      </w:r>
      <w:r>
        <w:rPr>
          <w:noProof/>
        </w:rPr>
        <w:fldChar w:fldCharType="separate"/>
      </w:r>
      <w:r w:rsidR="00F06E13">
        <w:rPr>
          <w:noProof/>
        </w:rPr>
        <w:t>73</w:t>
      </w:r>
      <w:r>
        <w:rPr>
          <w:noProof/>
        </w:rPr>
        <w:fldChar w:fldCharType="end"/>
      </w:r>
    </w:p>
    <w:p w14:paraId="2E8F0800" w14:textId="12108456" w:rsidR="00FD7C8D" w:rsidRDefault="00FD7C8D">
      <w:pPr>
        <w:pStyle w:val="TOC1"/>
        <w:tabs>
          <w:tab w:val="right" w:pos="8834"/>
        </w:tabs>
        <w:rPr>
          <w:rFonts w:eastAsiaTheme="minorEastAsia" w:cstheme="minorBidi"/>
          <w:b w:val="0"/>
          <w:noProof/>
          <w:lang w:eastAsia="it-IT"/>
        </w:rPr>
      </w:pPr>
      <w:r w:rsidRPr="00F54F4F">
        <w:rPr>
          <w:rFonts w:ascii="Arial Narrow" w:hAnsi="Arial Narrow"/>
          <w:noProof/>
        </w:rPr>
        <w:t>PARTE SPECIALE “L” PROCESSI STRUMENTALI</w:t>
      </w:r>
      <w:r>
        <w:rPr>
          <w:noProof/>
        </w:rPr>
        <w:tab/>
      </w:r>
      <w:r>
        <w:rPr>
          <w:noProof/>
        </w:rPr>
        <w:fldChar w:fldCharType="begin"/>
      </w:r>
      <w:r>
        <w:rPr>
          <w:noProof/>
        </w:rPr>
        <w:instrText xml:space="preserve"> PAGEREF _Toc67502267 \h </w:instrText>
      </w:r>
      <w:r>
        <w:rPr>
          <w:noProof/>
        </w:rPr>
      </w:r>
      <w:r>
        <w:rPr>
          <w:noProof/>
        </w:rPr>
        <w:fldChar w:fldCharType="separate"/>
      </w:r>
      <w:r w:rsidR="00F06E13">
        <w:rPr>
          <w:noProof/>
        </w:rPr>
        <w:t>74</w:t>
      </w:r>
      <w:r>
        <w:rPr>
          <w:noProof/>
        </w:rPr>
        <w:fldChar w:fldCharType="end"/>
      </w:r>
    </w:p>
    <w:p w14:paraId="4032A4C4" w14:textId="1FA45E2B"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1</w:t>
      </w:r>
      <w:r>
        <w:rPr>
          <w:rFonts w:eastAsiaTheme="minorEastAsia" w:cstheme="minorBidi"/>
          <w:b w:val="0"/>
          <w:noProof/>
          <w:lang w:eastAsia="it-IT"/>
        </w:rPr>
        <w:tab/>
      </w:r>
      <w:r w:rsidRPr="00F54F4F">
        <w:rPr>
          <w:rFonts w:ascii="Arial Narrow" w:hAnsi="Arial Narrow"/>
          <w:noProof/>
        </w:rPr>
        <w:t>I Processi Strumentali</w:t>
      </w:r>
      <w:r>
        <w:rPr>
          <w:noProof/>
        </w:rPr>
        <w:tab/>
      </w:r>
      <w:r>
        <w:rPr>
          <w:noProof/>
        </w:rPr>
        <w:fldChar w:fldCharType="begin"/>
      </w:r>
      <w:r>
        <w:rPr>
          <w:noProof/>
        </w:rPr>
        <w:instrText xml:space="preserve"> PAGEREF _Toc67502268 \h </w:instrText>
      </w:r>
      <w:r>
        <w:rPr>
          <w:noProof/>
        </w:rPr>
      </w:r>
      <w:r>
        <w:rPr>
          <w:noProof/>
        </w:rPr>
        <w:fldChar w:fldCharType="separate"/>
      </w:r>
      <w:r w:rsidR="00F06E13">
        <w:rPr>
          <w:noProof/>
        </w:rPr>
        <w:t>74</w:t>
      </w:r>
      <w:r>
        <w:rPr>
          <w:noProof/>
        </w:rPr>
        <w:fldChar w:fldCharType="end"/>
      </w:r>
    </w:p>
    <w:p w14:paraId="71E7D8F4" w14:textId="1EAE7076" w:rsidR="00FD7C8D" w:rsidRDefault="00FD7C8D">
      <w:pPr>
        <w:pStyle w:val="TOC1"/>
        <w:tabs>
          <w:tab w:val="left" w:pos="480"/>
          <w:tab w:val="right" w:pos="8834"/>
        </w:tabs>
        <w:rPr>
          <w:rFonts w:eastAsiaTheme="minorEastAsia" w:cstheme="minorBidi"/>
          <w:b w:val="0"/>
          <w:noProof/>
          <w:lang w:eastAsia="it-IT"/>
        </w:rPr>
      </w:pPr>
      <w:r w:rsidRPr="00F54F4F">
        <w:rPr>
          <w:rFonts w:ascii="Arial Narrow" w:hAnsi="Arial Narrow"/>
          <w:noProof/>
        </w:rPr>
        <w:t>2</w:t>
      </w:r>
      <w:r>
        <w:rPr>
          <w:rFonts w:eastAsiaTheme="minorEastAsia" w:cstheme="minorBidi"/>
          <w:b w:val="0"/>
          <w:noProof/>
          <w:lang w:eastAsia="it-IT"/>
        </w:rPr>
        <w:tab/>
      </w:r>
      <w:r w:rsidRPr="00F54F4F">
        <w:rPr>
          <w:rFonts w:ascii="Arial Narrow" w:hAnsi="Arial Narrow"/>
          <w:noProof/>
        </w:rPr>
        <w:t>Sistema di controllo - Standard di controllo specifici</w:t>
      </w:r>
      <w:r>
        <w:rPr>
          <w:noProof/>
        </w:rPr>
        <w:tab/>
      </w:r>
      <w:r>
        <w:rPr>
          <w:noProof/>
        </w:rPr>
        <w:fldChar w:fldCharType="begin"/>
      </w:r>
      <w:r>
        <w:rPr>
          <w:noProof/>
        </w:rPr>
        <w:instrText xml:space="preserve"> PAGEREF _Toc67502269 \h </w:instrText>
      </w:r>
      <w:r>
        <w:rPr>
          <w:noProof/>
        </w:rPr>
      </w:r>
      <w:r>
        <w:rPr>
          <w:noProof/>
        </w:rPr>
        <w:fldChar w:fldCharType="separate"/>
      </w:r>
      <w:r w:rsidR="00F06E13">
        <w:rPr>
          <w:noProof/>
        </w:rPr>
        <w:t>74</w:t>
      </w:r>
      <w:r>
        <w:rPr>
          <w:noProof/>
        </w:rPr>
        <w:fldChar w:fldCharType="end"/>
      </w:r>
    </w:p>
    <w:p w14:paraId="0EB9421F" w14:textId="667AFC1A" w:rsidR="00C7467A" w:rsidRPr="000418D8" w:rsidRDefault="006574D6" w:rsidP="00013517">
      <w:pPr>
        <w:pStyle w:val="TOC1"/>
        <w:spacing w:before="0"/>
        <w:rPr>
          <w:rFonts w:ascii="Arial Narrow" w:hAnsi="Arial Narrow"/>
          <w:sz w:val="18"/>
          <w:szCs w:val="18"/>
        </w:rPr>
      </w:pPr>
      <w:r w:rsidRPr="000418D8">
        <w:rPr>
          <w:rStyle w:val="Hyperlink"/>
          <w:rFonts w:ascii="Arial Narrow" w:hAnsi="Arial Narrow"/>
          <w:color w:val="auto"/>
          <w:sz w:val="18"/>
          <w:szCs w:val="18"/>
          <w:u w:val="none"/>
        </w:rPr>
        <w:fldChar w:fldCharType="end"/>
      </w:r>
      <w:r w:rsidR="00C7467A" w:rsidRPr="000418D8">
        <w:rPr>
          <w:rFonts w:ascii="Arial Narrow" w:hAnsi="Arial Narrow"/>
          <w:sz w:val="18"/>
          <w:szCs w:val="18"/>
        </w:rPr>
        <w:br w:type="page"/>
      </w:r>
    </w:p>
    <w:p w14:paraId="742A56C8" w14:textId="77777777" w:rsidR="00C93969" w:rsidRPr="000418D8" w:rsidRDefault="001A0691" w:rsidP="00013517">
      <w:pPr>
        <w:pStyle w:val="Heading1"/>
        <w:rPr>
          <w:rFonts w:ascii="Arial Narrow" w:hAnsi="Arial Narrow"/>
          <w:sz w:val="20"/>
          <w:szCs w:val="20"/>
        </w:rPr>
      </w:pPr>
      <w:bookmarkStart w:id="3" w:name="_Toc328333654"/>
      <w:bookmarkStart w:id="4" w:name="_Toc454891417"/>
      <w:bookmarkStart w:id="5" w:name="_Toc185853111"/>
      <w:bookmarkStart w:id="6" w:name="_Toc319508838"/>
      <w:bookmarkStart w:id="7" w:name="_Toc357933898"/>
      <w:bookmarkStart w:id="8" w:name="_Toc361477844"/>
      <w:bookmarkStart w:id="9" w:name="_Toc451261316"/>
      <w:bookmarkStart w:id="10" w:name="_Toc328219412"/>
      <w:bookmarkStart w:id="11" w:name="_Toc328230205"/>
      <w:r w:rsidRPr="000418D8">
        <w:rPr>
          <w:rFonts w:ascii="Arial Narrow" w:hAnsi="Arial Narrow"/>
          <w:sz w:val="20"/>
          <w:szCs w:val="20"/>
        </w:rPr>
        <w:lastRenderedPageBreak/>
        <w:br/>
      </w:r>
      <w:bookmarkStart w:id="12" w:name="_Toc67502182"/>
      <w:r w:rsidR="00C93969" w:rsidRPr="000418D8">
        <w:rPr>
          <w:rFonts w:ascii="Arial Narrow" w:hAnsi="Arial Narrow"/>
          <w:sz w:val="20"/>
          <w:szCs w:val="20"/>
        </w:rPr>
        <w:t>DESCRIZIONE DEL QUADRO NORMATIVO</w:t>
      </w:r>
      <w:bookmarkEnd w:id="3"/>
      <w:bookmarkEnd w:id="4"/>
      <w:bookmarkEnd w:id="5"/>
      <w:bookmarkEnd w:id="6"/>
      <w:bookmarkEnd w:id="7"/>
      <w:bookmarkEnd w:id="8"/>
      <w:bookmarkEnd w:id="9"/>
      <w:bookmarkEnd w:id="10"/>
      <w:bookmarkEnd w:id="11"/>
      <w:bookmarkEnd w:id="12"/>
    </w:p>
    <w:p w14:paraId="1750275A" w14:textId="77777777" w:rsidR="00DA2166" w:rsidRPr="000418D8" w:rsidRDefault="00DA2166" w:rsidP="00013517">
      <w:pPr>
        <w:rPr>
          <w:rFonts w:ascii="Arial Narrow" w:hAnsi="Arial Narrow"/>
          <w:sz w:val="20"/>
          <w:szCs w:val="20"/>
        </w:rPr>
      </w:pPr>
    </w:p>
    <w:p w14:paraId="7902625C" w14:textId="77777777" w:rsidR="00D9768E" w:rsidRPr="000418D8" w:rsidRDefault="00D9768E" w:rsidP="00013517">
      <w:pPr>
        <w:pStyle w:val="Heading2"/>
        <w:rPr>
          <w:rFonts w:ascii="Arial Narrow" w:hAnsi="Arial Narrow"/>
          <w:sz w:val="20"/>
          <w:szCs w:val="20"/>
        </w:rPr>
      </w:pPr>
      <w:bookmarkStart w:id="13" w:name="point11"/>
      <w:bookmarkStart w:id="14" w:name="_Toc451261317"/>
      <w:bookmarkStart w:id="15" w:name="_Toc328219413"/>
      <w:bookmarkStart w:id="16" w:name="_Toc328230206"/>
      <w:bookmarkStart w:id="17" w:name="_Toc229808486"/>
      <w:bookmarkStart w:id="18" w:name="_Toc309139013"/>
      <w:bookmarkStart w:id="19" w:name="_Toc310236303"/>
      <w:bookmarkStart w:id="20" w:name="_Toc357411459"/>
      <w:bookmarkStart w:id="21" w:name="_Toc328333655"/>
      <w:bookmarkStart w:id="22" w:name="_Toc454891418"/>
      <w:bookmarkStart w:id="23" w:name="_Toc67502183"/>
      <w:bookmarkStart w:id="24" w:name="_Toc118780443"/>
      <w:bookmarkEnd w:id="13"/>
      <w:r w:rsidRPr="000418D8">
        <w:rPr>
          <w:rFonts w:ascii="Arial Narrow" w:hAnsi="Arial Narrow"/>
          <w:sz w:val="20"/>
          <w:szCs w:val="20"/>
        </w:rPr>
        <w:t>Il regime della responsabilità amministrativa degli Enti</w:t>
      </w:r>
      <w:bookmarkEnd w:id="14"/>
      <w:bookmarkEnd w:id="15"/>
      <w:bookmarkEnd w:id="16"/>
      <w:bookmarkEnd w:id="17"/>
      <w:bookmarkEnd w:id="18"/>
      <w:bookmarkEnd w:id="19"/>
      <w:bookmarkEnd w:id="20"/>
      <w:bookmarkEnd w:id="21"/>
      <w:bookmarkEnd w:id="22"/>
      <w:bookmarkEnd w:id="23"/>
    </w:p>
    <w:p w14:paraId="6B846C3D" w14:textId="77777777" w:rsidR="00747848" w:rsidRPr="000418D8" w:rsidRDefault="00747848" w:rsidP="00747848">
      <w:pPr>
        <w:pStyle w:val="Testots"/>
        <w:spacing w:before="0" w:after="0" w:line="240" w:lineRule="auto"/>
        <w:rPr>
          <w:rFonts w:ascii="Arial Narrow" w:hAnsi="Arial Narrow"/>
        </w:rPr>
      </w:pPr>
      <w:r w:rsidRPr="000418D8">
        <w:rPr>
          <w:rFonts w:ascii="Arial Narrow" w:hAnsi="Arial Narrow"/>
        </w:rPr>
        <w:t>Il Decreto Legislativo n. 231 dell’8 giugno 2001 recante la “Disciplina della responsabilità amministrativa delle persone giuridiche, delle società e delle associazioni anche prive di personalità giuridica, a norma dell’art. 11 della legge 29 settembre 2000, n. 300” (di seguito, il “</w:t>
      </w:r>
      <w:r w:rsidRPr="000418D8">
        <w:rPr>
          <w:rFonts w:ascii="Arial Narrow" w:hAnsi="Arial Narrow"/>
          <w:b/>
        </w:rPr>
        <w:t>Decreto</w:t>
      </w:r>
      <w:r w:rsidRPr="000418D8">
        <w:rPr>
          <w:rFonts w:ascii="Arial Narrow" w:hAnsi="Arial Narrow"/>
        </w:rPr>
        <w:t xml:space="preserve">”), ha introdotto nell’ordinamento italiano un </w:t>
      </w:r>
      <w:r w:rsidRPr="000418D8">
        <w:rPr>
          <w:rFonts w:ascii="Arial Narrow" w:hAnsi="Arial Narrow"/>
          <w:bCs/>
        </w:rPr>
        <w:t>regime di responsabilità amministrativa</w:t>
      </w:r>
      <w:r w:rsidRPr="000418D8">
        <w:rPr>
          <w:rFonts w:ascii="Arial Narrow" w:hAnsi="Arial Narrow"/>
        </w:rPr>
        <w:t xml:space="preserve"> (riferibile sostanzialmente alla responsabilità penale) a carico degli enti (da intendersi come società, associazioni, consorzi, ecc., di seguito denominati “Enti”) per alcune fattispecie di reato </w:t>
      </w:r>
      <w:r w:rsidRPr="000418D8">
        <w:rPr>
          <w:rFonts w:ascii="Arial Narrow" w:hAnsi="Arial Narrow"/>
          <w:bCs/>
        </w:rPr>
        <w:t>commesse</w:t>
      </w:r>
      <w:r w:rsidRPr="000418D8">
        <w:rPr>
          <w:rFonts w:ascii="Arial Narrow" w:hAnsi="Arial Narrow"/>
        </w:rPr>
        <w:t xml:space="preserve">, nell’interesse oppure a vantaggio degli stessi, </w:t>
      </w:r>
      <w:r w:rsidRPr="000418D8">
        <w:rPr>
          <w:rFonts w:ascii="Arial Narrow" w:hAnsi="Arial Narrow"/>
          <w:bCs/>
        </w:rPr>
        <w:t>da</w:t>
      </w:r>
      <w:r w:rsidRPr="000418D8">
        <w:rPr>
          <w:rFonts w:ascii="Arial Narrow" w:hAnsi="Arial Narrow"/>
        </w:rPr>
        <w:t>:</w:t>
      </w:r>
    </w:p>
    <w:p w14:paraId="52395413" w14:textId="77777777" w:rsidR="00747848" w:rsidRPr="000418D8" w:rsidRDefault="00747848" w:rsidP="00D97677">
      <w:pPr>
        <w:pStyle w:val="Rientro1"/>
        <w:numPr>
          <w:ilvl w:val="0"/>
          <w:numId w:val="10"/>
        </w:numPr>
        <w:spacing w:after="0" w:line="240" w:lineRule="auto"/>
        <w:ind w:left="426" w:hanging="426"/>
        <w:rPr>
          <w:rFonts w:ascii="Arial Narrow" w:hAnsi="Arial Narrow"/>
        </w:rPr>
      </w:pPr>
      <w:r w:rsidRPr="000418D8">
        <w:rPr>
          <w:rFonts w:ascii="Arial Narrow" w:hAnsi="Arial Narrow"/>
        </w:rPr>
        <w:t>persone fisiche che rivestano funzioni di rappresentanza, amministrazione o direzione degli Enti stessi o di una loro unità organizzativa dotata di autonomia finanziaria e funzionale;</w:t>
      </w:r>
    </w:p>
    <w:p w14:paraId="7C5B36BD" w14:textId="77777777" w:rsidR="00747848" w:rsidRPr="000418D8" w:rsidRDefault="00747848" w:rsidP="00D97677">
      <w:pPr>
        <w:pStyle w:val="Rientro1"/>
        <w:numPr>
          <w:ilvl w:val="0"/>
          <w:numId w:val="10"/>
        </w:numPr>
        <w:spacing w:after="0" w:line="240" w:lineRule="auto"/>
        <w:ind w:left="426" w:hanging="426"/>
        <w:rPr>
          <w:rFonts w:ascii="Arial Narrow" w:hAnsi="Arial Narrow"/>
        </w:rPr>
      </w:pPr>
      <w:r w:rsidRPr="000418D8">
        <w:rPr>
          <w:rFonts w:ascii="Arial Narrow" w:hAnsi="Arial Narrow"/>
        </w:rPr>
        <w:t>persone fisiche che esercitino, anche di fatto, la gestione e il controllo degli Enti medesimi;</w:t>
      </w:r>
    </w:p>
    <w:p w14:paraId="524FE8B2" w14:textId="77777777" w:rsidR="00747848" w:rsidRPr="000418D8" w:rsidRDefault="00747848" w:rsidP="00D97677">
      <w:pPr>
        <w:pStyle w:val="Rientro1"/>
        <w:numPr>
          <w:ilvl w:val="0"/>
          <w:numId w:val="10"/>
        </w:numPr>
        <w:spacing w:after="0" w:line="240" w:lineRule="auto"/>
        <w:ind w:left="426" w:hanging="426"/>
        <w:rPr>
          <w:rFonts w:ascii="Arial Narrow" w:hAnsi="Arial Narrow"/>
        </w:rPr>
      </w:pPr>
      <w:r w:rsidRPr="000418D8">
        <w:rPr>
          <w:rFonts w:ascii="Arial Narrow" w:hAnsi="Arial Narrow"/>
        </w:rPr>
        <w:t>persone fisiche sottoposte alla direzione o alla vigilanza di uno dei soggetti sopra indicati.</w:t>
      </w:r>
    </w:p>
    <w:p w14:paraId="5E9ECE34" w14:textId="77777777" w:rsidR="00747848" w:rsidRPr="000418D8" w:rsidRDefault="00747848" w:rsidP="00747848">
      <w:pPr>
        <w:pStyle w:val="Testots"/>
        <w:spacing w:before="0" w:after="0" w:line="240" w:lineRule="auto"/>
        <w:rPr>
          <w:rFonts w:ascii="Arial Narrow" w:hAnsi="Arial Narrow"/>
          <w:b/>
        </w:rPr>
      </w:pPr>
    </w:p>
    <w:p w14:paraId="0D597D0E" w14:textId="77777777" w:rsidR="00747848" w:rsidRPr="000418D8" w:rsidRDefault="00747848" w:rsidP="00747848">
      <w:pPr>
        <w:pStyle w:val="Testots"/>
        <w:spacing w:before="0" w:after="0" w:line="240" w:lineRule="auto"/>
        <w:rPr>
          <w:rFonts w:ascii="Arial Narrow" w:hAnsi="Arial Narrow"/>
        </w:rPr>
      </w:pPr>
      <w:r w:rsidRPr="000418D8">
        <w:rPr>
          <w:rFonts w:ascii="Arial Narrow" w:hAnsi="Arial Narrow"/>
          <w:b/>
        </w:rPr>
        <w:t>Tale responsabilità si aggiunge a quella (penale) della persona fisica che ha realizzato materialmente il reato</w:t>
      </w:r>
      <w:r w:rsidRPr="000418D8">
        <w:rPr>
          <w:rFonts w:ascii="Arial Narrow" w:hAnsi="Arial Narrow"/>
        </w:rPr>
        <w:t>.</w:t>
      </w:r>
    </w:p>
    <w:p w14:paraId="3D1F4599" w14:textId="77777777" w:rsidR="00747848" w:rsidRPr="000418D8" w:rsidRDefault="00747848" w:rsidP="00747848">
      <w:pPr>
        <w:pStyle w:val="Testots"/>
        <w:spacing w:before="0" w:after="0" w:line="240" w:lineRule="auto"/>
        <w:rPr>
          <w:rFonts w:ascii="Arial Narrow" w:hAnsi="Arial Narrow"/>
        </w:rPr>
      </w:pPr>
      <w:r w:rsidRPr="000418D8">
        <w:rPr>
          <w:rFonts w:ascii="Arial Narrow" w:hAnsi="Arial Narrow"/>
        </w:rPr>
        <w:t xml:space="preserve">Con l’adozione del Decreto l’Italia ha </w:t>
      </w:r>
      <w:r w:rsidRPr="000418D8">
        <w:rPr>
          <w:rFonts w:ascii="Arial Narrow" w:hAnsi="Arial Narrow"/>
          <w:bCs/>
        </w:rPr>
        <w:t>adeguato la normativa interna</w:t>
      </w:r>
      <w:r w:rsidRPr="000418D8">
        <w:rPr>
          <w:rFonts w:ascii="Arial Narrow" w:hAnsi="Arial Narrow"/>
        </w:rPr>
        <w:t xml:space="preserve"> in materia di responsabilità delle persone giuridiche </w:t>
      </w:r>
      <w:r w:rsidRPr="000418D8">
        <w:rPr>
          <w:rFonts w:ascii="Arial Narrow" w:hAnsi="Arial Narrow"/>
          <w:bCs/>
        </w:rPr>
        <w:t>alle convenzioni internazionali</w:t>
      </w:r>
      <w:r w:rsidRPr="000418D8">
        <w:rPr>
          <w:rFonts w:ascii="Arial Narrow" w:hAnsi="Arial Narrow"/>
        </w:rPr>
        <w:t xml:space="preserve"> cui l’Italia aderisce</w:t>
      </w:r>
      <w:r w:rsidRPr="000418D8">
        <w:rPr>
          <w:rStyle w:val="FootnoteReference"/>
          <w:rFonts w:ascii="Arial Narrow" w:hAnsi="Arial Narrow"/>
        </w:rPr>
        <w:footnoteReference w:id="2"/>
      </w:r>
      <w:r w:rsidRPr="000418D8">
        <w:rPr>
          <w:rFonts w:ascii="Arial Narrow" w:hAnsi="Arial Narrow"/>
        </w:rPr>
        <w:t>.</w:t>
      </w:r>
    </w:p>
    <w:p w14:paraId="73BDCB4E" w14:textId="77777777" w:rsidR="00B97DEF" w:rsidRPr="000418D8" w:rsidRDefault="00B97DEF" w:rsidP="00013517">
      <w:pPr>
        <w:pStyle w:val="Testots"/>
        <w:spacing w:before="0" w:after="0" w:line="240" w:lineRule="auto"/>
        <w:rPr>
          <w:rFonts w:ascii="Arial Narrow" w:hAnsi="Arial Narrow"/>
        </w:rPr>
      </w:pPr>
    </w:p>
    <w:p w14:paraId="532D6F8A" w14:textId="77777777" w:rsidR="00D9768E" w:rsidRPr="000418D8" w:rsidRDefault="00D9768E" w:rsidP="00013517">
      <w:pPr>
        <w:pStyle w:val="Heading3"/>
        <w:rPr>
          <w:rFonts w:ascii="Arial Narrow" w:hAnsi="Arial Narrow"/>
          <w:sz w:val="20"/>
          <w:szCs w:val="20"/>
        </w:rPr>
      </w:pPr>
      <w:bookmarkStart w:id="25" w:name="_Toc451261319"/>
      <w:bookmarkStart w:id="26" w:name="_Toc328219415"/>
      <w:bookmarkStart w:id="27" w:name="_Toc328230208"/>
      <w:bookmarkStart w:id="28" w:name="_Toc328333657"/>
      <w:r w:rsidRPr="000418D8">
        <w:rPr>
          <w:rFonts w:ascii="Arial Narrow" w:hAnsi="Arial Narrow"/>
          <w:sz w:val="20"/>
          <w:szCs w:val="20"/>
        </w:rPr>
        <w:t>Le sanzioni</w:t>
      </w:r>
      <w:bookmarkEnd w:id="25"/>
      <w:bookmarkEnd w:id="26"/>
      <w:bookmarkEnd w:id="27"/>
      <w:bookmarkEnd w:id="28"/>
    </w:p>
    <w:p w14:paraId="111CD2E2" w14:textId="77777777" w:rsidR="00D9768E" w:rsidRPr="000418D8" w:rsidRDefault="00D9768E" w:rsidP="00013517">
      <w:pPr>
        <w:pStyle w:val="Testots"/>
        <w:spacing w:before="0" w:after="0" w:line="240" w:lineRule="auto"/>
        <w:rPr>
          <w:rFonts w:ascii="Arial Narrow" w:hAnsi="Arial Narrow"/>
        </w:rPr>
      </w:pPr>
      <w:r w:rsidRPr="000418D8">
        <w:rPr>
          <w:rFonts w:ascii="Arial Narrow" w:hAnsi="Arial Narrow"/>
        </w:rPr>
        <w:t>Le sanzioni previste</w:t>
      </w:r>
      <w:r w:rsidRPr="000418D8">
        <w:rPr>
          <w:rStyle w:val="FootnoteReference"/>
          <w:rFonts w:ascii="Arial Narrow" w:hAnsi="Arial Narrow"/>
        </w:rPr>
        <w:footnoteReference w:id="3"/>
      </w:r>
      <w:r w:rsidRPr="000418D8">
        <w:rPr>
          <w:rFonts w:ascii="Arial Narrow" w:hAnsi="Arial Narrow"/>
        </w:rPr>
        <w:t xml:space="preserve"> a carico dell’Ente, in conseguenza della commissione o tentata commissione dei reati sopra menzionati, sono:</w:t>
      </w:r>
    </w:p>
    <w:p w14:paraId="19D2E219" w14:textId="77777777" w:rsidR="00D9768E" w:rsidRPr="000418D8" w:rsidRDefault="00D9768E" w:rsidP="00D97677">
      <w:pPr>
        <w:pStyle w:val="Rientro1"/>
        <w:numPr>
          <w:ilvl w:val="0"/>
          <w:numId w:val="10"/>
        </w:numPr>
        <w:spacing w:after="0" w:line="240" w:lineRule="auto"/>
        <w:ind w:left="426" w:hanging="426"/>
        <w:rPr>
          <w:rFonts w:ascii="Arial Narrow" w:hAnsi="Arial Narrow"/>
        </w:rPr>
      </w:pPr>
      <w:r w:rsidRPr="000418D8">
        <w:rPr>
          <w:rFonts w:ascii="Arial Narrow" w:hAnsi="Arial Narrow"/>
        </w:rPr>
        <w:t>sanzioni pecuniarie (fino a 1,5 milioni di euro);</w:t>
      </w:r>
    </w:p>
    <w:p w14:paraId="4A38A330" w14:textId="77777777" w:rsidR="00D9768E" w:rsidRPr="000418D8" w:rsidRDefault="00D9768E" w:rsidP="00D97677">
      <w:pPr>
        <w:pStyle w:val="Rientro1"/>
        <w:numPr>
          <w:ilvl w:val="0"/>
          <w:numId w:val="10"/>
        </w:numPr>
        <w:spacing w:after="0" w:line="240" w:lineRule="auto"/>
        <w:ind w:left="426" w:hanging="426"/>
        <w:rPr>
          <w:rFonts w:ascii="Arial Narrow" w:hAnsi="Arial Narrow"/>
        </w:rPr>
      </w:pPr>
      <w:r w:rsidRPr="000418D8">
        <w:rPr>
          <w:rFonts w:ascii="Arial Narrow" w:hAnsi="Arial Narrow"/>
        </w:rPr>
        <w:t>sanzioni interdittive, quali l’interdizione dall’esercizio dell’attività, la sospensione o revoca di licenze o concessioni, il divieto di contrarre con la Pubblica Amministrazione, l’esclusione o revoca di finanziamenti e contributi, il divieto di pubblicizzare beni e servizi;</w:t>
      </w:r>
    </w:p>
    <w:p w14:paraId="79D93490" w14:textId="77777777" w:rsidR="00D9768E" w:rsidRPr="000418D8" w:rsidRDefault="00D9768E" w:rsidP="00D97677">
      <w:pPr>
        <w:pStyle w:val="Rientro1"/>
        <w:numPr>
          <w:ilvl w:val="0"/>
          <w:numId w:val="10"/>
        </w:numPr>
        <w:spacing w:after="0" w:line="240" w:lineRule="auto"/>
        <w:ind w:left="426" w:hanging="426"/>
        <w:rPr>
          <w:rFonts w:ascii="Arial Narrow" w:hAnsi="Arial Narrow"/>
        </w:rPr>
      </w:pPr>
      <w:r w:rsidRPr="000418D8">
        <w:rPr>
          <w:rFonts w:ascii="Arial Narrow" w:hAnsi="Arial Narrow"/>
        </w:rPr>
        <w:t>confisca (e sequestro preventivo in sede cautelare) del profitto che l’Ente ha tratto dal reato, anche per equivalente;</w:t>
      </w:r>
    </w:p>
    <w:p w14:paraId="1CC26722" w14:textId="77777777" w:rsidR="00D9768E" w:rsidRPr="000418D8" w:rsidRDefault="00D9768E" w:rsidP="00D97677">
      <w:pPr>
        <w:pStyle w:val="Rientro1"/>
        <w:numPr>
          <w:ilvl w:val="0"/>
          <w:numId w:val="10"/>
        </w:numPr>
        <w:spacing w:after="0" w:line="240" w:lineRule="auto"/>
        <w:ind w:left="426" w:hanging="426"/>
        <w:rPr>
          <w:rFonts w:ascii="Arial Narrow" w:hAnsi="Arial Narrow"/>
        </w:rPr>
      </w:pPr>
      <w:r w:rsidRPr="000418D8">
        <w:rPr>
          <w:rFonts w:ascii="Arial Narrow" w:hAnsi="Arial Narrow"/>
        </w:rPr>
        <w:t>pubblicazione della sentenza (in caso di applicazione di una sanzione interdittiva</w:t>
      </w:r>
      <w:r w:rsidRPr="000418D8">
        <w:rPr>
          <w:rStyle w:val="FootnoteReference"/>
          <w:rFonts w:ascii="Arial Narrow" w:hAnsi="Arial Narrow"/>
        </w:rPr>
        <w:footnoteReference w:id="4"/>
      </w:r>
      <w:r w:rsidRPr="000418D8">
        <w:rPr>
          <w:rFonts w:ascii="Arial Narrow" w:hAnsi="Arial Narrow"/>
        </w:rPr>
        <w:t>).</w:t>
      </w:r>
    </w:p>
    <w:p w14:paraId="68FB4FB4" w14:textId="77777777" w:rsidR="00B97DEF" w:rsidRPr="000418D8" w:rsidRDefault="00B97DEF" w:rsidP="00013517">
      <w:pPr>
        <w:pStyle w:val="Testots"/>
        <w:spacing w:before="0" w:after="0" w:line="240" w:lineRule="auto"/>
        <w:ind w:left="180"/>
        <w:rPr>
          <w:rFonts w:ascii="Arial Narrow" w:hAnsi="Arial Narrow"/>
        </w:rPr>
      </w:pPr>
    </w:p>
    <w:p w14:paraId="0C2D89C1" w14:textId="77777777" w:rsidR="00D9768E" w:rsidRPr="000418D8" w:rsidRDefault="0070233A" w:rsidP="00013517">
      <w:pPr>
        <w:pStyle w:val="Heading3"/>
        <w:rPr>
          <w:rFonts w:ascii="Arial Narrow" w:hAnsi="Arial Narrow"/>
          <w:sz w:val="20"/>
          <w:szCs w:val="20"/>
        </w:rPr>
      </w:pPr>
      <w:bookmarkStart w:id="29" w:name="_Toc451261320"/>
      <w:bookmarkStart w:id="30" w:name="_Toc328219416"/>
      <w:bookmarkStart w:id="31" w:name="_Toc328230209"/>
      <w:bookmarkStart w:id="32" w:name="_Toc328333658"/>
      <w:r w:rsidRPr="000418D8">
        <w:rPr>
          <w:rFonts w:ascii="Arial Narrow" w:hAnsi="Arial Narrow"/>
          <w:sz w:val="20"/>
          <w:szCs w:val="20"/>
        </w:rPr>
        <w:t>L</w:t>
      </w:r>
      <w:r w:rsidR="00D9768E" w:rsidRPr="000418D8">
        <w:rPr>
          <w:rFonts w:ascii="Arial Narrow" w:hAnsi="Arial Narrow"/>
          <w:sz w:val="20"/>
          <w:szCs w:val="20"/>
        </w:rPr>
        <w:t>e fattispecie di reato</w:t>
      </w:r>
      <w:bookmarkEnd w:id="29"/>
      <w:bookmarkEnd w:id="30"/>
      <w:bookmarkEnd w:id="31"/>
      <w:bookmarkEnd w:id="32"/>
    </w:p>
    <w:p w14:paraId="4A0A7107" w14:textId="77777777" w:rsidR="00D9768E" w:rsidRPr="000418D8" w:rsidRDefault="00D9768E" w:rsidP="00013517">
      <w:pPr>
        <w:pStyle w:val="Testots"/>
        <w:spacing w:before="0" w:after="0" w:line="240" w:lineRule="auto"/>
        <w:rPr>
          <w:rFonts w:ascii="Arial Narrow" w:hAnsi="Arial Narrow"/>
        </w:rPr>
      </w:pPr>
      <w:r w:rsidRPr="000418D8">
        <w:rPr>
          <w:rFonts w:ascii="Arial Narrow" w:hAnsi="Arial Narrow"/>
        </w:rPr>
        <w:t>Le fattispecie di reato rilevanti ai fini del Decreto e successive integrazioni possono essere comprese nelle seguenti categorie:</w:t>
      </w:r>
    </w:p>
    <w:p w14:paraId="0D9EF110"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delitti contro la Pubblica Amministrazione</w:t>
      </w:r>
      <w:r w:rsidRPr="000418D8">
        <w:rPr>
          <w:rFonts w:ascii="Arial Narrow" w:hAnsi="Arial Narrow"/>
          <w:sz w:val="20"/>
          <w:szCs w:val="20"/>
          <w:vertAlign w:val="superscript"/>
          <w:lang w:eastAsia="it-IT"/>
        </w:rPr>
        <w:footnoteReference w:id="5"/>
      </w:r>
      <w:r w:rsidRPr="000418D8">
        <w:rPr>
          <w:rFonts w:ascii="Arial Narrow" w:hAnsi="Arial Narrow"/>
          <w:sz w:val="20"/>
          <w:szCs w:val="20"/>
          <w:lang w:eastAsia="it-IT"/>
        </w:rPr>
        <w:t xml:space="preserve">; </w:t>
      </w:r>
    </w:p>
    <w:p w14:paraId="2592AC49"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reati informatici e trattamento illecito di dati</w:t>
      </w:r>
      <w:r w:rsidRPr="000418D8">
        <w:rPr>
          <w:rFonts w:ascii="Arial Narrow" w:hAnsi="Arial Narrow"/>
          <w:sz w:val="20"/>
          <w:szCs w:val="20"/>
          <w:vertAlign w:val="superscript"/>
          <w:lang w:eastAsia="it-IT"/>
        </w:rPr>
        <w:footnoteReference w:id="6"/>
      </w:r>
      <w:r w:rsidRPr="000418D8">
        <w:rPr>
          <w:rFonts w:ascii="Arial Narrow" w:hAnsi="Arial Narrow"/>
          <w:sz w:val="20"/>
          <w:szCs w:val="20"/>
          <w:lang w:eastAsia="it-IT"/>
        </w:rPr>
        <w:t>;</w:t>
      </w:r>
    </w:p>
    <w:p w14:paraId="06E82C36"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delitti di criminalità organizzata</w:t>
      </w:r>
      <w:r w:rsidRPr="000418D8">
        <w:rPr>
          <w:rFonts w:ascii="Arial Narrow" w:hAnsi="Arial Narrow"/>
          <w:sz w:val="20"/>
          <w:szCs w:val="20"/>
          <w:vertAlign w:val="superscript"/>
          <w:lang w:eastAsia="it-IT"/>
        </w:rPr>
        <w:footnoteReference w:id="7"/>
      </w:r>
      <w:r w:rsidRPr="000418D8">
        <w:rPr>
          <w:rFonts w:ascii="Arial Narrow" w:hAnsi="Arial Narrow"/>
          <w:sz w:val="20"/>
          <w:szCs w:val="20"/>
          <w:lang w:eastAsia="it-IT"/>
        </w:rPr>
        <w:t>;</w:t>
      </w:r>
    </w:p>
    <w:p w14:paraId="13F4D63B" w14:textId="49053F6A"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delitti contro la fede pubblica</w:t>
      </w:r>
      <w:r w:rsidRPr="000418D8">
        <w:rPr>
          <w:rFonts w:ascii="Arial Narrow" w:hAnsi="Arial Narrow"/>
          <w:sz w:val="20"/>
          <w:szCs w:val="20"/>
          <w:vertAlign w:val="superscript"/>
          <w:lang w:eastAsia="it-IT"/>
        </w:rPr>
        <w:footnoteReference w:id="8"/>
      </w:r>
      <w:r w:rsidRPr="000418D8">
        <w:rPr>
          <w:rFonts w:ascii="Arial Narrow" w:hAnsi="Arial Narrow"/>
          <w:sz w:val="20"/>
          <w:szCs w:val="20"/>
          <w:lang w:eastAsia="it-IT"/>
        </w:rPr>
        <w:t xml:space="preserve"> in materia di falsità in moneta, in carte di pubblico credito, in valori bollo e in strumenti o segni di riconoscimento;</w:t>
      </w:r>
    </w:p>
    <w:p w14:paraId="32CB5B45"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delitti contro l’industria e il commercio</w:t>
      </w:r>
      <w:r w:rsidRPr="000418D8">
        <w:rPr>
          <w:rFonts w:ascii="Arial Narrow" w:hAnsi="Arial Narrow"/>
          <w:sz w:val="20"/>
          <w:szCs w:val="20"/>
          <w:vertAlign w:val="superscript"/>
          <w:lang w:eastAsia="it-IT"/>
        </w:rPr>
        <w:footnoteReference w:id="9"/>
      </w:r>
      <w:r w:rsidRPr="000418D8">
        <w:rPr>
          <w:rFonts w:ascii="Arial Narrow" w:hAnsi="Arial Narrow"/>
          <w:sz w:val="20"/>
          <w:szCs w:val="20"/>
          <w:lang w:eastAsia="it-IT"/>
        </w:rPr>
        <w:t>;</w:t>
      </w:r>
    </w:p>
    <w:p w14:paraId="3E7924A2"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reati societari</w:t>
      </w:r>
      <w:r w:rsidRPr="000418D8">
        <w:rPr>
          <w:rFonts w:ascii="Arial Narrow" w:hAnsi="Arial Narrow"/>
          <w:sz w:val="20"/>
          <w:szCs w:val="20"/>
          <w:vertAlign w:val="superscript"/>
          <w:lang w:eastAsia="it-IT"/>
        </w:rPr>
        <w:footnoteReference w:id="10"/>
      </w:r>
      <w:r w:rsidRPr="000418D8">
        <w:rPr>
          <w:rFonts w:ascii="Arial Narrow" w:hAnsi="Arial Narrow"/>
          <w:sz w:val="20"/>
          <w:szCs w:val="20"/>
          <w:lang w:eastAsia="it-IT"/>
        </w:rPr>
        <w:t>;</w:t>
      </w:r>
    </w:p>
    <w:p w14:paraId="487F2807"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delitti con finalità di terrorismo e di eversione dell’ordine democratico</w:t>
      </w:r>
      <w:r w:rsidRPr="000418D8">
        <w:rPr>
          <w:rFonts w:ascii="Arial Narrow" w:hAnsi="Arial Narrow"/>
          <w:sz w:val="20"/>
          <w:szCs w:val="20"/>
          <w:vertAlign w:val="superscript"/>
          <w:lang w:eastAsia="it-IT"/>
        </w:rPr>
        <w:footnoteReference w:id="11"/>
      </w:r>
      <w:r w:rsidRPr="000418D8">
        <w:rPr>
          <w:rFonts w:ascii="Arial Narrow" w:hAnsi="Arial Narrow"/>
          <w:sz w:val="20"/>
          <w:szCs w:val="20"/>
          <w:lang w:eastAsia="it-IT"/>
        </w:rPr>
        <w:t xml:space="preserve">; </w:t>
      </w:r>
    </w:p>
    <w:p w14:paraId="512F71D4"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pratiche di mutilazione degli organi genitali femminili</w:t>
      </w:r>
      <w:r w:rsidRPr="000418D8">
        <w:rPr>
          <w:rFonts w:ascii="Arial Narrow" w:hAnsi="Arial Narrow"/>
          <w:sz w:val="20"/>
          <w:szCs w:val="20"/>
          <w:vertAlign w:val="superscript"/>
          <w:lang w:eastAsia="it-IT"/>
        </w:rPr>
        <w:footnoteReference w:id="12"/>
      </w:r>
      <w:r w:rsidRPr="000418D8">
        <w:rPr>
          <w:rFonts w:ascii="Arial Narrow" w:hAnsi="Arial Narrow"/>
          <w:sz w:val="20"/>
          <w:szCs w:val="20"/>
          <w:lang w:eastAsia="it-IT"/>
        </w:rPr>
        <w:t>;</w:t>
      </w:r>
    </w:p>
    <w:p w14:paraId="242EB154"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delitti contro la personalità individuale, quali lo sfruttamento della prostituzione minorile, la pedopornografia anche tramite Internet, adescamento di minorenni, la tratta di persone e la riduzione e mantenimento in schiavitù</w:t>
      </w:r>
      <w:r w:rsidRPr="000418D8">
        <w:rPr>
          <w:rFonts w:ascii="Arial Narrow" w:hAnsi="Arial Narrow"/>
          <w:sz w:val="20"/>
          <w:szCs w:val="20"/>
          <w:vertAlign w:val="superscript"/>
          <w:lang w:eastAsia="it-IT"/>
        </w:rPr>
        <w:footnoteReference w:id="13"/>
      </w:r>
      <w:r w:rsidRPr="000418D8">
        <w:rPr>
          <w:rFonts w:ascii="Arial Narrow" w:hAnsi="Arial Narrow"/>
          <w:sz w:val="20"/>
          <w:szCs w:val="20"/>
          <w:lang w:eastAsia="it-IT"/>
        </w:rPr>
        <w:t>;</w:t>
      </w:r>
    </w:p>
    <w:p w14:paraId="2E5598CB" w14:textId="55466BF3"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abusi di mercato</w:t>
      </w:r>
      <w:r w:rsidRPr="000418D8">
        <w:rPr>
          <w:rFonts w:ascii="Arial Narrow" w:hAnsi="Arial Narrow"/>
          <w:sz w:val="20"/>
          <w:szCs w:val="20"/>
          <w:vertAlign w:val="superscript"/>
          <w:lang w:eastAsia="it-IT"/>
        </w:rPr>
        <w:footnoteReference w:id="14"/>
      </w:r>
      <w:r w:rsidRPr="000418D8">
        <w:rPr>
          <w:rFonts w:ascii="Arial Narrow" w:hAnsi="Arial Narrow"/>
          <w:sz w:val="20"/>
          <w:szCs w:val="20"/>
          <w:lang w:eastAsia="it-IT"/>
        </w:rPr>
        <w:t>;</w:t>
      </w:r>
    </w:p>
    <w:p w14:paraId="24D35CD8"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lastRenderedPageBreak/>
        <w:t>omicidio colposo e lesioni colpose gravi e gravissime, commessi con violazione delle norme antinfortunistiche e sulla tutela dell’igiene e della salute sul luogo del lavoro</w:t>
      </w:r>
      <w:r w:rsidRPr="000418D8">
        <w:rPr>
          <w:rFonts w:ascii="Arial Narrow" w:hAnsi="Arial Narrow"/>
          <w:sz w:val="20"/>
          <w:szCs w:val="20"/>
          <w:vertAlign w:val="superscript"/>
          <w:lang w:eastAsia="it-IT"/>
        </w:rPr>
        <w:footnoteReference w:id="15"/>
      </w:r>
      <w:r w:rsidRPr="000418D8">
        <w:rPr>
          <w:rFonts w:ascii="Arial Narrow" w:hAnsi="Arial Narrow"/>
          <w:sz w:val="20"/>
          <w:szCs w:val="20"/>
          <w:lang w:eastAsia="it-IT"/>
        </w:rPr>
        <w:t>;</w:t>
      </w:r>
    </w:p>
    <w:p w14:paraId="5B9D8DAE"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ricettazione, riciclaggio e impiego di denaro, beni o utilità di provenienza delittuosa; auto-riciclaggio</w:t>
      </w:r>
      <w:r w:rsidRPr="000418D8">
        <w:rPr>
          <w:rFonts w:ascii="Arial Narrow" w:hAnsi="Arial Narrow"/>
          <w:sz w:val="20"/>
          <w:szCs w:val="20"/>
          <w:vertAlign w:val="superscript"/>
          <w:lang w:eastAsia="it-IT"/>
        </w:rPr>
        <w:footnoteReference w:id="16"/>
      </w:r>
      <w:r w:rsidRPr="000418D8">
        <w:rPr>
          <w:rFonts w:ascii="Arial Narrow" w:hAnsi="Arial Narrow"/>
          <w:sz w:val="20"/>
          <w:szCs w:val="20"/>
          <w:lang w:eastAsia="it-IT"/>
        </w:rPr>
        <w:t>;</w:t>
      </w:r>
    </w:p>
    <w:p w14:paraId="4651236D"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delitti in materia di violazione del diritto d’autore</w:t>
      </w:r>
      <w:r w:rsidRPr="000418D8">
        <w:rPr>
          <w:rFonts w:ascii="Arial Narrow" w:hAnsi="Arial Narrow"/>
          <w:sz w:val="20"/>
          <w:szCs w:val="20"/>
          <w:vertAlign w:val="superscript"/>
          <w:lang w:eastAsia="it-IT"/>
        </w:rPr>
        <w:footnoteReference w:id="17"/>
      </w:r>
      <w:r w:rsidRPr="000418D8">
        <w:rPr>
          <w:rFonts w:ascii="Arial Narrow" w:hAnsi="Arial Narrow"/>
          <w:sz w:val="20"/>
          <w:szCs w:val="20"/>
          <w:lang w:eastAsia="it-IT"/>
        </w:rPr>
        <w:t>;</w:t>
      </w:r>
    </w:p>
    <w:p w14:paraId="31C8F6EC"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reato di induzione a non rendere dichiarazioni o a rendere dichiarazioni mendaci all’autorità giudiziaria</w:t>
      </w:r>
      <w:r w:rsidRPr="000418D8">
        <w:rPr>
          <w:rFonts w:ascii="Arial Narrow" w:hAnsi="Arial Narrow"/>
          <w:sz w:val="20"/>
          <w:szCs w:val="20"/>
          <w:vertAlign w:val="superscript"/>
          <w:lang w:eastAsia="it-IT"/>
        </w:rPr>
        <w:footnoteReference w:id="18"/>
      </w:r>
      <w:r w:rsidRPr="000418D8">
        <w:rPr>
          <w:rFonts w:ascii="Arial Narrow" w:hAnsi="Arial Narrow"/>
          <w:sz w:val="20"/>
          <w:szCs w:val="20"/>
          <w:lang w:eastAsia="it-IT"/>
        </w:rPr>
        <w:t>;</w:t>
      </w:r>
    </w:p>
    <w:p w14:paraId="05B58BE9"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reati ambientali</w:t>
      </w:r>
      <w:r w:rsidRPr="000418D8">
        <w:rPr>
          <w:rFonts w:ascii="Arial Narrow" w:hAnsi="Arial Narrow"/>
          <w:sz w:val="20"/>
          <w:szCs w:val="20"/>
          <w:vertAlign w:val="superscript"/>
          <w:lang w:eastAsia="it-IT"/>
        </w:rPr>
        <w:footnoteReference w:id="19"/>
      </w:r>
      <w:r w:rsidRPr="000418D8">
        <w:rPr>
          <w:rFonts w:ascii="Arial Narrow" w:hAnsi="Arial Narrow"/>
          <w:sz w:val="20"/>
          <w:szCs w:val="20"/>
          <w:lang w:eastAsia="it-IT"/>
        </w:rPr>
        <w:t>;</w:t>
      </w:r>
    </w:p>
    <w:p w14:paraId="20C52AC2" w14:textId="77777777" w:rsidR="005C5706"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reato di impiego di cittadini di paesi terzi il cui soggiorno in Italia è irregolare, qualora costituisca reato</w:t>
      </w:r>
      <w:r w:rsidRPr="000418D8">
        <w:rPr>
          <w:rFonts w:ascii="Arial Narrow" w:hAnsi="Arial Narrow"/>
          <w:sz w:val="20"/>
          <w:szCs w:val="20"/>
          <w:vertAlign w:val="superscript"/>
          <w:lang w:eastAsia="it-IT"/>
        </w:rPr>
        <w:footnoteReference w:id="20"/>
      </w:r>
      <w:r w:rsidRPr="000418D8">
        <w:rPr>
          <w:rFonts w:ascii="Arial Narrow" w:hAnsi="Arial Narrow"/>
          <w:sz w:val="20"/>
          <w:szCs w:val="20"/>
          <w:lang w:eastAsia="it-IT"/>
        </w:rPr>
        <w:t>;</w:t>
      </w:r>
    </w:p>
    <w:p w14:paraId="47062865" w14:textId="77777777" w:rsidR="00B701DA" w:rsidRPr="000418D8" w:rsidRDefault="005C5706"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reati transnazionali</w:t>
      </w:r>
      <w:r w:rsidRPr="000418D8">
        <w:rPr>
          <w:rStyle w:val="FootnoteReference"/>
          <w:rFonts w:ascii="Arial Narrow" w:hAnsi="Arial Narrow"/>
          <w:sz w:val="20"/>
          <w:szCs w:val="20"/>
        </w:rPr>
        <w:footnoteReference w:id="21"/>
      </w:r>
      <w:r w:rsidR="00747848" w:rsidRPr="000418D8">
        <w:rPr>
          <w:rFonts w:ascii="Arial Narrow" w:hAnsi="Arial Narrow"/>
          <w:sz w:val="20"/>
          <w:szCs w:val="20"/>
          <w:lang w:eastAsia="it-IT"/>
        </w:rPr>
        <w:t>;</w:t>
      </w:r>
    </w:p>
    <w:p w14:paraId="52489550" w14:textId="77777777" w:rsidR="00747848" w:rsidRPr="000418D8" w:rsidRDefault="00747848"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reati di procurato ingresso illecito e di favoreggiamento della permanenza clandestina</w:t>
      </w:r>
      <w:r w:rsidRPr="000418D8">
        <w:rPr>
          <w:rStyle w:val="FootnoteReference"/>
          <w:rFonts w:ascii="Arial Narrow" w:hAnsi="Arial Narrow"/>
          <w:sz w:val="20"/>
          <w:szCs w:val="20"/>
          <w:lang w:eastAsia="it-IT"/>
        </w:rPr>
        <w:footnoteReference w:id="22"/>
      </w:r>
      <w:r w:rsidRPr="000418D8">
        <w:rPr>
          <w:rFonts w:ascii="Arial Narrow" w:hAnsi="Arial Narrow"/>
          <w:sz w:val="20"/>
          <w:szCs w:val="20"/>
          <w:lang w:eastAsia="it-IT"/>
        </w:rPr>
        <w:t>;</w:t>
      </w:r>
    </w:p>
    <w:p w14:paraId="45950A1C" w14:textId="77777777" w:rsidR="00A9253D" w:rsidRPr="000418D8" w:rsidRDefault="00747848" w:rsidP="00D97677">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razzismo e xenofobia</w:t>
      </w:r>
      <w:r w:rsidRPr="000418D8">
        <w:rPr>
          <w:rStyle w:val="FootnoteReference"/>
          <w:rFonts w:ascii="Arial Narrow" w:hAnsi="Arial Narrow"/>
          <w:sz w:val="20"/>
          <w:szCs w:val="20"/>
          <w:lang w:eastAsia="it-IT"/>
        </w:rPr>
        <w:footnoteReference w:id="23"/>
      </w:r>
      <w:r w:rsidR="00A9253D" w:rsidRPr="000418D8">
        <w:rPr>
          <w:rFonts w:ascii="Arial Narrow" w:hAnsi="Arial Narrow"/>
          <w:sz w:val="20"/>
          <w:szCs w:val="20"/>
          <w:lang w:eastAsia="it-IT"/>
        </w:rPr>
        <w:t>;</w:t>
      </w:r>
    </w:p>
    <w:p w14:paraId="01B1AB2B" w14:textId="77777777" w:rsidR="00A9253D" w:rsidRPr="000418D8" w:rsidRDefault="00A9253D" w:rsidP="00A9253D">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reati di frode in competizioni sportive e di esercizio abusivo di attività di gioco o di scommesse</w:t>
      </w:r>
      <w:r w:rsidRPr="000418D8">
        <w:rPr>
          <w:rStyle w:val="FootnoteReference"/>
          <w:rFonts w:ascii="Arial Narrow" w:hAnsi="Arial Narrow"/>
          <w:sz w:val="20"/>
          <w:szCs w:val="20"/>
          <w:lang w:eastAsia="it-IT"/>
        </w:rPr>
        <w:footnoteReference w:id="24"/>
      </w:r>
      <w:r w:rsidRPr="000418D8">
        <w:rPr>
          <w:rFonts w:ascii="Arial Narrow" w:hAnsi="Arial Narrow"/>
          <w:sz w:val="20"/>
          <w:szCs w:val="20"/>
          <w:lang w:eastAsia="it-IT"/>
        </w:rPr>
        <w:t>;</w:t>
      </w:r>
    </w:p>
    <w:p w14:paraId="15AF1A18" w14:textId="77777777" w:rsidR="000F0748" w:rsidRDefault="00A9253D" w:rsidP="00A9253D">
      <w:pPr>
        <w:numPr>
          <w:ilvl w:val="0"/>
          <w:numId w:val="10"/>
        </w:numPr>
        <w:ind w:left="426" w:hanging="426"/>
        <w:jc w:val="both"/>
        <w:rPr>
          <w:rFonts w:ascii="Arial Narrow" w:hAnsi="Arial Narrow"/>
          <w:sz w:val="20"/>
          <w:szCs w:val="20"/>
          <w:lang w:eastAsia="it-IT"/>
        </w:rPr>
      </w:pPr>
      <w:r w:rsidRPr="000418D8">
        <w:rPr>
          <w:rFonts w:ascii="Arial Narrow" w:hAnsi="Arial Narrow"/>
          <w:sz w:val="20"/>
          <w:szCs w:val="20"/>
          <w:lang w:eastAsia="it-IT"/>
        </w:rPr>
        <w:t>reati tributari</w:t>
      </w:r>
      <w:r w:rsidRPr="000418D8">
        <w:rPr>
          <w:rStyle w:val="FootnoteReference"/>
          <w:rFonts w:ascii="Arial Narrow" w:hAnsi="Arial Narrow"/>
          <w:sz w:val="20"/>
          <w:szCs w:val="20"/>
          <w:lang w:eastAsia="it-IT"/>
        </w:rPr>
        <w:footnoteReference w:id="25"/>
      </w:r>
      <w:r w:rsidR="000F0748">
        <w:rPr>
          <w:rFonts w:ascii="Arial Narrow" w:hAnsi="Arial Narrow"/>
          <w:sz w:val="20"/>
          <w:szCs w:val="20"/>
          <w:lang w:eastAsia="it-IT"/>
        </w:rPr>
        <w:t>;</w:t>
      </w:r>
    </w:p>
    <w:p w14:paraId="18003FAE" w14:textId="770C39F9" w:rsidR="00A9253D" w:rsidRPr="000418D8" w:rsidRDefault="000F0748" w:rsidP="00A9253D">
      <w:pPr>
        <w:numPr>
          <w:ilvl w:val="0"/>
          <w:numId w:val="10"/>
        </w:numPr>
        <w:ind w:left="426" w:hanging="426"/>
        <w:jc w:val="both"/>
        <w:rPr>
          <w:rFonts w:ascii="Arial Narrow" w:hAnsi="Arial Narrow"/>
          <w:sz w:val="20"/>
          <w:szCs w:val="20"/>
          <w:lang w:eastAsia="it-IT"/>
        </w:rPr>
      </w:pPr>
      <w:r>
        <w:rPr>
          <w:rFonts w:ascii="Arial Narrow" w:hAnsi="Arial Narrow"/>
          <w:sz w:val="20"/>
          <w:szCs w:val="20"/>
          <w:lang w:eastAsia="it-IT"/>
        </w:rPr>
        <w:t>reat</w:t>
      </w:r>
      <w:r w:rsidR="00AB4147">
        <w:rPr>
          <w:rFonts w:ascii="Arial Narrow" w:hAnsi="Arial Narrow"/>
          <w:sz w:val="20"/>
          <w:szCs w:val="20"/>
          <w:lang w:eastAsia="it-IT"/>
        </w:rPr>
        <w:t>i</w:t>
      </w:r>
      <w:r>
        <w:rPr>
          <w:rFonts w:ascii="Arial Narrow" w:hAnsi="Arial Narrow"/>
          <w:sz w:val="20"/>
          <w:szCs w:val="20"/>
          <w:lang w:eastAsia="it-IT"/>
        </w:rPr>
        <w:t xml:space="preserve"> di contrabbando</w:t>
      </w:r>
      <w:r>
        <w:rPr>
          <w:rStyle w:val="FootnoteReference"/>
          <w:rFonts w:ascii="Arial Narrow" w:hAnsi="Arial Narrow"/>
          <w:sz w:val="20"/>
          <w:szCs w:val="20"/>
          <w:lang w:eastAsia="it-IT"/>
        </w:rPr>
        <w:footnoteReference w:id="26"/>
      </w:r>
      <w:r w:rsidR="00A9253D" w:rsidRPr="000418D8">
        <w:rPr>
          <w:rFonts w:ascii="Arial Narrow" w:hAnsi="Arial Narrow"/>
          <w:sz w:val="20"/>
          <w:szCs w:val="20"/>
          <w:lang w:eastAsia="it-IT"/>
        </w:rPr>
        <w:t>.</w:t>
      </w:r>
    </w:p>
    <w:p w14:paraId="5C97AC63" w14:textId="77777777" w:rsidR="002B0241" w:rsidRPr="000418D8" w:rsidRDefault="002B0241" w:rsidP="00013517">
      <w:pPr>
        <w:jc w:val="both"/>
        <w:rPr>
          <w:rFonts w:ascii="Arial Narrow" w:hAnsi="Arial Narrow"/>
          <w:sz w:val="20"/>
          <w:szCs w:val="20"/>
        </w:rPr>
      </w:pPr>
    </w:p>
    <w:p w14:paraId="41BD28F5" w14:textId="77777777" w:rsidR="004D78A6" w:rsidRPr="000418D8" w:rsidRDefault="004D78A6" w:rsidP="00013517">
      <w:pPr>
        <w:pStyle w:val="Heading3"/>
        <w:rPr>
          <w:rFonts w:ascii="Arial Narrow" w:hAnsi="Arial Narrow"/>
          <w:sz w:val="20"/>
          <w:szCs w:val="20"/>
        </w:rPr>
      </w:pPr>
      <w:bookmarkStart w:id="33" w:name="_Toc451261333"/>
      <w:bookmarkStart w:id="34" w:name="_Toc328219429"/>
      <w:bookmarkStart w:id="35" w:name="_Toc328230222"/>
      <w:bookmarkStart w:id="36" w:name="_Toc328333659"/>
      <w:r w:rsidRPr="000418D8">
        <w:rPr>
          <w:rFonts w:ascii="Arial Narrow" w:hAnsi="Arial Narrow"/>
          <w:sz w:val="20"/>
          <w:szCs w:val="20"/>
        </w:rPr>
        <w:t>I reati commessi all’estero</w:t>
      </w:r>
      <w:bookmarkEnd w:id="33"/>
      <w:bookmarkEnd w:id="34"/>
      <w:bookmarkEnd w:id="35"/>
      <w:bookmarkEnd w:id="36"/>
    </w:p>
    <w:p w14:paraId="10D9146D" w14:textId="77777777" w:rsidR="004D78A6" w:rsidRPr="000418D8" w:rsidRDefault="004D78A6" w:rsidP="00013517">
      <w:pPr>
        <w:pStyle w:val="Testots"/>
        <w:spacing w:before="0" w:after="0" w:line="240" w:lineRule="auto"/>
        <w:rPr>
          <w:rFonts w:ascii="Arial Narrow" w:hAnsi="Arial Narrow"/>
        </w:rPr>
      </w:pPr>
      <w:r w:rsidRPr="000418D8">
        <w:rPr>
          <w:rFonts w:ascii="Arial Narrow" w:hAnsi="Arial Narrow"/>
        </w:rPr>
        <w:t xml:space="preserve">La responsabilità prevista dal suddetto Decreto si configura anche in relazione a </w:t>
      </w:r>
      <w:r w:rsidRPr="000418D8">
        <w:rPr>
          <w:rFonts w:ascii="Arial Narrow" w:hAnsi="Arial Narrow"/>
          <w:bCs/>
        </w:rPr>
        <w:t>reati commessi all’estero</w:t>
      </w:r>
      <w:r w:rsidRPr="000418D8">
        <w:rPr>
          <w:rFonts w:ascii="Arial Narrow" w:hAnsi="Arial Narrow"/>
        </w:rPr>
        <w:t xml:space="preserve"> nelle ipotesi previste dal codice penale agli artt. 7, 8, 9 e 10 e a condizione che per gli stessi non proceda lo Stato del luogo in cui è stato commesso il reato.</w:t>
      </w:r>
    </w:p>
    <w:p w14:paraId="72F14FC5" w14:textId="77777777" w:rsidR="002B0241" w:rsidRPr="000418D8" w:rsidRDefault="002B0241" w:rsidP="00013517">
      <w:pPr>
        <w:jc w:val="both"/>
        <w:rPr>
          <w:rFonts w:ascii="Arial Narrow" w:hAnsi="Arial Narrow"/>
          <w:sz w:val="20"/>
          <w:szCs w:val="20"/>
        </w:rPr>
      </w:pPr>
    </w:p>
    <w:p w14:paraId="2E8E1EEB" w14:textId="77777777" w:rsidR="00BB1E5E" w:rsidRPr="000418D8" w:rsidRDefault="00BB1E5E" w:rsidP="00013517">
      <w:pPr>
        <w:pStyle w:val="Heading2"/>
        <w:jc w:val="both"/>
        <w:rPr>
          <w:rFonts w:ascii="Arial Narrow" w:hAnsi="Arial Narrow"/>
          <w:sz w:val="20"/>
          <w:szCs w:val="20"/>
        </w:rPr>
      </w:pPr>
      <w:bookmarkStart w:id="37" w:name="point12"/>
      <w:bookmarkStart w:id="38" w:name="_Toc118780444"/>
      <w:bookmarkStart w:id="39" w:name="_Toc451261334"/>
      <w:bookmarkStart w:id="40" w:name="_Toc328219430"/>
      <w:bookmarkStart w:id="41" w:name="_Toc328230223"/>
      <w:bookmarkStart w:id="42" w:name="_Toc328333660"/>
      <w:bookmarkStart w:id="43" w:name="_Toc454891419"/>
      <w:bookmarkStart w:id="44" w:name="_Toc67502184"/>
      <w:bookmarkEnd w:id="24"/>
      <w:bookmarkEnd w:id="37"/>
      <w:r w:rsidRPr="000418D8">
        <w:rPr>
          <w:rFonts w:ascii="Arial Narrow" w:hAnsi="Arial Narrow"/>
          <w:sz w:val="20"/>
          <w:szCs w:val="20"/>
        </w:rPr>
        <w:t>L’adozione del “Modello di Organizzazione e di Gestione” quale comportamento doveroso della società al fine di prevenire, per quanto possibile, il compimento dei reati previsti dal Decreto</w:t>
      </w:r>
      <w:bookmarkEnd w:id="38"/>
      <w:bookmarkEnd w:id="39"/>
      <w:bookmarkEnd w:id="40"/>
      <w:bookmarkEnd w:id="41"/>
      <w:bookmarkEnd w:id="42"/>
      <w:bookmarkEnd w:id="43"/>
      <w:bookmarkEnd w:id="44"/>
    </w:p>
    <w:p w14:paraId="1D44FC02" w14:textId="77777777" w:rsidR="00BB1E5E" w:rsidRPr="000418D8" w:rsidRDefault="00BB1E5E" w:rsidP="00013517">
      <w:pPr>
        <w:pStyle w:val="Subtitle"/>
        <w:jc w:val="both"/>
        <w:rPr>
          <w:rFonts w:ascii="Arial Narrow" w:hAnsi="Arial Narrow"/>
          <w:b w:val="0"/>
          <w:bCs w:val="0"/>
          <w:sz w:val="20"/>
          <w:szCs w:val="20"/>
        </w:rPr>
      </w:pPr>
      <w:r w:rsidRPr="000418D8">
        <w:rPr>
          <w:rFonts w:ascii="Arial Narrow" w:hAnsi="Arial Narrow"/>
          <w:b w:val="0"/>
          <w:bCs w:val="0"/>
          <w:sz w:val="20"/>
          <w:szCs w:val="20"/>
        </w:rPr>
        <w:t>L’articolo 6 del Decreto introduce una particolare forma di esonero dalla responsabilità in oggetto qualora l’Ente dimostri:</w:t>
      </w:r>
    </w:p>
    <w:p w14:paraId="7A849C02" w14:textId="77777777" w:rsidR="00BB1E5E" w:rsidRPr="000418D8" w:rsidRDefault="00BB1E5E" w:rsidP="00013517">
      <w:pPr>
        <w:pStyle w:val="Subtitle"/>
        <w:tabs>
          <w:tab w:val="left" w:pos="360"/>
        </w:tabs>
        <w:ind w:left="360" w:hanging="360"/>
        <w:jc w:val="both"/>
        <w:rPr>
          <w:rFonts w:ascii="Arial Narrow" w:hAnsi="Arial Narrow"/>
          <w:b w:val="0"/>
          <w:bCs w:val="0"/>
          <w:sz w:val="20"/>
          <w:szCs w:val="20"/>
        </w:rPr>
      </w:pPr>
      <w:r w:rsidRPr="000418D8">
        <w:rPr>
          <w:rFonts w:ascii="Arial Narrow" w:hAnsi="Arial Narrow"/>
          <w:b w:val="0"/>
          <w:bCs w:val="0"/>
          <w:sz w:val="20"/>
          <w:szCs w:val="20"/>
        </w:rPr>
        <w:t xml:space="preserve">a) </w:t>
      </w:r>
      <w:r w:rsidR="00685DD0" w:rsidRPr="000418D8">
        <w:rPr>
          <w:rFonts w:ascii="Arial Narrow" w:hAnsi="Arial Narrow"/>
          <w:b w:val="0"/>
          <w:bCs w:val="0"/>
          <w:sz w:val="20"/>
          <w:szCs w:val="20"/>
        </w:rPr>
        <w:tab/>
      </w:r>
      <w:r w:rsidRPr="000418D8">
        <w:rPr>
          <w:rFonts w:ascii="Arial Narrow" w:hAnsi="Arial Narrow"/>
          <w:b w:val="0"/>
          <w:bCs w:val="0"/>
          <w:sz w:val="20"/>
          <w:szCs w:val="20"/>
        </w:rPr>
        <w:t>di aver adottato ed efficacemente attuato attraverso il suo organo dirigente, prima della commissione del fatto, modelli di organizzazione e di gestione idonei a prevenire reati della specie di quello verificatosi;</w:t>
      </w:r>
    </w:p>
    <w:p w14:paraId="4C61FD46" w14:textId="77777777" w:rsidR="00BB1E5E" w:rsidRPr="000418D8" w:rsidRDefault="00BB1E5E" w:rsidP="00013517">
      <w:pPr>
        <w:pStyle w:val="Subtitle"/>
        <w:tabs>
          <w:tab w:val="left" w:pos="360"/>
        </w:tabs>
        <w:ind w:left="360" w:hanging="360"/>
        <w:jc w:val="both"/>
        <w:rPr>
          <w:rFonts w:ascii="Arial Narrow" w:hAnsi="Arial Narrow"/>
          <w:b w:val="0"/>
          <w:bCs w:val="0"/>
          <w:sz w:val="20"/>
          <w:szCs w:val="20"/>
        </w:rPr>
      </w:pPr>
      <w:r w:rsidRPr="000418D8">
        <w:rPr>
          <w:rFonts w:ascii="Arial Narrow" w:hAnsi="Arial Narrow"/>
          <w:b w:val="0"/>
          <w:bCs w:val="0"/>
          <w:sz w:val="20"/>
          <w:szCs w:val="20"/>
        </w:rPr>
        <w:t xml:space="preserve">b) </w:t>
      </w:r>
      <w:r w:rsidR="00685DD0" w:rsidRPr="000418D8">
        <w:rPr>
          <w:rFonts w:ascii="Arial Narrow" w:hAnsi="Arial Narrow"/>
          <w:b w:val="0"/>
          <w:bCs w:val="0"/>
          <w:sz w:val="20"/>
          <w:szCs w:val="20"/>
        </w:rPr>
        <w:tab/>
      </w:r>
      <w:r w:rsidRPr="000418D8">
        <w:rPr>
          <w:rFonts w:ascii="Arial Narrow" w:hAnsi="Arial Narrow"/>
          <w:b w:val="0"/>
          <w:bCs w:val="0"/>
          <w:sz w:val="20"/>
          <w:szCs w:val="20"/>
        </w:rPr>
        <w:t>di aver affidato ad un organismo interno, dotato di autonomi poteri d’iniziativa e di controllo, il compito di vigilare sul funzionamento e l’osservanza dei modelli, nonché di curare il loro aggiornamento;</w:t>
      </w:r>
    </w:p>
    <w:p w14:paraId="663E4CB4" w14:textId="77777777" w:rsidR="00BB1E5E" w:rsidRPr="000418D8" w:rsidRDefault="00BB1E5E" w:rsidP="00013517">
      <w:pPr>
        <w:pStyle w:val="Subtitle"/>
        <w:tabs>
          <w:tab w:val="left" w:pos="360"/>
        </w:tabs>
        <w:ind w:left="360" w:hanging="360"/>
        <w:jc w:val="both"/>
        <w:rPr>
          <w:rFonts w:ascii="Arial Narrow" w:hAnsi="Arial Narrow"/>
          <w:b w:val="0"/>
          <w:bCs w:val="0"/>
          <w:sz w:val="20"/>
          <w:szCs w:val="20"/>
        </w:rPr>
      </w:pPr>
      <w:r w:rsidRPr="000418D8">
        <w:rPr>
          <w:rFonts w:ascii="Arial Narrow" w:hAnsi="Arial Narrow"/>
          <w:b w:val="0"/>
          <w:bCs w:val="0"/>
          <w:sz w:val="20"/>
          <w:szCs w:val="20"/>
        </w:rPr>
        <w:t xml:space="preserve">c) </w:t>
      </w:r>
      <w:r w:rsidR="00685DD0" w:rsidRPr="000418D8">
        <w:rPr>
          <w:rFonts w:ascii="Arial Narrow" w:hAnsi="Arial Narrow"/>
          <w:b w:val="0"/>
          <w:bCs w:val="0"/>
          <w:sz w:val="20"/>
          <w:szCs w:val="20"/>
        </w:rPr>
        <w:tab/>
      </w:r>
      <w:r w:rsidRPr="000418D8">
        <w:rPr>
          <w:rFonts w:ascii="Arial Narrow" w:hAnsi="Arial Narrow"/>
          <w:b w:val="0"/>
          <w:bCs w:val="0"/>
          <w:sz w:val="20"/>
          <w:szCs w:val="20"/>
        </w:rPr>
        <w:t>che le persone che hanno commesso il reato hanno agito eludendo fraudolentemente i suddetti modelli di organizzazione e di gestione;</w:t>
      </w:r>
    </w:p>
    <w:p w14:paraId="7F119344" w14:textId="77777777" w:rsidR="00BB1E5E" w:rsidRPr="000418D8" w:rsidRDefault="00BB1E5E" w:rsidP="00013517">
      <w:pPr>
        <w:pStyle w:val="Subtitle"/>
        <w:tabs>
          <w:tab w:val="left" w:pos="360"/>
        </w:tabs>
        <w:ind w:left="357" w:hanging="357"/>
        <w:jc w:val="both"/>
        <w:rPr>
          <w:rFonts w:ascii="Arial Narrow" w:hAnsi="Arial Narrow"/>
          <w:b w:val="0"/>
          <w:bCs w:val="0"/>
          <w:sz w:val="20"/>
          <w:szCs w:val="20"/>
        </w:rPr>
      </w:pPr>
      <w:r w:rsidRPr="000418D8">
        <w:rPr>
          <w:rFonts w:ascii="Arial Narrow" w:hAnsi="Arial Narrow"/>
          <w:b w:val="0"/>
          <w:bCs w:val="0"/>
          <w:sz w:val="20"/>
          <w:szCs w:val="20"/>
        </w:rPr>
        <w:t xml:space="preserve">d) </w:t>
      </w:r>
      <w:r w:rsidR="00685DD0" w:rsidRPr="000418D8">
        <w:rPr>
          <w:rFonts w:ascii="Arial Narrow" w:hAnsi="Arial Narrow"/>
          <w:b w:val="0"/>
          <w:bCs w:val="0"/>
          <w:sz w:val="20"/>
          <w:szCs w:val="20"/>
        </w:rPr>
        <w:tab/>
      </w:r>
      <w:r w:rsidRPr="000418D8">
        <w:rPr>
          <w:rFonts w:ascii="Arial Narrow" w:hAnsi="Arial Narrow"/>
          <w:b w:val="0"/>
          <w:bCs w:val="0"/>
          <w:sz w:val="20"/>
          <w:szCs w:val="20"/>
        </w:rPr>
        <w:t>che non vi sia stata omessa o insufficiente vigilanza da parte dell’organismo di cui alla precedente lett. b).</w:t>
      </w:r>
    </w:p>
    <w:p w14:paraId="604B9DE6" w14:textId="77777777" w:rsidR="00BB1E5E" w:rsidRPr="000418D8" w:rsidRDefault="00BB1E5E" w:rsidP="00013517">
      <w:pPr>
        <w:pStyle w:val="Subtitle"/>
        <w:jc w:val="both"/>
        <w:rPr>
          <w:rFonts w:ascii="Arial Narrow" w:hAnsi="Arial Narrow"/>
          <w:b w:val="0"/>
          <w:bCs w:val="0"/>
          <w:sz w:val="20"/>
          <w:szCs w:val="20"/>
        </w:rPr>
      </w:pPr>
      <w:r w:rsidRPr="000418D8">
        <w:rPr>
          <w:rFonts w:ascii="Arial Narrow" w:hAnsi="Arial Narrow"/>
          <w:b w:val="0"/>
          <w:bCs w:val="0"/>
          <w:sz w:val="20"/>
          <w:szCs w:val="20"/>
        </w:rPr>
        <w:t>Il Decreto prevede, inoltre, che i modelli di cui alla lettera a), debbano rispondere alle seguenti esigenze:</w:t>
      </w:r>
    </w:p>
    <w:p w14:paraId="4FF566AE" w14:textId="77777777" w:rsidR="00BB1E5E" w:rsidRPr="000418D8" w:rsidRDefault="00BB1E5E" w:rsidP="00B968A1">
      <w:pPr>
        <w:pStyle w:val="Subtitle"/>
        <w:numPr>
          <w:ilvl w:val="0"/>
          <w:numId w:val="1"/>
        </w:numPr>
        <w:tabs>
          <w:tab w:val="left" w:pos="709"/>
        </w:tabs>
        <w:ind w:left="426" w:hanging="426"/>
        <w:jc w:val="both"/>
        <w:rPr>
          <w:rFonts w:ascii="Arial Narrow" w:hAnsi="Arial Narrow"/>
          <w:b w:val="0"/>
          <w:bCs w:val="0"/>
          <w:sz w:val="20"/>
          <w:szCs w:val="20"/>
        </w:rPr>
      </w:pPr>
      <w:r w:rsidRPr="000418D8">
        <w:rPr>
          <w:rFonts w:ascii="Arial Narrow" w:hAnsi="Arial Narrow"/>
          <w:b w:val="0"/>
          <w:bCs w:val="0"/>
          <w:sz w:val="20"/>
          <w:szCs w:val="20"/>
        </w:rPr>
        <w:t>individuare le aree a rischio di commissione dei reati previsti dal Decreto;</w:t>
      </w:r>
    </w:p>
    <w:p w14:paraId="14711128" w14:textId="77777777" w:rsidR="00BB1E5E" w:rsidRPr="000418D8" w:rsidRDefault="00BB1E5E" w:rsidP="00B968A1">
      <w:pPr>
        <w:pStyle w:val="Subtitle"/>
        <w:numPr>
          <w:ilvl w:val="0"/>
          <w:numId w:val="1"/>
        </w:numPr>
        <w:tabs>
          <w:tab w:val="left" w:pos="709"/>
        </w:tabs>
        <w:ind w:left="426" w:hanging="426"/>
        <w:jc w:val="both"/>
        <w:rPr>
          <w:rFonts w:ascii="Arial Narrow" w:hAnsi="Arial Narrow"/>
          <w:b w:val="0"/>
          <w:bCs w:val="0"/>
          <w:sz w:val="20"/>
          <w:szCs w:val="20"/>
        </w:rPr>
      </w:pPr>
      <w:r w:rsidRPr="000418D8">
        <w:rPr>
          <w:rFonts w:ascii="Arial Narrow" w:hAnsi="Arial Narrow"/>
          <w:b w:val="0"/>
          <w:bCs w:val="0"/>
          <w:sz w:val="20"/>
          <w:szCs w:val="20"/>
        </w:rPr>
        <w:t>predisporre specifici protocolli al fine di programmare la formazione e l’attuazione delle decisioni dell’ente in relazione ai reati da prevenire;</w:t>
      </w:r>
    </w:p>
    <w:p w14:paraId="50ABED3E" w14:textId="77777777" w:rsidR="00BB1E5E" w:rsidRPr="000418D8" w:rsidRDefault="00BB1E5E" w:rsidP="00B968A1">
      <w:pPr>
        <w:pStyle w:val="Subtitle"/>
        <w:numPr>
          <w:ilvl w:val="0"/>
          <w:numId w:val="1"/>
        </w:numPr>
        <w:tabs>
          <w:tab w:val="left" w:pos="709"/>
        </w:tabs>
        <w:ind w:left="426" w:hanging="426"/>
        <w:jc w:val="both"/>
        <w:rPr>
          <w:rFonts w:ascii="Arial Narrow" w:hAnsi="Arial Narrow"/>
          <w:b w:val="0"/>
          <w:bCs w:val="0"/>
          <w:sz w:val="20"/>
          <w:szCs w:val="20"/>
        </w:rPr>
      </w:pPr>
      <w:r w:rsidRPr="000418D8">
        <w:rPr>
          <w:rFonts w:ascii="Arial Narrow" w:hAnsi="Arial Narrow"/>
          <w:b w:val="0"/>
          <w:bCs w:val="0"/>
          <w:sz w:val="20"/>
          <w:szCs w:val="20"/>
        </w:rPr>
        <w:t>prevedere modalità di individuazione e di gestione delle risorse finanziarie dell’azienda idonee ad impedire la commissione di tali reati;</w:t>
      </w:r>
    </w:p>
    <w:p w14:paraId="6EB948D3" w14:textId="77777777" w:rsidR="00BB1E5E" w:rsidRPr="000418D8" w:rsidRDefault="00BB1E5E" w:rsidP="00B968A1">
      <w:pPr>
        <w:pStyle w:val="Subtitle"/>
        <w:numPr>
          <w:ilvl w:val="0"/>
          <w:numId w:val="1"/>
        </w:numPr>
        <w:tabs>
          <w:tab w:val="left" w:pos="709"/>
        </w:tabs>
        <w:ind w:left="426" w:hanging="426"/>
        <w:jc w:val="both"/>
        <w:rPr>
          <w:rFonts w:ascii="Arial Narrow" w:hAnsi="Arial Narrow"/>
          <w:b w:val="0"/>
          <w:bCs w:val="0"/>
          <w:sz w:val="20"/>
          <w:szCs w:val="20"/>
        </w:rPr>
      </w:pPr>
      <w:r w:rsidRPr="000418D8">
        <w:rPr>
          <w:rFonts w:ascii="Arial Narrow" w:hAnsi="Arial Narrow"/>
          <w:b w:val="0"/>
          <w:bCs w:val="0"/>
          <w:sz w:val="20"/>
          <w:szCs w:val="20"/>
        </w:rPr>
        <w:t>prescrivere obblighi di informazione nei confronti dell’organismo deputato a vigilare sul funzionamento e l’osservanza del modello;</w:t>
      </w:r>
    </w:p>
    <w:p w14:paraId="552BB6AB" w14:textId="77777777" w:rsidR="00BB1E5E" w:rsidRPr="000418D8" w:rsidRDefault="00BB1E5E" w:rsidP="00B968A1">
      <w:pPr>
        <w:pStyle w:val="Subtitle"/>
        <w:numPr>
          <w:ilvl w:val="0"/>
          <w:numId w:val="1"/>
        </w:numPr>
        <w:tabs>
          <w:tab w:val="left" w:pos="709"/>
        </w:tabs>
        <w:ind w:left="426" w:hanging="426"/>
        <w:jc w:val="both"/>
        <w:rPr>
          <w:rFonts w:ascii="Arial Narrow" w:hAnsi="Arial Narrow"/>
          <w:b w:val="0"/>
          <w:bCs w:val="0"/>
          <w:sz w:val="20"/>
          <w:szCs w:val="20"/>
        </w:rPr>
      </w:pPr>
      <w:r w:rsidRPr="000418D8">
        <w:rPr>
          <w:rFonts w:ascii="Arial Narrow" w:hAnsi="Arial Narrow"/>
          <w:b w:val="0"/>
          <w:bCs w:val="0"/>
          <w:sz w:val="20"/>
          <w:szCs w:val="20"/>
        </w:rPr>
        <w:t>configurare un sistema disciplinare interno idoneo a sanzionare il mancato rispetto delle misure indicate nel modello.</w:t>
      </w:r>
    </w:p>
    <w:p w14:paraId="090BAD3E" w14:textId="77777777" w:rsidR="00BB1E5E" w:rsidRPr="000418D8" w:rsidRDefault="00BB1E5E" w:rsidP="00013517">
      <w:pPr>
        <w:pStyle w:val="Subtitle"/>
        <w:jc w:val="both"/>
        <w:rPr>
          <w:rFonts w:ascii="Arial Narrow" w:hAnsi="Arial Narrow"/>
          <w:b w:val="0"/>
          <w:bCs w:val="0"/>
          <w:sz w:val="20"/>
          <w:szCs w:val="20"/>
        </w:rPr>
      </w:pPr>
      <w:r w:rsidRPr="000418D8">
        <w:rPr>
          <w:rFonts w:ascii="Arial Narrow" w:hAnsi="Arial Narrow"/>
          <w:b w:val="0"/>
          <w:bCs w:val="0"/>
          <w:sz w:val="20"/>
          <w:szCs w:val="20"/>
        </w:rPr>
        <w:t xml:space="preserve">Lo stesso Decreto dispone che i modelli di organizzazione e di gestione possono essere adottati, garantendo le esigenze di cui sopra, sulla base di </w:t>
      </w:r>
      <w:r w:rsidR="00C85F19" w:rsidRPr="000418D8">
        <w:rPr>
          <w:rFonts w:ascii="Arial Narrow" w:hAnsi="Arial Narrow"/>
          <w:b w:val="0"/>
          <w:bCs w:val="0"/>
          <w:sz w:val="20"/>
          <w:szCs w:val="20"/>
        </w:rPr>
        <w:t>linee guida</w:t>
      </w:r>
      <w:r w:rsidRPr="000418D8">
        <w:rPr>
          <w:rFonts w:ascii="Arial Narrow" w:hAnsi="Arial Narrow"/>
          <w:b w:val="0"/>
          <w:bCs w:val="0"/>
          <w:sz w:val="20"/>
          <w:szCs w:val="20"/>
        </w:rPr>
        <w:t xml:space="preserve"> redatti dalle associazioni rappresentative di categoria</w:t>
      </w:r>
      <w:r w:rsidR="00125EC6" w:rsidRPr="000418D8">
        <w:rPr>
          <w:rFonts w:ascii="Arial Narrow" w:hAnsi="Arial Narrow"/>
          <w:b w:val="0"/>
          <w:bCs w:val="0"/>
          <w:sz w:val="20"/>
          <w:szCs w:val="20"/>
        </w:rPr>
        <w:t xml:space="preserve"> e giudicati idonei dai ministeri competenti.</w:t>
      </w:r>
    </w:p>
    <w:p w14:paraId="2001E550" w14:textId="77777777" w:rsidR="00BB1E5E" w:rsidRPr="000418D8" w:rsidRDefault="00BB1E5E" w:rsidP="00013517">
      <w:pPr>
        <w:pStyle w:val="Subtitle"/>
        <w:jc w:val="both"/>
        <w:rPr>
          <w:rFonts w:ascii="Arial Narrow" w:hAnsi="Arial Narrow"/>
          <w:b w:val="0"/>
          <w:bCs w:val="0"/>
          <w:sz w:val="20"/>
          <w:szCs w:val="20"/>
        </w:rPr>
      </w:pPr>
    </w:p>
    <w:p w14:paraId="03C6F3F9" w14:textId="77777777" w:rsidR="00BB1E5E" w:rsidRPr="000418D8" w:rsidRDefault="00BB1E5E" w:rsidP="00013517">
      <w:pPr>
        <w:pStyle w:val="Heading2"/>
        <w:rPr>
          <w:rFonts w:ascii="Arial Narrow" w:hAnsi="Arial Narrow"/>
          <w:sz w:val="20"/>
          <w:szCs w:val="20"/>
        </w:rPr>
      </w:pPr>
      <w:bookmarkStart w:id="45" w:name="point13"/>
      <w:bookmarkStart w:id="46" w:name="_Toc118780445"/>
      <w:bookmarkStart w:id="47" w:name="_Toc451261335"/>
      <w:bookmarkStart w:id="48" w:name="_Toc328219431"/>
      <w:bookmarkStart w:id="49" w:name="_Toc328230224"/>
      <w:bookmarkStart w:id="50" w:name="_Toc328333661"/>
      <w:bookmarkStart w:id="51" w:name="_Toc454891420"/>
      <w:bookmarkStart w:id="52" w:name="_Toc67502185"/>
      <w:bookmarkEnd w:id="45"/>
      <w:r w:rsidRPr="000418D8">
        <w:rPr>
          <w:rFonts w:ascii="Arial Narrow" w:hAnsi="Arial Narrow"/>
          <w:sz w:val="20"/>
          <w:szCs w:val="20"/>
        </w:rPr>
        <w:t>Le Linee Guida elaborate da Confindustria</w:t>
      </w:r>
      <w:bookmarkEnd w:id="46"/>
      <w:bookmarkEnd w:id="47"/>
      <w:bookmarkEnd w:id="48"/>
      <w:bookmarkEnd w:id="49"/>
      <w:bookmarkEnd w:id="50"/>
      <w:bookmarkEnd w:id="51"/>
      <w:bookmarkEnd w:id="52"/>
    </w:p>
    <w:p w14:paraId="028A5CFF" w14:textId="54581CE3" w:rsidR="00747848" w:rsidRPr="000418D8" w:rsidRDefault="00747848" w:rsidP="00747848">
      <w:pPr>
        <w:numPr>
          <w:ilvl w:val="12"/>
          <w:numId w:val="0"/>
        </w:numPr>
        <w:jc w:val="both"/>
        <w:rPr>
          <w:rFonts w:ascii="Arial Narrow" w:hAnsi="Arial Narrow"/>
          <w:color w:val="000000"/>
          <w:sz w:val="20"/>
          <w:szCs w:val="20"/>
        </w:rPr>
      </w:pPr>
      <w:r w:rsidRPr="000418D8">
        <w:rPr>
          <w:rFonts w:ascii="Arial Narrow" w:hAnsi="Arial Narrow"/>
          <w:color w:val="000000"/>
          <w:sz w:val="20"/>
          <w:szCs w:val="20"/>
        </w:rPr>
        <w:t>Nel 2002</w:t>
      </w:r>
      <w:r w:rsidR="00F36F4D">
        <w:rPr>
          <w:rFonts w:ascii="Arial Narrow" w:hAnsi="Arial Narrow"/>
          <w:color w:val="000000"/>
          <w:sz w:val="20"/>
          <w:szCs w:val="20"/>
        </w:rPr>
        <w:t>,</w:t>
      </w:r>
      <w:r w:rsidRPr="000418D8">
        <w:rPr>
          <w:rFonts w:ascii="Arial Narrow" w:hAnsi="Arial Narrow"/>
          <w:color w:val="000000"/>
          <w:sz w:val="20"/>
          <w:szCs w:val="20"/>
        </w:rPr>
        <w:t xml:space="preserve"> Confindustria ha emanato le proprie “Linee Guida per la costruzione dei modelli di organizzazione, gestione e controllo </w:t>
      </w:r>
      <w:r w:rsidRPr="000418D8">
        <w:rPr>
          <w:rFonts w:ascii="Arial Narrow" w:hAnsi="Arial Narrow"/>
          <w:iCs/>
          <w:color w:val="000000"/>
          <w:sz w:val="20"/>
          <w:szCs w:val="20"/>
        </w:rPr>
        <w:t>ex</w:t>
      </w:r>
      <w:r w:rsidRPr="000418D8">
        <w:rPr>
          <w:rFonts w:ascii="Arial Narrow" w:hAnsi="Arial Narrow"/>
          <w:color w:val="000000"/>
          <w:sz w:val="20"/>
          <w:szCs w:val="20"/>
        </w:rPr>
        <w:t xml:space="preserve"> D.lgs. 231/01” (“Linee Guida”), successivamente aggiornate nel corso degli anni, che possono essere schematizzate secondo i seguenti punti fondamentali:</w:t>
      </w:r>
    </w:p>
    <w:p w14:paraId="111E4555" w14:textId="77777777" w:rsidR="00747848" w:rsidRPr="000418D8" w:rsidRDefault="00747848" w:rsidP="00865474">
      <w:pPr>
        <w:numPr>
          <w:ilvl w:val="0"/>
          <w:numId w:val="88"/>
        </w:numPr>
        <w:tabs>
          <w:tab w:val="left" w:pos="1134"/>
        </w:tabs>
        <w:ind w:left="426" w:hanging="426"/>
        <w:jc w:val="both"/>
        <w:rPr>
          <w:rFonts w:ascii="Arial Narrow" w:hAnsi="Arial Narrow"/>
          <w:color w:val="000000"/>
          <w:sz w:val="20"/>
          <w:szCs w:val="20"/>
        </w:rPr>
      </w:pPr>
      <w:r w:rsidRPr="000418D8">
        <w:rPr>
          <w:rFonts w:ascii="Arial Narrow" w:hAnsi="Arial Narrow"/>
          <w:color w:val="000000"/>
          <w:sz w:val="20"/>
          <w:szCs w:val="20"/>
        </w:rPr>
        <w:lastRenderedPageBreak/>
        <w:t xml:space="preserve">individuazione delle aree di rischio, volta a verificare in quale area/settore aziendale sia possibile la realizzazione dei reati previsti dal </w:t>
      </w:r>
      <w:r w:rsidRPr="000418D8">
        <w:rPr>
          <w:rFonts w:ascii="Arial Narrow" w:hAnsi="Arial Narrow"/>
          <w:sz w:val="20"/>
          <w:szCs w:val="20"/>
        </w:rPr>
        <w:t>Decreto</w:t>
      </w:r>
      <w:r w:rsidRPr="000418D8">
        <w:rPr>
          <w:rFonts w:ascii="Arial Narrow" w:hAnsi="Arial Narrow"/>
          <w:color w:val="000000"/>
          <w:sz w:val="20"/>
          <w:szCs w:val="20"/>
        </w:rPr>
        <w:t>;</w:t>
      </w:r>
    </w:p>
    <w:p w14:paraId="5156852D" w14:textId="535912C5" w:rsidR="00747848" w:rsidRPr="00F36F4D" w:rsidRDefault="00747848" w:rsidP="00865474">
      <w:pPr>
        <w:numPr>
          <w:ilvl w:val="0"/>
          <w:numId w:val="88"/>
        </w:numPr>
        <w:ind w:left="426" w:hanging="426"/>
        <w:jc w:val="both"/>
        <w:rPr>
          <w:rFonts w:ascii="Arial Narrow" w:hAnsi="Arial Narrow"/>
          <w:sz w:val="20"/>
          <w:szCs w:val="20"/>
        </w:rPr>
      </w:pPr>
      <w:r w:rsidRPr="000418D8">
        <w:rPr>
          <w:rFonts w:ascii="Arial Narrow" w:hAnsi="Arial Narrow"/>
          <w:color w:val="000000"/>
          <w:sz w:val="20"/>
          <w:szCs w:val="20"/>
        </w:rPr>
        <w:t xml:space="preserve">predisposizione di un sistema di controllo in grado di prevenire i rischi della realizzazione dei predetti reati attraverso l’adozione di appositi protocolli. </w:t>
      </w:r>
    </w:p>
    <w:p w14:paraId="5152AFE1" w14:textId="77777777" w:rsidR="00F36F4D" w:rsidRDefault="00F36F4D" w:rsidP="00F36F4D">
      <w:pPr>
        <w:jc w:val="both"/>
        <w:rPr>
          <w:rFonts w:ascii="Arial Narrow" w:hAnsi="Arial Narrow"/>
          <w:color w:val="000000"/>
          <w:sz w:val="20"/>
          <w:szCs w:val="20"/>
        </w:rPr>
      </w:pPr>
    </w:p>
    <w:p w14:paraId="1B31F566" w14:textId="2DD14BB8" w:rsidR="00F36F4D" w:rsidRPr="000418D8" w:rsidRDefault="00F36F4D" w:rsidP="00F36F4D">
      <w:pPr>
        <w:jc w:val="both"/>
        <w:rPr>
          <w:rFonts w:ascii="Arial Narrow" w:hAnsi="Arial Narrow"/>
          <w:sz w:val="20"/>
          <w:szCs w:val="20"/>
        </w:rPr>
      </w:pPr>
      <w:r>
        <w:rPr>
          <w:rFonts w:ascii="Arial Narrow" w:hAnsi="Arial Narrow"/>
          <w:color w:val="000000"/>
          <w:sz w:val="20"/>
          <w:szCs w:val="20"/>
        </w:rPr>
        <w:t xml:space="preserve">Le Linee Guida costituiscono, pertanto, apposite direttive da seguire nel processo di adozione ed implementazione del modello di organizzazione, gestione e controllo ex D.lgs. 231/01. </w:t>
      </w:r>
    </w:p>
    <w:p w14:paraId="7F400222" w14:textId="77777777" w:rsidR="00C93969" w:rsidRPr="000418D8" w:rsidRDefault="00AF4D19" w:rsidP="00013517">
      <w:pPr>
        <w:pStyle w:val="Heading1"/>
        <w:rPr>
          <w:rFonts w:ascii="Arial Narrow" w:hAnsi="Arial Narrow"/>
          <w:sz w:val="20"/>
          <w:szCs w:val="20"/>
        </w:rPr>
      </w:pPr>
      <w:bookmarkStart w:id="53" w:name="_Toc328333662"/>
      <w:bookmarkStart w:id="54" w:name="_Toc454891421"/>
      <w:bookmarkStart w:id="55" w:name="_Toc357933920"/>
      <w:bookmarkStart w:id="56" w:name="_Toc451261337"/>
      <w:bookmarkStart w:id="57" w:name="_Toc328219433"/>
      <w:bookmarkStart w:id="58" w:name="_Toc328230226"/>
      <w:r w:rsidRPr="000418D8">
        <w:rPr>
          <w:rFonts w:ascii="Arial Narrow" w:hAnsi="Arial Narrow"/>
          <w:sz w:val="20"/>
          <w:szCs w:val="20"/>
        </w:rPr>
        <w:lastRenderedPageBreak/>
        <w:br/>
      </w:r>
      <w:bookmarkStart w:id="59" w:name="_Toc67502186"/>
      <w:r w:rsidR="00C93969" w:rsidRPr="000418D8">
        <w:rPr>
          <w:rFonts w:ascii="Arial Narrow" w:hAnsi="Arial Narrow"/>
          <w:sz w:val="20"/>
          <w:szCs w:val="20"/>
        </w:rPr>
        <w:t>DESCRIZIONE DELLA REALTÀ AZIENDALE – ELEMENTI DEL MODELLO DI GOVERNANCE</w:t>
      </w:r>
      <w:bookmarkEnd w:id="53"/>
      <w:bookmarkEnd w:id="54"/>
      <w:bookmarkEnd w:id="55"/>
      <w:bookmarkEnd w:id="56"/>
      <w:bookmarkEnd w:id="57"/>
      <w:bookmarkEnd w:id="58"/>
      <w:bookmarkEnd w:id="59"/>
    </w:p>
    <w:p w14:paraId="559EDD0B" w14:textId="77777777" w:rsidR="00285E79" w:rsidRPr="000418D8" w:rsidRDefault="00285E79" w:rsidP="00013517">
      <w:pPr>
        <w:rPr>
          <w:rFonts w:ascii="Arial Narrow" w:hAnsi="Arial Narrow"/>
          <w:sz w:val="20"/>
          <w:szCs w:val="20"/>
        </w:rPr>
      </w:pPr>
      <w:bookmarkStart w:id="60" w:name="_Toc451261338"/>
      <w:bookmarkStart w:id="61" w:name="_Toc328219434"/>
      <w:bookmarkStart w:id="62" w:name="_Toc328230227"/>
      <w:bookmarkStart w:id="63" w:name="_Toc328333663"/>
    </w:p>
    <w:p w14:paraId="4A92D13A" w14:textId="77777777" w:rsidR="008336B6" w:rsidRPr="000418D8" w:rsidRDefault="008336B6" w:rsidP="00A176CB">
      <w:pPr>
        <w:pStyle w:val="Heading2"/>
        <w:rPr>
          <w:rFonts w:ascii="Arial Narrow" w:hAnsi="Arial Narrow"/>
          <w:sz w:val="20"/>
          <w:szCs w:val="20"/>
        </w:rPr>
      </w:pPr>
      <w:bookmarkStart w:id="64" w:name="_Toc454891422"/>
      <w:bookmarkStart w:id="65" w:name="_Toc67502187"/>
      <w:r w:rsidRPr="000418D8">
        <w:rPr>
          <w:rFonts w:ascii="Arial Narrow" w:hAnsi="Arial Narrow"/>
          <w:sz w:val="20"/>
          <w:szCs w:val="20"/>
        </w:rPr>
        <w:t>Attività</w:t>
      </w:r>
      <w:r w:rsidR="004A0E41" w:rsidRPr="000418D8">
        <w:rPr>
          <w:rFonts w:ascii="Arial Narrow" w:hAnsi="Arial Narrow"/>
          <w:sz w:val="20"/>
          <w:szCs w:val="20"/>
        </w:rPr>
        <w:t xml:space="preserve"> d</w:t>
      </w:r>
      <w:r w:rsidR="00E75775" w:rsidRPr="000418D8">
        <w:rPr>
          <w:rFonts w:ascii="Arial Narrow" w:hAnsi="Arial Narrow"/>
          <w:sz w:val="20"/>
          <w:szCs w:val="20"/>
        </w:rPr>
        <w:t>ella Società</w:t>
      </w:r>
      <w:bookmarkEnd w:id="60"/>
      <w:bookmarkEnd w:id="61"/>
      <w:bookmarkEnd w:id="62"/>
      <w:bookmarkEnd w:id="63"/>
      <w:bookmarkEnd w:id="64"/>
      <w:bookmarkEnd w:id="65"/>
      <w:r w:rsidR="00E75775" w:rsidRPr="000418D8">
        <w:rPr>
          <w:rFonts w:ascii="Arial Narrow" w:hAnsi="Arial Narrow"/>
          <w:sz w:val="20"/>
          <w:szCs w:val="20"/>
        </w:rPr>
        <w:t xml:space="preserve"> </w:t>
      </w:r>
    </w:p>
    <w:p w14:paraId="0D19789C" w14:textId="3D22713C" w:rsidR="00A9253D" w:rsidRPr="009631D0" w:rsidRDefault="00D1311C" w:rsidP="00A176CB">
      <w:pPr>
        <w:pStyle w:val="AODocTxt"/>
        <w:spacing w:before="0" w:line="240" w:lineRule="auto"/>
        <w:rPr>
          <w:rFonts w:ascii="Arial Narrow" w:hAnsi="Arial Narrow"/>
          <w:sz w:val="20"/>
          <w:szCs w:val="20"/>
        </w:rPr>
      </w:pPr>
      <w:r w:rsidRPr="009631D0">
        <w:rPr>
          <w:rFonts w:ascii="Arial Narrow" w:hAnsi="Arial Narrow"/>
          <w:sz w:val="20"/>
          <w:szCs w:val="20"/>
        </w:rPr>
        <w:t xml:space="preserve">Tosca </w:t>
      </w:r>
      <w:r w:rsidR="0005020B" w:rsidRPr="009631D0">
        <w:rPr>
          <w:rFonts w:ascii="Arial Narrow" w:hAnsi="Arial Narrow"/>
          <w:sz w:val="20"/>
          <w:szCs w:val="20"/>
        </w:rPr>
        <w:t>Ital</w:t>
      </w:r>
      <w:r w:rsidRPr="009631D0">
        <w:rPr>
          <w:rFonts w:ascii="Arial Narrow" w:hAnsi="Arial Narrow"/>
          <w:sz w:val="20"/>
          <w:szCs w:val="20"/>
        </w:rPr>
        <w:t>y</w:t>
      </w:r>
      <w:r w:rsidR="0005020B" w:rsidRPr="009631D0">
        <w:rPr>
          <w:rFonts w:ascii="Arial Narrow" w:hAnsi="Arial Narrow"/>
          <w:sz w:val="20"/>
          <w:szCs w:val="20"/>
        </w:rPr>
        <w:t xml:space="preserve"> S.</w:t>
      </w:r>
      <w:r w:rsidRPr="009631D0">
        <w:rPr>
          <w:rFonts w:ascii="Arial Narrow" w:hAnsi="Arial Narrow"/>
          <w:sz w:val="20"/>
          <w:szCs w:val="20"/>
        </w:rPr>
        <w:t>p</w:t>
      </w:r>
      <w:r w:rsidR="0005020B" w:rsidRPr="009631D0">
        <w:rPr>
          <w:rFonts w:ascii="Arial Narrow" w:hAnsi="Arial Narrow"/>
          <w:sz w:val="20"/>
          <w:szCs w:val="20"/>
        </w:rPr>
        <w:t>.</w:t>
      </w:r>
      <w:r w:rsidRPr="009631D0">
        <w:rPr>
          <w:rFonts w:ascii="Arial Narrow" w:hAnsi="Arial Narrow"/>
          <w:sz w:val="20"/>
          <w:szCs w:val="20"/>
        </w:rPr>
        <w:t>A</w:t>
      </w:r>
      <w:r w:rsidR="0005020B" w:rsidRPr="009631D0">
        <w:rPr>
          <w:rFonts w:ascii="Arial Narrow" w:hAnsi="Arial Narrow"/>
          <w:sz w:val="20"/>
          <w:szCs w:val="20"/>
        </w:rPr>
        <w:t>.</w:t>
      </w:r>
      <w:r w:rsidR="006E3D6C" w:rsidRPr="009631D0">
        <w:rPr>
          <w:rFonts w:ascii="Arial Narrow" w:hAnsi="Arial Narrow"/>
          <w:sz w:val="20"/>
          <w:szCs w:val="20"/>
        </w:rPr>
        <w:t xml:space="preserve"> (la “Società” o “</w:t>
      </w:r>
      <w:r w:rsidRPr="009631D0">
        <w:rPr>
          <w:rFonts w:ascii="Arial Narrow" w:hAnsi="Arial Narrow"/>
          <w:sz w:val="20"/>
          <w:szCs w:val="20"/>
        </w:rPr>
        <w:t>Tosca</w:t>
      </w:r>
      <w:r w:rsidR="006E3D6C" w:rsidRPr="009631D0">
        <w:rPr>
          <w:rFonts w:ascii="Arial Narrow" w:hAnsi="Arial Narrow"/>
          <w:sz w:val="20"/>
          <w:szCs w:val="20"/>
        </w:rPr>
        <w:t xml:space="preserve">”) è una società di diritto italiano con sede </w:t>
      </w:r>
      <w:r w:rsidR="006760FF" w:rsidRPr="009631D0">
        <w:rPr>
          <w:rFonts w:ascii="Arial Narrow" w:hAnsi="Arial Narrow"/>
          <w:sz w:val="20"/>
          <w:szCs w:val="20"/>
        </w:rPr>
        <w:t xml:space="preserve">legale </w:t>
      </w:r>
      <w:r w:rsidR="006E3D6C" w:rsidRPr="009631D0">
        <w:rPr>
          <w:rFonts w:ascii="Arial Narrow" w:hAnsi="Arial Narrow"/>
          <w:sz w:val="20"/>
          <w:szCs w:val="20"/>
        </w:rPr>
        <w:t>a</w:t>
      </w:r>
      <w:r w:rsidR="004A1AFA" w:rsidRPr="009631D0">
        <w:rPr>
          <w:rFonts w:ascii="Arial Narrow" w:hAnsi="Arial Narrow"/>
          <w:sz w:val="20"/>
          <w:szCs w:val="20"/>
        </w:rPr>
        <w:t>d</w:t>
      </w:r>
      <w:r w:rsidR="006E3D6C" w:rsidRPr="009631D0">
        <w:rPr>
          <w:rFonts w:ascii="Arial Narrow" w:hAnsi="Arial Narrow"/>
          <w:sz w:val="20"/>
          <w:szCs w:val="20"/>
        </w:rPr>
        <w:t xml:space="preserve"> </w:t>
      </w:r>
      <w:r w:rsidRPr="009631D0">
        <w:rPr>
          <w:rFonts w:ascii="Arial Narrow" w:hAnsi="Arial Narrow"/>
          <w:sz w:val="20"/>
          <w:szCs w:val="20"/>
        </w:rPr>
        <w:t>Agrate Brianza</w:t>
      </w:r>
      <w:r w:rsidR="0005020B" w:rsidRPr="009631D0">
        <w:rPr>
          <w:rFonts w:ascii="Arial Narrow" w:hAnsi="Arial Narrow"/>
          <w:sz w:val="20"/>
          <w:szCs w:val="20"/>
        </w:rPr>
        <w:t xml:space="preserve"> (M</w:t>
      </w:r>
      <w:r w:rsidRPr="009631D0">
        <w:rPr>
          <w:rFonts w:ascii="Arial Narrow" w:hAnsi="Arial Narrow"/>
          <w:sz w:val="20"/>
          <w:szCs w:val="20"/>
        </w:rPr>
        <w:t>B</w:t>
      </w:r>
      <w:r w:rsidR="0005020B" w:rsidRPr="009631D0">
        <w:rPr>
          <w:rFonts w:ascii="Arial Narrow" w:hAnsi="Arial Narrow"/>
          <w:sz w:val="20"/>
          <w:szCs w:val="20"/>
        </w:rPr>
        <w:t xml:space="preserve">), </w:t>
      </w:r>
      <w:r w:rsidR="006E3D6C" w:rsidRPr="009631D0">
        <w:rPr>
          <w:rFonts w:ascii="Arial Narrow" w:hAnsi="Arial Narrow"/>
          <w:sz w:val="20"/>
          <w:szCs w:val="20"/>
        </w:rPr>
        <w:t xml:space="preserve">attiva </w:t>
      </w:r>
      <w:r w:rsidR="00CD175E" w:rsidRPr="009631D0">
        <w:rPr>
          <w:rFonts w:ascii="Arial Narrow" w:hAnsi="Arial Narrow"/>
          <w:sz w:val="20"/>
          <w:szCs w:val="20"/>
        </w:rPr>
        <w:t xml:space="preserve">nel </w:t>
      </w:r>
      <w:r w:rsidR="006A2210" w:rsidRPr="009631D0">
        <w:rPr>
          <w:rFonts w:ascii="Arial Narrow" w:hAnsi="Arial Narrow"/>
          <w:sz w:val="20"/>
          <w:szCs w:val="20"/>
        </w:rPr>
        <w:t xml:space="preserve">settore </w:t>
      </w:r>
      <w:bookmarkStart w:id="66" w:name="_Hlk65516498"/>
      <w:bookmarkStart w:id="67" w:name="_Hlk63954919"/>
      <w:r w:rsidR="006A2210" w:rsidRPr="009631D0">
        <w:rPr>
          <w:rFonts w:ascii="Arial Narrow" w:hAnsi="Arial Narrow"/>
          <w:sz w:val="20"/>
          <w:szCs w:val="20"/>
        </w:rPr>
        <w:t>del</w:t>
      </w:r>
      <w:r w:rsidRPr="009631D0">
        <w:rPr>
          <w:rFonts w:ascii="Arial Narrow" w:hAnsi="Arial Narrow"/>
          <w:sz w:val="20"/>
          <w:szCs w:val="20"/>
        </w:rPr>
        <w:t xml:space="preserve"> noleggio, sviluppo, acquisto, produzione e vendita di cassette, pallets e imballaggi in plastica costituiti da termoplastica riciclabile ed in legno</w:t>
      </w:r>
      <w:bookmarkEnd w:id="66"/>
      <w:r w:rsidRPr="009631D0">
        <w:rPr>
          <w:rFonts w:ascii="Arial Narrow" w:hAnsi="Arial Narrow"/>
          <w:sz w:val="20"/>
          <w:szCs w:val="20"/>
        </w:rPr>
        <w:t>.</w:t>
      </w:r>
      <w:bookmarkEnd w:id="67"/>
      <w:r w:rsidR="00B53857" w:rsidRPr="009631D0">
        <w:rPr>
          <w:rFonts w:ascii="Arial Narrow" w:hAnsi="Arial Narrow"/>
          <w:sz w:val="20"/>
          <w:szCs w:val="20"/>
        </w:rPr>
        <w:t xml:space="preserve"> </w:t>
      </w:r>
      <w:r w:rsidR="000B1C8E" w:rsidRPr="009631D0">
        <w:rPr>
          <w:rFonts w:ascii="Arial Narrow" w:hAnsi="Arial Narrow"/>
          <w:sz w:val="20"/>
          <w:szCs w:val="20"/>
        </w:rPr>
        <w:t xml:space="preserve"> </w:t>
      </w:r>
    </w:p>
    <w:p w14:paraId="1C667186" w14:textId="77777777" w:rsidR="004A1AFA" w:rsidRDefault="004A1AFA" w:rsidP="004A1AFA">
      <w:pPr>
        <w:jc w:val="both"/>
        <w:rPr>
          <w:rFonts w:ascii="Arial Narrow" w:hAnsi="Arial Narrow"/>
          <w:sz w:val="20"/>
          <w:szCs w:val="20"/>
        </w:rPr>
      </w:pPr>
    </w:p>
    <w:p w14:paraId="42960F0B" w14:textId="55D754DF" w:rsidR="004A1AFA" w:rsidRPr="004A1AFA" w:rsidRDefault="004A1AFA" w:rsidP="004A1AFA">
      <w:pPr>
        <w:jc w:val="both"/>
        <w:rPr>
          <w:rFonts w:ascii="Arial Narrow" w:hAnsi="Arial Narrow"/>
          <w:sz w:val="20"/>
          <w:szCs w:val="20"/>
        </w:rPr>
      </w:pPr>
      <w:r>
        <w:rPr>
          <w:rFonts w:ascii="Arial Narrow" w:hAnsi="Arial Narrow"/>
          <w:sz w:val="20"/>
          <w:szCs w:val="20"/>
        </w:rPr>
        <w:t>In particolare, l</w:t>
      </w:r>
      <w:r w:rsidRPr="004A1AFA">
        <w:rPr>
          <w:rFonts w:ascii="Arial Narrow" w:hAnsi="Arial Narrow"/>
          <w:sz w:val="20"/>
          <w:szCs w:val="20"/>
        </w:rPr>
        <w:t>a Società ha per attività principale il noleggio di cassette ed imballaggi in plastica costituiti da termoplastica riciclata. Questa attività è rivolta principalmente ai fornitori di orto-frutta della GDO nel mercato italiano.</w:t>
      </w:r>
      <w:r>
        <w:rPr>
          <w:rFonts w:ascii="Arial Narrow" w:hAnsi="Arial Narrow"/>
          <w:sz w:val="20"/>
          <w:szCs w:val="20"/>
        </w:rPr>
        <w:t xml:space="preserve"> </w:t>
      </w:r>
      <w:r w:rsidRPr="004A1AFA">
        <w:rPr>
          <w:rFonts w:ascii="Arial Narrow" w:hAnsi="Arial Narrow"/>
          <w:sz w:val="20"/>
          <w:szCs w:val="20"/>
        </w:rPr>
        <w:t xml:space="preserve">In via secondaria e quindi occasionale, la Società svolge anche attività di vendita diretta di imballaggi in plastica che vengono adattati sulla base delle specifiche esigenze del cliente. Le tipologie di prodotto offerte da </w:t>
      </w:r>
      <w:r>
        <w:rPr>
          <w:rFonts w:ascii="Arial Narrow" w:hAnsi="Arial Narrow"/>
          <w:sz w:val="20"/>
          <w:szCs w:val="20"/>
        </w:rPr>
        <w:t>Tosca</w:t>
      </w:r>
      <w:r w:rsidRPr="004A1AFA">
        <w:rPr>
          <w:rFonts w:ascii="Arial Narrow" w:hAnsi="Arial Narrow"/>
          <w:sz w:val="20"/>
          <w:szCs w:val="20"/>
        </w:rPr>
        <w:t xml:space="preserve"> sono utilizzate in numerosi settori appartenenti alle seguenti categorie di mercato: produzione agricola, bevande, alimentari, farmaceutica, forniture per uffici, fai-da-te (do-it-yourself “DIY”), uova, promozioni, industria e supermercati.   </w:t>
      </w:r>
    </w:p>
    <w:p w14:paraId="2F3495F8" w14:textId="77777777" w:rsidR="004A1AFA" w:rsidRDefault="004A1AFA" w:rsidP="004A1AFA">
      <w:pPr>
        <w:jc w:val="both"/>
        <w:rPr>
          <w:rFonts w:ascii="Arial Narrow" w:hAnsi="Arial Narrow"/>
          <w:sz w:val="20"/>
          <w:szCs w:val="20"/>
        </w:rPr>
      </w:pPr>
    </w:p>
    <w:p w14:paraId="5C4555A3" w14:textId="5361A966" w:rsidR="004A1AFA" w:rsidRDefault="004A1AFA" w:rsidP="004A1AFA">
      <w:pPr>
        <w:jc w:val="both"/>
        <w:rPr>
          <w:rFonts w:ascii="Arial Narrow" w:hAnsi="Arial Narrow"/>
          <w:sz w:val="20"/>
          <w:szCs w:val="20"/>
        </w:rPr>
      </w:pPr>
      <w:r w:rsidRPr="004A1AFA">
        <w:rPr>
          <w:rFonts w:ascii="Arial Narrow" w:hAnsi="Arial Narrow"/>
          <w:sz w:val="20"/>
          <w:szCs w:val="20"/>
        </w:rPr>
        <w:t xml:space="preserve">I servizi di noleggio offerti da </w:t>
      </w:r>
      <w:r>
        <w:rPr>
          <w:rFonts w:ascii="Arial Narrow" w:hAnsi="Arial Narrow"/>
          <w:sz w:val="20"/>
          <w:szCs w:val="20"/>
        </w:rPr>
        <w:t>Tosca</w:t>
      </w:r>
      <w:r w:rsidRPr="004A1AFA">
        <w:rPr>
          <w:rFonts w:ascii="Arial Narrow" w:hAnsi="Arial Narrow"/>
          <w:sz w:val="20"/>
          <w:szCs w:val="20"/>
        </w:rPr>
        <w:t xml:space="preserve"> ai propri clienti comprendono una serie completa di servizi connessi all’attività di logistica. Il cliente, infatti, riceve i prodotti richiesti e al termine del loro utilizzo li rende a </w:t>
      </w:r>
      <w:r>
        <w:rPr>
          <w:rFonts w:ascii="Arial Narrow" w:hAnsi="Arial Narrow"/>
          <w:sz w:val="20"/>
          <w:szCs w:val="20"/>
        </w:rPr>
        <w:t>Tosca</w:t>
      </w:r>
      <w:r w:rsidRPr="004A1AFA">
        <w:rPr>
          <w:rFonts w:ascii="Arial Narrow" w:hAnsi="Arial Narrow"/>
          <w:sz w:val="20"/>
          <w:szCs w:val="20"/>
        </w:rPr>
        <w:t xml:space="preserve">. La Società in questa fase si occupa della pulizia e igienizzazione nonché della manutenzione dei prodotti di modo che siano pronti per un nuovo noleggio. Tutte le operazioni garantiscono una prestazione puntuale e di qualità per il cliente che grazie a </w:t>
      </w:r>
      <w:r>
        <w:rPr>
          <w:rFonts w:ascii="Arial Narrow" w:hAnsi="Arial Narrow"/>
          <w:sz w:val="20"/>
          <w:szCs w:val="20"/>
        </w:rPr>
        <w:t>Tosca</w:t>
      </w:r>
      <w:r w:rsidRPr="004A1AFA">
        <w:rPr>
          <w:rFonts w:ascii="Arial Narrow" w:hAnsi="Arial Narrow"/>
          <w:sz w:val="20"/>
          <w:szCs w:val="20"/>
        </w:rPr>
        <w:t xml:space="preserve"> dispone sempre di contenitori perfetti per la loro attività.</w:t>
      </w:r>
    </w:p>
    <w:p w14:paraId="1260F95C" w14:textId="77777777" w:rsidR="004A1AFA" w:rsidRPr="002A095F" w:rsidRDefault="004A1AFA" w:rsidP="004A1AFA">
      <w:pPr>
        <w:pStyle w:val="AODocTxt"/>
        <w:spacing w:before="0" w:line="240" w:lineRule="auto"/>
        <w:rPr>
          <w:rFonts w:ascii="Arial Narrow" w:hAnsi="Arial Narrow"/>
          <w:sz w:val="20"/>
          <w:szCs w:val="20"/>
          <w:highlight w:val="yellow"/>
        </w:rPr>
      </w:pPr>
    </w:p>
    <w:p w14:paraId="77E9886F" w14:textId="4790B45D" w:rsidR="004A1AFA" w:rsidRDefault="009631D0" w:rsidP="00207104">
      <w:pPr>
        <w:pStyle w:val="AODocTxt"/>
        <w:spacing w:before="0" w:line="240" w:lineRule="auto"/>
        <w:rPr>
          <w:rFonts w:ascii="Arial Narrow" w:hAnsi="Arial Narrow"/>
          <w:sz w:val="20"/>
          <w:szCs w:val="20"/>
        </w:rPr>
      </w:pPr>
      <w:r w:rsidRPr="009631D0">
        <w:rPr>
          <w:rFonts w:ascii="Arial Narrow" w:hAnsi="Arial Narrow"/>
          <w:sz w:val="20"/>
          <w:szCs w:val="20"/>
        </w:rPr>
        <w:t>La Società dispone di depositi presso Melegnano (MI), Santa Palomba (RM), Comiso (RG), Gricignano di Aversa (CS) e di Cà degli Oppi (VR) ove sono svolte le attività di stoccaggio, smistamento, lavaggio e sanificazione.</w:t>
      </w:r>
    </w:p>
    <w:p w14:paraId="156431E6" w14:textId="77777777" w:rsidR="009631D0" w:rsidRDefault="009631D0" w:rsidP="00207104">
      <w:pPr>
        <w:pStyle w:val="AODocTxt"/>
        <w:spacing w:before="0" w:line="240" w:lineRule="auto"/>
        <w:rPr>
          <w:rFonts w:ascii="Arial Narrow" w:hAnsi="Arial Narrow"/>
          <w:sz w:val="20"/>
          <w:szCs w:val="20"/>
        </w:rPr>
      </w:pPr>
    </w:p>
    <w:p w14:paraId="4B57224A" w14:textId="5AAAFFE7" w:rsidR="00EC69FE" w:rsidRPr="000418D8" w:rsidRDefault="00EC69FE" w:rsidP="00207104">
      <w:pPr>
        <w:pStyle w:val="AODocTxt"/>
        <w:spacing w:before="0" w:line="240" w:lineRule="auto"/>
        <w:rPr>
          <w:rFonts w:ascii="Arial Narrow" w:hAnsi="Arial Narrow"/>
          <w:sz w:val="20"/>
          <w:szCs w:val="20"/>
        </w:rPr>
      </w:pPr>
      <w:r w:rsidRPr="004A1AFA">
        <w:rPr>
          <w:rFonts w:ascii="Arial Narrow" w:hAnsi="Arial Narrow"/>
          <w:sz w:val="20"/>
          <w:szCs w:val="20"/>
        </w:rPr>
        <w:t xml:space="preserve">La Società </w:t>
      </w:r>
      <w:r w:rsidR="00186417" w:rsidRPr="004A1AFA">
        <w:rPr>
          <w:rFonts w:ascii="Arial Narrow" w:hAnsi="Arial Narrow"/>
          <w:sz w:val="20"/>
          <w:szCs w:val="20"/>
        </w:rPr>
        <w:t>appartiene al Gruppo</w:t>
      </w:r>
      <w:r w:rsidR="004A1AFA" w:rsidRPr="004A1AFA">
        <w:rPr>
          <w:rFonts w:ascii="Arial Narrow" w:hAnsi="Arial Narrow"/>
          <w:sz w:val="20"/>
          <w:szCs w:val="20"/>
        </w:rPr>
        <w:t xml:space="preserve"> americano</w:t>
      </w:r>
      <w:r w:rsidR="00186417" w:rsidRPr="004A1AFA">
        <w:rPr>
          <w:rFonts w:ascii="Arial Narrow" w:hAnsi="Arial Narrow"/>
          <w:sz w:val="20"/>
          <w:szCs w:val="20"/>
        </w:rPr>
        <w:t xml:space="preserve"> Tosca</w:t>
      </w:r>
      <w:r w:rsidR="004A1AFA" w:rsidRPr="004A1AFA">
        <w:rPr>
          <w:rFonts w:ascii="Arial Narrow" w:hAnsi="Arial Narrow"/>
          <w:sz w:val="20"/>
          <w:szCs w:val="20"/>
        </w:rPr>
        <w:t>, leader nel mercato statunitense per la commercializzazione di imballaggi riutilizzabili e soluzioni per la catena di approvvigionamento in diverse gamme di prodotti</w:t>
      </w:r>
      <w:r w:rsidR="00496223">
        <w:rPr>
          <w:rFonts w:ascii="Arial Narrow" w:hAnsi="Arial Narrow"/>
          <w:sz w:val="20"/>
          <w:szCs w:val="20"/>
        </w:rPr>
        <w:t>,</w:t>
      </w:r>
      <w:r w:rsidR="004A1AFA" w:rsidRPr="004A1AFA">
        <w:rPr>
          <w:rFonts w:ascii="Arial Narrow" w:hAnsi="Arial Narrow"/>
          <w:sz w:val="20"/>
          <w:szCs w:val="20"/>
        </w:rPr>
        <w:t xml:space="preserve"> tra cui uova, carne, pollame, prodotti e formaggi</w:t>
      </w:r>
      <w:r w:rsidR="009631D0">
        <w:rPr>
          <w:rFonts w:ascii="Arial Narrow" w:hAnsi="Arial Narrow"/>
          <w:sz w:val="20"/>
          <w:szCs w:val="20"/>
        </w:rPr>
        <w:t>.</w:t>
      </w:r>
    </w:p>
    <w:p w14:paraId="72E4E6A5" w14:textId="77777777" w:rsidR="006E3D6C" w:rsidRPr="000418D8" w:rsidRDefault="006E3D6C" w:rsidP="00013517">
      <w:pPr>
        <w:jc w:val="both"/>
        <w:rPr>
          <w:rFonts w:ascii="Arial Narrow" w:hAnsi="Arial Narrow"/>
          <w:sz w:val="20"/>
          <w:szCs w:val="20"/>
        </w:rPr>
      </w:pPr>
    </w:p>
    <w:p w14:paraId="52712FB7" w14:textId="77777777" w:rsidR="008336B6" w:rsidRPr="000418D8" w:rsidRDefault="008336B6" w:rsidP="00013517">
      <w:pPr>
        <w:pStyle w:val="Heading2"/>
        <w:rPr>
          <w:rFonts w:ascii="Arial Narrow" w:hAnsi="Arial Narrow"/>
          <w:sz w:val="20"/>
          <w:szCs w:val="20"/>
        </w:rPr>
      </w:pPr>
      <w:bookmarkStart w:id="68" w:name="_Toc121159233"/>
      <w:bookmarkStart w:id="69" w:name="_Toc451261339"/>
      <w:bookmarkStart w:id="70" w:name="_Toc328219440"/>
      <w:bookmarkStart w:id="71" w:name="_Toc328230233"/>
      <w:bookmarkStart w:id="72" w:name="_Toc328333669"/>
      <w:bookmarkStart w:id="73" w:name="_Toc454891423"/>
      <w:bookmarkStart w:id="74" w:name="_Toc67502188"/>
      <w:r w:rsidRPr="000418D8">
        <w:rPr>
          <w:rFonts w:ascii="Arial Narrow" w:hAnsi="Arial Narrow"/>
          <w:sz w:val="20"/>
          <w:szCs w:val="20"/>
        </w:rPr>
        <w:t>Descrizione sintetica della struttura societaria</w:t>
      </w:r>
      <w:bookmarkEnd w:id="68"/>
      <w:bookmarkEnd w:id="69"/>
      <w:bookmarkEnd w:id="70"/>
      <w:bookmarkEnd w:id="71"/>
      <w:bookmarkEnd w:id="72"/>
      <w:bookmarkEnd w:id="73"/>
      <w:bookmarkEnd w:id="74"/>
    </w:p>
    <w:p w14:paraId="5B406F59" w14:textId="77777777" w:rsidR="004A0E41" w:rsidRPr="000418D8" w:rsidRDefault="004A0E41" w:rsidP="00013517">
      <w:pPr>
        <w:jc w:val="both"/>
        <w:rPr>
          <w:rFonts w:ascii="Arial Narrow" w:hAnsi="Arial Narrow"/>
          <w:sz w:val="20"/>
          <w:szCs w:val="20"/>
          <w:highlight w:val="yellow"/>
        </w:rPr>
      </w:pPr>
    </w:p>
    <w:p w14:paraId="51FC8A70" w14:textId="77777777" w:rsidR="00C80305" w:rsidRPr="000418D8" w:rsidRDefault="00C80305" w:rsidP="00013517">
      <w:pPr>
        <w:pStyle w:val="Heading3"/>
        <w:rPr>
          <w:rFonts w:ascii="Arial Narrow" w:hAnsi="Arial Narrow"/>
          <w:sz w:val="20"/>
          <w:szCs w:val="20"/>
        </w:rPr>
      </w:pPr>
      <w:bookmarkStart w:id="75" w:name="_Toc451261340"/>
      <w:bookmarkStart w:id="76" w:name="_Toc328219441"/>
      <w:bookmarkStart w:id="77" w:name="_Toc328230234"/>
      <w:bookmarkStart w:id="78" w:name="_Toc328333670"/>
      <w:r w:rsidRPr="000418D8">
        <w:rPr>
          <w:rFonts w:ascii="Arial Narrow" w:hAnsi="Arial Narrow"/>
          <w:sz w:val="20"/>
          <w:szCs w:val="20"/>
        </w:rPr>
        <w:t>Struttura organizzativa</w:t>
      </w:r>
      <w:bookmarkEnd w:id="75"/>
      <w:bookmarkEnd w:id="76"/>
      <w:bookmarkEnd w:id="77"/>
      <w:bookmarkEnd w:id="78"/>
      <w:r w:rsidRPr="000418D8">
        <w:rPr>
          <w:rFonts w:ascii="Arial Narrow" w:hAnsi="Arial Narrow"/>
          <w:sz w:val="20"/>
          <w:szCs w:val="20"/>
        </w:rPr>
        <w:t xml:space="preserve"> </w:t>
      </w:r>
    </w:p>
    <w:p w14:paraId="6057D41C" w14:textId="77777777" w:rsidR="00694581" w:rsidRPr="000418D8" w:rsidRDefault="00694581" w:rsidP="00013517">
      <w:pPr>
        <w:jc w:val="both"/>
        <w:rPr>
          <w:rFonts w:ascii="Arial Narrow" w:hAnsi="Arial Narrow"/>
          <w:sz w:val="20"/>
          <w:szCs w:val="20"/>
        </w:rPr>
      </w:pPr>
      <w:r w:rsidRPr="000418D8">
        <w:rPr>
          <w:rFonts w:ascii="Arial Narrow" w:hAnsi="Arial Narrow"/>
          <w:sz w:val="20"/>
          <w:szCs w:val="20"/>
        </w:rPr>
        <w:t xml:space="preserve">La struttura organizzativa della Società </w:t>
      </w:r>
      <w:r w:rsidR="00662FFA" w:rsidRPr="000418D8">
        <w:rPr>
          <w:rFonts w:ascii="Arial Narrow" w:hAnsi="Arial Narrow"/>
          <w:sz w:val="20"/>
          <w:szCs w:val="20"/>
        </w:rPr>
        <w:t xml:space="preserve">è riportata nell’allegato organigramma </w:t>
      </w:r>
      <w:r w:rsidRPr="000418D8">
        <w:rPr>
          <w:rFonts w:ascii="Arial Narrow" w:hAnsi="Arial Narrow"/>
          <w:sz w:val="20"/>
          <w:szCs w:val="20"/>
        </w:rPr>
        <w:t xml:space="preserve">(Allegato 1). Di seguito si individuano le funzioni più importanti ai fini dell’individuazione dei </w:t>
      </w:r>
      <w:r w:rsidRPr="000418D8">
        <w:rPr>
          <w:rFonts w:ascii="Arial Narrow" w:hAnsi="Arial Narrow"/>
          <w:i/>
          <w:sz w:val="20"/>
          <w:szCs w:val="20"/>
        </w:rPr>
        <w:t>process owner</w:t>
      </w:r>
      <w:r w:rsidR="00B57888" w:rsidRPr="000418D8">
        <w:rPr>
          <w:rFonts w:ascii="Arial Narrow" w:hAnsi="Arial Narrow"/>
          <w:sz w:val="20"/>
          <w:szCs w:val="20"/>
        </w:rPr>
        <w:t>.</w:t>
      </w:r>
      <w:r w:rsidR="004A46C9" w:rsidRPr="000418D8">
        <w:rPr>
          <w:rFonts w:ascii="Arial Narrow" w:hAnsi="Arial Narrow"/>
          <w:sz w:val="20"/>
          <w:szCs w:val="20"/>
        </w:rPr>
        <w:t xml:space="preserve"> </w:t>
      </w:r>
    </w:p>
    <w:p w14:paraId="247125D1" w14:textId="77777777" w:rsidR="00FC5413" w:rsidRPr="000418D8" w:rsidRDefault="00FC5413" w:rsidP="00013517">
      <w:pPr>
        <w:jc w:val="both"/>
        <w:rPr>
          <w:rFonts w:ascii="Arial Narrow" w:hAnsi="Arial Narrow"/>
          <w:sz w:val="20"/>
          <w:szCs w:val="20"/>
          <w:u w:val="single"/>
        </w:rPr>
      </w:pPr>
    </w:p>
    <w:p w14:paraId="123EB581" w14:textId="77777777" w:rsidR="002A095F" w:rsidRPr="000418D8" w:rsidRDefault="002A095F" w:rsidP="002A095F">
      <w:pPr>
        <w:jc w:val="both"/>
        <w:rPr>
          <w:rFonts w:ascii="Arial Narrow" w:hAnsi="Arial Narrow"/>
          <w:sz w:val="20"/>
          <w:szCs w:val="20"/>
          <w:u w:val="single"/>
        </w:rPr>
      </w:pPr>
      <w:bookmarkStart w:id="79" w:name="_Toc328333671"/>
      <w:bookmarkStart w:id="80" w:name="_Toc454891424"/>
      <w:bookmarkStart w:id="81" w:name="_Toc185853131"/>
      <w:bookmarkStart w:id="82" w:name="_Toc319508859"/>
      <w:bookmarkStart w:id="83" w:name="_Toc357933926"/>
      <w:bookmarkStart w:id="84" w:name="_Toc451261342"/>
      <w:bookmarkStart w:id="85" w:name="_Toc328219443"/>
      <w:bookmarkStart w:id="86" w:name="_Toc328230236"/>
      <w:r w:rsidRPr="000418D8">
        <w:rPr>
          <w:rFonts w:ascii="Arial Narrow" w:hAnsi="Arial Narrow"/>
          <w:sz w:val="20"/>
          <w:szCs w:val="20"/>
          <w:u w:val="single"/>
        </w:rPr>
        <w:t xml:space="preserve">Consiglio di Amministrazione  </w:t>
      </w:r>
    </w:p>
    <w:p w14:paraId="0AC5D34F" w14:textId="77777777" w:rsidR="002A095F" w:rsidRPr="000418D8" w:rsidRDefault="002A095F" w:rsidP="002A095F">
      <w:pPr>
        <w:jc w:val="both"/>
        <w:rPr>
          <w:rFonts w:ascii="Arial Narrow" w:hAnsi="Arial Narrow"/>
          <w:sz w:val="20"/>
          <w:szCs w:val="20"/>
        </w:rPr>
      </w:pPr>
      <w:r w:rsidRPr="000418D8">
        <w:rPr>
          <w:rFonts w:ascii="Arial Narrow" w:hAnsi="Arial Narrow"/>
          <w:sz w:val="20"/>
          <w:szCs w:val="20"/>
        </w:rPr>
        <w:t>Il Consiglio di amministrazione è investito di tutti i poteri di ordinaria e straordinaria amministrazione per il conseguimento dell’oggetto sociale.</w:t>
      </w:r>
    </w:p>
    <w:p w14:paraId="62482F13" w14:textId="77777777" w:rsidR="002A095F" w:rsidRPr="000418D8" w:rsidRDefault="002A095F" w:rsidP="002A095F">
      <w:pPr>
        <w:jc w:val="both"/>
        <w:rPr>
          <w:rFonts w:ascii="Arial Narrow" w:hAnsi="Arial Narrow"/>
          <w:sz w:val="20"/>
          <w:szCs w:val="20"/>
          <w:u w:val="single"/>
        </w:rPr>
      </w:pPr>
    </w:p>
    <w:p w14:paraId="0642E0A5" w14:textId="77777777" w:rsidR="002A095F" w:rsidRPr="000418D8" w:rsidRDefault="002A095F" w:rsidP="002A095F">
      <w:pPr>
        <w:jc w:val="both"/>
        <w:rPr>
          <w:rFonts w:ascii="Arial Narrow" w:hAnsi="Arial Narrow"/>
          <w:sz w:val="20"/>
          <w:szCs w:val="20"/>
          <w:u w:val="single"/>
        </w:rPr>
      </w:pPr>
      <w:r w:rsidRPr="000418D8">
        <w:rPr>
          <w:rFonts w:ascii="Arial Narrow" w:hAnsi="Arial Narrow"/>
          <w:sz w:val="20"/>
          <w:szCs w:val="20"/>
          <w:u w:val="single"/>
        </w:rPr>
        <w:t>Manag</w:t>
      </w:r>
      <w:r>
        <w:rPr>
          <w:rFonts w:ascii="Arial Narrow" w:hAnsi="Arial Narrow"/>
          <w:sz w:val="20"/>
          <w:szCs w:val="20"/>
          <w:u w:val="single"/>
        </w:rPr>
        <w:t>ing Director</w:t>
      </w:r>
      <w:r w:rsidRPr="000418D8">
        <w:rPr>
          <w:rFonts w:ascii="Arial Narrow" w:hAnsi="Arial Narrow"/>
          <w:sz w:val="20"/>
          <w:szCs w:val="20"/>
          <w:u w:val="single"/>
        </w:rPr>
        <w:t xml:space="preserve"> </w:t>
      </w:r>
    </w:p>
    <w:p w14:paraId="4EB0CD44" w14:textId="77777777" w:rsidR="002A095F" w:rsidRPr="000418D8" w:rsidRDefault="002A095F" w:rsidP="002A095F">
      <w:pPr>
        <w:jc w:val="both"/>
        <w:rPr>
          <w:rFonts w:ascii="Arial Narrow" w:hAnsi="Arial Narrow"/>
          <w:sz w:val="20"/>
          <w:szCs w:val="20"/>
        </w:rPr>
      </w:pPr>
      <w:r>
        <w:rPr>
          <w:rFonts w:ascii="Arial Narrow" w:hAnsi="Arial Narrow"/>
          <w:sz w:val="20"/>
          <w:szCs w:val="20"/>
        </w:rPr>
        <w:t>Il Manager</w:t>
      </w:r>
      <w:r w:rsidRPr="000418D8">
        <w:rPr>
          <w:rFonts w:ascii="Arial Narrow" w:hAnsi="Arial Narrow"/>
          <w:sz w:val="20"/>
          <w:szCs w:val="20"/>
        </w:rPr>
        <w:t xml:space="preserve"> è investito di appositi poteri di rappresentanza legale, poteri di firma, poteri bancari attribuiti allo stesso mediante delibera del consiglio di amministrazione. Il </w:t>
      </w:r>
      <w:r>
        <w:rPr>
          <w:rFonts w:ascii="Arial Narrow" w:hAnsi="Arial Narrow"/>
          <w:sz w:val="20"/>
          <w:szCs w:val="20"/>
        </w:rPr>
        <w:t>Manager</w:t>
      </w:r>
      <w:r w:rsidRPr="000418D8">
        <w:rPr>
          <w:rFonts w:ascii="Arial Narrow" w:hAnsi="Arial Narrow"/>
          <w:sz w:val="20"/>
          <w:szCs w:val="20"/>
        </w:rPr>
        <w:t xml:space="preserve"> presiede allo svolgimento delle attività aziendali, coordinando le funzioni operative della Società.</w:t>
      </w:r>
    </w:p>
    <w:p w14:paraId="6FBF93CD" w14:textId="77777777" w:rsidR="002A095F" w:rsidRPr="000418D8" w:rsidRDefault="002A095F" w:rsidP="002A095F">
      <w:pPr>
        <w:jc w:val="both"/>
        <w:rPr>
          <w:rFonts w:ascii="Arial Narrow" w:hAnsi="Arial Narrow"/>
          <w:sz w:val="20"/>
          <w:szCs w:val="20"/>
        </w:rPr>
      </w:pPr>
    </w:p>
    <w:p w14:paraId="2396011B" w14:textId="6747F6C4" w:rsidR="002A095F" w:rsidRPr="00547BC0" w:rsidRDefault="002A095F" w:rsidP="002A095F">
      <w:pPr>
        <w:jc w:val="both"/>
        <w:rPr>
          <w:rFonts w:ascii="Arial Narrow" w:hAnsi="Arial Narrow"/>
          <w:sz w:val="20"/>
          <w:szCs w:val="20"/>
          <w:u w:val="single"/>
        </w:rPr>
      </w:pPr>
      <w:r>
        <w:rPr>
          <w:rFonts w:ascii="Arial Narrow" w:hAnsi="Arial Narrow"/>
          <w:sz w:val="20"/>
          <w:szCs w:val="20"/>
          <w:u w:val="single"/>
        </w:rPr>
        <w:t>Finance D</w:t>
      </w:r>
      <w:r w:rsidR="00B94C5C">
        <w:rPr>
          <w:rFonts w:ascii="Arial Narrow" w:hAnsi="Arial Narrow"/>
          <w:sz w:val="20"/>
          <w:szCs w:val="20"/>
          <w:u w:val="single"/>
        </w:rPr>
        <w:t>i</w:t>
      </w:r>
      <w:r>
        <w:rPr>
          <w:rFonts w:ascii="Arial Narrow" w:hAnsi="Arial Narrow"/>
          <w:sz w:val="20"/>
          <w:szCs w:val="20"/>
          <w:u w:val="single"/>
        </w:rPr>
        <w:t>rector</w:t>
      </w:r>
    </w:p>
    <w:p w14:paraId="4CB5365C" w14:textId="77777777" w:rsidR="002A095F" w:rsidRPr="00090A21" w:rsidRDefault="002A095F" w:rsidP="002A095F">
      <w:pPr>
        <w:jc w:val="both"/>
        <w:rPr>
          <w:rFonts w:ascii="Arial Narrow" w:hAnsi="Arial Narrow"/>
          <w:sz w:val="20"/>
          <w:szCs w:val="20"/>
        </w:rPr>
      </w:pPr>
      <w:r w:rsidRPr="00090A21">
        <w:rPr>
          <w:rFonts w:ascii="Arial Narrow" w:hAnsi="Arial Narrow"/>
          <w:sz w:val="20"/>
          <w:szCs w:val="20"/>
        </w:rPr>
        <w:t>Tale funzione presiede alla corretta tenuta dei libri contabili e societari obbligatori nel rispetto della normativa nazionale societaria e fiscale e dei principi contabili. In particolare</w:t>
      </w:r>
      <w:r>
        <w:rPr>
          <w:rFonts w:ascii="Arial Narrow" w:hAnsi="Arial Narrow"/>
          <w:sz w:val="20"/>
          <w:szCs w:val="20"/>
        </w:rPr>
        <w:t>,</w:t>
      </w:r>
      <w:r w:rsidRPr="00090A21">
        <w:rPr>
          <w:rFonts w:ascii="Arial Narrow" w:hAnsi="Arial Narrow"/>
          <w:sz w:val="20"/>
          <w:szCs w:val="20"/>
        </w:rPr>
        <w:t xml:space="preserve"> tale funzione si occupa delle seguenti attività:</w:t>
      </w:r>
    </w:p>
    <w:p w14:paraId="5EF3412F" w14:textId="77777777" w:rsidR="002A095F" w:rsidRPr="00090A21" w:rsidRDefault="002A095F" w:rsidP="002A095F">
      <w:pPr>
        <w:pStyle w:val="ListParagraph"/>
        <w:numPr>
          <w:ilvl w:val="0"/>
          <w:numId w:val="95"/>
        </w:numPr>
        <w:ind w:left="426"/>
        <w:rPr>
          <w:rFonts w:ascii="Arial Narrow" w:hAnsi="Arial Narrow"/>
          <w:sz w:val="20"/>
          <w:szCs w:val="20"/>
        </w:rPr>
      </w:pPr>
      <w:r w:rsidRPr="00090A21">
        <w:rPr>
          <w:rFonts w:ascii="Arial Narrow" w:hAnsi="Arial Narrow"/>
          <w:sz w:val="20"/>
          <w:szCs w:val="20"/>
        </w:rPr>
        <w:t>predisposizione del bilancio annuale;</w:t>
      </w:r>
    </w:p>
    <w:p w14:paraId="35189924" w14:textId="77777777" w:rsidR="002A095F" w:rsidRPr="00090A21" w:rsidRDefault="002A095F" w:rsidP="002A095F">
      <w:pPr>
        <w:pStyle w:val="ListParagraph"/>
        <w:numPr>
          <w:ilvl w:val="0"/>
          <w:numId w:val="95"/>
        </w:numPr>
        <w:ind w:left="426"/>
        <w:rPr>
          <w:rFonts w:ascii="Arial Narrow" w:hAnsi="Arial Narrow"/>
          <w:sz w:val="20"/>
          <w:szCs w:val="20"/>
        </w:rPr>
      </w:pPr>
      <w:r w:rsidRPr="00090A21">
        <w:rPr>
          <w:rFonts w:ascii="Arial Narrow" w:hAnsi="Arial Narrow"/>
          <w:sz w:val="20"/>
          <w:szCs w:val="20"/>
        </w:rPr>
        <w:t>predisposizione dei budget;</w:t>
      </w:r>
    </w:p>
    <w:p w14:paraId="0BB7D798" w14:textId="77777777" w:rsidR="002A095F" w:rsidRPr="00090A21" w:rsidRDefault="002A095F" w:rsidP="002A095F">
      <w:pPr>
        <w:pStyle w:val="ListParagraph"/>
        <w:numPr>
          <w:ilvl w:val="0"/>
          <w:numId w:val="95"/>
        </w:numPr>
        <w:ind w:left="426"/>
        <w:rPr>
          <w:rFonts w:ascii="Arial Narrow" w:hAnsi="Arial Narrow"/>
          <w:sz w:val="20"/>
          <w:szCs w:val="20"/>
        </w:rPr>
      </w:pPr>
      <w:r w:rsidRPr="00090A21">
        <w:rPr>
          <w:rFonts w:ascii="Arial Narrow" w:hAnsi="Arial Narrow"/>
          <w:sz w:val="20"/>
          <w:szCs w:val="20"/>
        </w:rPr>
        <w:t>predisposizione di rendiconti economici e patrimoniali periodici;</w:t>
      </w:r>
    </w:p>
    <w:p w14:paraId="26D689B5" w14:textId="77777777" w:rsidR="002A095F" w:rsidRPr="00090A21" w:rsidRDefault="002A095F" w:rsidP="002A095F">
      <w:pPr>
        <w:pStyle w:val="ListParagraph"/>
        <w:numPr>
          <w:ilvl w:val="0"/>
          <w:numId w:val="95"/>
        </w:numPr>
        <w:ind w:left="426"/>
        <w:rPr>
          <w:rFonts w:ascii="Arial Narrow" w:hAnsi="Arial Narrow"/>
          <w:sz w:val="20"/>
          <w:szCs w:val="20"/>
        </w:rPr>
      </w:pPr>
      <w:r w:rsidRPr="00090A21">
        <w:rPr>
          <w:rFonts w:ascii="Arial Narrow" w:hAnsi="Arial Narrow"/>
          <w:sz w:val="20"/>
          <w:szCs w:val="20"/>
        </w:rPr>
        <w:t>predisposizione delle dichiarazioni fiscali periodiche e annuali;</w:t>
      </w:r>
    </w:p>
    <w:p w14:paraId="0F6DB408" w14:textId="77777777" w:rsidR="002A095F" w:rsidRPr="00090A21" w:rsidRDefault="002A095F" w:rsidP="002A095F">
      <w:pPr>
        <w:pStyle w:val="ListParagraph"/>
        <w:numPr>
          <w:ilvl w:val="0"/>
          <w:numId w:val="95"/>
        </w:numPr>
        <w:ind w:left="426"/>
        <w:rPr>
          <w:rFonts w:ascii="Arial Narrow" w:hAnsi="Arial Narrow"/>
          <w:sz w:val="20"/>
          <w:szCs w:val="20"/>
        </w:rPr>
      </w:pPr>
      <w:r w:rsidRPr="00090A21">
        <w:rPr>
          <w:rFonts w:ascii="Arial Narrow" w:hAnsi="Arial Narrow"/>
          <w:sz w:val="20"/>
          <w:szCs w:val="20"/>
        </w:rPr>
        <w:t xml:space="preserve">gestione della </w:t>
      </w:r>
      <w:r>
        <w:rPr>
          <w:rFonts w:ascii="Arial Narrow" w:hAnsi="Arial Narrow"/>
          <w:sz w:val="20"/>
          <w:szCs w:val="20"/>
        </w:rPr>
        <w:t>finanza e dei rapporti con il sistema bancario</w:t>
      </w:r>
      <w:r w:rsidRPr="00090A21">
        <w:rPr>
          <w:rFonts w:ascii="Arial Narrow" w:hAnsi="Arial Narrow"/>
          <w:sz w:val="20"/>
          <w:szCs w:val="20"/>
        </w:rPr>
        <w:t>;</w:t>
      </w:r>
    </w:p>
    <w:p w14:paraId="7EA0511F" w14:textId="77777777" w:rsidR="002A095F" w:rsidRDefault="002A095F" w:rsidP="002A095F">
      <w:pPr>
        <w:pStyle w:val="ListParagraph"/>
        <w:numPr>
          <w:ilvl w:val="0"/>
          <w:numId w:val="95"/>
        </w:numPr>
        <w:ind w:left="426"/>
        <w:rPr>
          <w:rFonts w:ascii="Arial Narrow" w:hAnsi="Arial Narrow"/>
          <w:sz w:val="20"/>
          <w:szCs w:val="20"/>
        </w:rPr>
      </w:pPr>
      <w:r w:rsidRPr="00090A21">
        <w:rPr>
          <w:rFonts w:ascii="Arial Narrow" w:hAnsi="Arial Narrow"/>
          <w:sz w:val="20"/>
          <w:szCs w:val="20"/>
        </w:rPr>
        <w:t xml:space="preserve">controllo di gestione. </w:t>
      </w:r>
    </w:p>
    <w:p w14:paraId="675517A2" w14:textId="77777777" w:rsidR="002A095F" w:rsidRPr="004F3D15" w:rsidRDefault="002A095F" w:rsidP="002A095F">
      <w:pPr>
        <w:ind w:left="66"/>
        <w:rPr>
          <w:rFonts w:ascii="Arial Narrow" w:hAnsi="Arial Narrow"/>
          <w:sz w:val="20"/>
          <w:szCs w:val="20"/>
        </w:rPr>
      </w:pPr>
      <w:r w:rsidRPr="004F3D15">
        <w:rPr>
          <w:rFonts w:ascii="Arial Narrow" w:hAnsi="Arial Narrow"/>
          <w:sz w:val="20"/>
          <w:szCs w:val="20"/>
        </w:rPr>
        <w:t xml:space="preserve">La funzione è responsabile anche delle attività di gestione del personale e delle relative buste paga. </w:t>
      </w:r>
    </w:p>
    <w:p w14:paraId="467887FB" w14:textId="4F036A06" w:rsidR="002A095F" w:rsidRDefault="002A095F" w:rsidP="002A095F">
      <w:pPr>
        <w:jc w:val="both"/>
        <w:rPr>
          <w:rFonts w:ascii="Arial Narrow" w:hAnsi="Arial Narrow"/>
          <w:sz w:val="20"/>
          <w:szCs w:val="20"/>
        </w:rPr>
      </w:pPr>
    </w:p>
    <w:p w14:paraId="51075739" w14:textId="77777777" w:rsidR="003563F7" w:rsidRDefault="003563F7" w:rsidP="002A095F">
      <w:pPr>
        <w:jc w:val="both"/>
        <w:rPr>
          <w:rFonts w:ascii="Arial Narrow" w:hAnsi="Arial Narrow"/>
          <w:sz w:val="20"/>
          <w:szCs w:val="20"/>
        </w:rPr>
      </w:pPr>
    </w:p>
    <w:p w14:paraId="190571C4" w14:textId="4ED2B71D" w:rsidR="002A095F" w:rsidRPr="000418D8" w:rsidRDefault="002A095F" w:rsidP="002A095F">
      <w:pPr>
        <w:jc w:val="both"/>
        <w:rPr>
          <w:rFonts w:ascii="Arial Narrow" w:hAnsi="Arial Narrow"/>
          <w:sz w:val="20"/>
          <w:szCs w:val="20"/>
          <w:u w:val="single"/>
        </w:rPr>
      </w:pPr>
      <w:r>
        <w:rPr>
          <w:rFonts w:ascii="Arial Narrow" w:hAnsi="Arial Narrow"/>
          <w:sz w:val="20"/>
          <w:szCs w:val="20"/>
          <w:u w:val="single"/>
        </w:rPr>
        <w:lastRenderedPageBreak/>
        <w:t>Special Project D</w:t>
      </w:r>
      <w:r w:rsidR="00B94C5C">
        <w:rPr>
          <w:rFonts w:ascii="Arial Narrow" w:hAnsi="Arial Narrow"/>
          <w:sz w:val="20"/>
          <w:szCs w:val="20"/>
          <w:u w:val="single"/>
        </w:rPr>
        <w:t>i</w:t>
      </w:r>
      <w:r>
        <w:rPr>
          <w:rFonts w:ascii="Arial Narrow" w:hAnsi="Arial Narrow"/>
          <w:sz w:val="20"/>
          <w:szCs w:val="20"/>
          <w:u w:val="single"/>
        </w:rPr>
        <w:t>rector</w:t>
      </w:r>
    </w:p>
    <w:p w14:paraId="00EA2DEB" w14:textId="77777777" w:rsidR="002A095F" w:rsidRDefault="002A095F" w:rsidP="002A095F">
      <w:pPr>
        <w:jc w:val="both"/>
        <w:rPr>
          <w:rFonts w:ascii="Arial Narrow" w:hAnsi="Arial Narrow"/>
          <w:sz w:val="20"/>
          <w:szCs w:val="20"/>
        </w:rPr>
      </w:pPr>
      <w:r>
        <w:rPr>
          <w:rFonts w:ascii="Arial Narrow" w:hAnsi="Arial Narrow"/>
          <w:sz w:val="20"/>
          <w:szCs w:val="20"/>
        </w:rPr>
        <w:t xml:space="preserve">La funzione è responsabile dei processi di vendita, attraverso il coordinamento e la gestione della rete interna di vendita. </w:t>
      </w:r>
    </w:p>
    <w:p w14:paraId="32F04F50" w14:textId="77777777" w:rsidR="002A095F" w:rsidRPr="000418D8" w:rsidRDefault="002A095F" w:rsidP="002A095F"/>
    <w:p w14:paraId="481F79B8" w14:textId="77777777" w:rsidR="002A095F" w:rsidRPr="0073440B" w:rsidRDefault="002A095F" w:rsidP="002A095F">
      <w:pPr>
        <w:jc w:val="both"/>
        <w:rPr>
          <w:rFonts w:ascii="Arial Narrow" w:hAnsi="Arial Narrow"/>
          <w:sz w:val="20"/>
          <w:szCs w:val="20"/>
          <w:u w:val="single"/>
        </w:rPr>
      </w:pPr>
      <w:r>
        <w:rPr>
          <w:rFonts w:ascii="Arial Narrow" w:hAnsi="Arial Narrow"/>
          <w:sz w:val="20"/>
          <w:szCs w:val="20"/>
          <w:u w:val="single"/>
        </w:rPr>
        <w:t>Asset &amp; C.S. Manager</w:t>
      </w:r>
    </w:p>
    <w:p w14:paraId="7A8D5C06" w14:textId="77777777" w:rsidR="002A095F" w:rsidRPr="00904039" w:rsidRDefault="002A095F" w:rsidP="002A095F">
      <w:pPr>
        <w:jc w:val="both"/>
        <w:rPr>
          <w:rFonts w:ascii="Arial Narrow" w:hAnsi="Arial Narrow"/>
          <w:sz w:val="20"/>
          <w:szCs w:val="20"/>
        </w:rPr>
      </w:pPr>
      <w:r w:rsidRPr="00433BFD">
        <w:rPr>
          <w:rFonts w:ascii="Arial Narrow" w:hAnsi="Arial Narrow"/>
          <w:sz w:val="20"/>
          <w:szCs w:val="20"/>
        </w:rPr>
        <w:t xml:space="preserve">La funzione </w:t>
      </w:r>
      <w:r>
        <w:rPr>
          <w:rFonts w:ascii="Arial Narrow" w:hAnsi="Arial Narrow"/>
          <w:sz w:val="20"/>
          <w:szCs w:val="20"/>
        </w:rPr>
        <w:t>è responsabile delle attività di customer service e gestione rapporti con grande distribuzione</w:t>
      </w:r>
      <w:r w:rsidRPr="00433BFD">
        <w:rPr>
          <w:rFonts w:ascii="Arial Narrow" w:hAnsi="Arial Narrow"/>
          <w:sz w:val="20"/>
          <w:szCs w:val="20"/>
        </w:rPr>
        <w:t>.</w:t>
      </w:r>
      <w:r>
        <w:rPr>
          <w:rFonts w:ascii="Arial Narrow" w:hAnsi="Arial Narrow"/>
          <w:sz w:val="20"/>
          <w:szCs w:val="20"/>
        </w:rPr>
        <w:t xml:space="preserve"> </w:t>
      </w:r>
    </w:p>
    <w:p w14:paraId="1C1041FA" w14:textId="77777777" w:rsidR="002A095F" w:rsidRPr="00904039" w:rsidRDefault="002A095F" w:rsidP="002A095F">
      <w:pPr>
        <w:jc w:val="both"/>
        <w:rPr>
          <w:rFonts w:ascii="Arial Narrow" w:hAnsi="Arial Narrow"/>
          <w:sz w:val="20"/>
          <w:szCs w:val="20"/>
          <w:highlight w:val="yellow"/>
          <w:u w:val="single"/>
        </w:rPr>
      </w:pPr>
    </w:p>
    <w:p w14:paraId="36BFC799" w14:textId="77777777" w:rsidR="002A095F" w:rsidRPr="0073440B" w:rsidRDefault="002A095F" w:rsidP="002A095F">
      <w:pPr>
        <w:jc w:val="both"/>
        <w:rPr>
          <w:rFonts w:ascii="Arial Narrow" w:hAnsi="Arial Narrow"/>
          <w:sz w:val="20"/>
          <w:szCs w:val="20"/>
          <w:u w:val="single"/>
        </w:rPr>
      </w:pPr>
      <w:r>
        <w:rPr>
          <w:rFonts w:ascii="Arial Narrow" w:hAnsi="Arial Narrow"/>
          <w:sz w:val="20"/>
          <w:szCs w:val="20"/>
          <w:u w:val="single"/>
        </w:rPr>
        <w:t>Business Analyst Manager</w:t>
      </w:r>
    </w:p>
    <w:p w14:paraId="7658FFC3" w14:textId="77777777" w:rsidR="002A095F" w:rsidRPr="00904039" w:rsidRDefault="002A095F" w:rsidP="002A095F">
      <w:pPr>
        <w:jc w:val="both"/>
        <w:rPr>
          <w:rFonts w:ascii="Arial Narrow" w:hAnsi="Arial Narrow"/>
          <w:sz w:val="20"/>
          <w:szCs w:val="20"/>
        </w:rPr>
      </w:pPr>
      <w:r w:rsidRPr="00904039">
        <w:rPr>
          <w:rFonts w:ascii="Arial Narrow" w:hAnsi="Arial Narrow"/>
          <w:sz w:val="20"/>
          <w:szCs w:val="20"/>
        </w:rPr>
        <w:t xml:space="preserve">Tale funzione si occupa delle attività di </w:t>
      </w:r>
      <w:r>
        <w:rPr>
          <w:rFonts w:ascii="Arial Narrow" w:hAnsi="Arial Narrow"/>
          <w:sz w:val="20"/>
          <w:szCs w:val="20"/>
        </w:rPr>
        <w:t xml:space="preserve">information technology. </w:t>
      </w:r>
    </w:p>
    <w:p w14:paraId="4F58CB1C" w14:textId="77777777" w:rsidR="002A095F" w:rsidRPr="00904039" w:rsidRDefault="002A095F" w:rsidP="002A095F">
      <w:pPr>
        <w:jc w:val="both"/>
        <w:rPr>
          <w:rFonts w:ascii="Arial Narrow" w:hAnsi="Arial Narrow"/>
          <w:sz w:val="20"/>
          <w:szCs w:val="20"/>
          <w:highlight w:val="yellow"/>
          <w:u w:val="single"/>
        </w:rPr>
      </w:pPr>
    </w:p>
    <w:p w14:paraId="1C74C0F9" w14:textId="77777777" w:rsidR="002A095F" w:rsidRPr="0073440B" w:rsidRDefault="002A095F" w:rsidP="002A095F">
      <w:pPr>
        <w:jc w:val="both"/>
        <w:rPr>
          <w:rFonts w:ascii="Arial Narrow" w:hAnsi="Arial Narrow"/>
          <w:sz w:val="20"/>
          <w:szCs w:val="20"/>
          <w:u w:val="single"/>
        </w:rPr>
      </w:pPr>
      <w:r>
        <w:rPr>
          <w:rFonts w:ascii="Arial Narrow" w:hAnsi="Arial Narrow"/>
          <w:sz w:val="20"/>
          <w:szCs w:val="20"/>
          <w:u w:val="single"/>
        </w:rPr>
        <w:t>Operation Manager</w:t>
      </w:r>
      <w:r w:rsidRPr="0073440B">
        <w:rPr>
          <w:rFonts w:ascii="Arial Narrow" w:hAnsi="Arial Narrow"/>
          <w:sz w:val="20"/>
          <w:szCs w:val="20"/>
          <w:u w:val="single"/>
        </w:rPr>
        <w:t xml:space="preserve"> </w:t>
      </w:r>
    </w:p>
    <w:p w14:paraId="461BD517" w14:textId="77777777" w:rsidR="002A095F" w:rsidRPr="00904039" w:rsidRDefault="002A095F" w:rsidP="002A095F">
      <w:pPr>
        <w:jc w:val="both"/>
        <w:rPr>
          <w:rFonts w:ascii="Arial Narrow" w:hAnsi="Arial Narrow"/>
          <w:sz w:val="20"/>
          <w:szCs w:val="20"/>
          <w:highlight w:val="yellow"/>
        </w:rPr>
      </w:pPr>
      <w:r>
        <w:rPr>
          <w:rFonts w:ascii="Arial Narrow" w:hAnsi="Arial Narrow"/>
          <w:sz w:val="20"/>
          <w:szCs w:val="20"/>
        </w:rPr>
        <w:t>La funzione</w:t>
      </w:r>
      <w:r w:rsidRPr="00904039">
        <w:rPr>
          <w:rFonts w:ascii="Arial Narrow" w:hAnsi="Arial Narrow"/>
          <w:sz w:val="20"/>
          <w:szCs w:val="20"/>
        </w:rPr>
        <w:t xml:space="preserve"> si occupa dell</w:t>
      </w:r>
      <w:r>
        <w:rPr>
          <w:rFonts w:ascii="Arial Narrow" w:hAnsi="Arial Narrow"/>
          <w:sz w:val="20"/>
          <w:szCs w:val="20"/>
        </w:rPr>
        <w:t>a gestione dei depositi dove sono stanziate, gestite e manutenute le cassette date in noleggio.</w:t>
      </w:r>
      <w:r w:rsidRPr="00904039">
        <w:rPr>
          <w:rFonts w:ascii="Arial Narrow" w:hAnsi="Arial Narrow"/>
          <w:sz w:val="20"/>
          <w:szCs w:val="20"/>
        </w:rPr>
        <w:t xml:space="preserve"> </w:t>
      </w:r>
    </w:p>
    <w:p w14:paraId="34CABBE2" w14:textId="77777777" w:rsidR="002A095F" w:rsidRPr="00904039" w:rsidRDefault="002A095F" w:rsidP="002A095F">
      <w:pPr>
        <w:jc w:val="both"/>
        <w:rPr>
          <w:rFonts w:ascii="Arial Narrow" w:hAnsi="Arial Narrow"/>
          <w:sz w:val="20"/>
          <w:szCs w:val="20"/>
          <w:highlight w:val="yellow"/>
          <w:u w:val="single"/>
        </w:rPr>
      </w:pPr>
    </w:p>
    <w:p w14:paraId="60968F7D" w14:textId="77777777" w:rsidR="002A095F" w:rsidRDefault="002A095F" w:rsidP="002A095F">
      <w:pPr>
        <w:jc w:val="both"/>
        <w:rPr>
          <w:rFonts w:ascii="Arial Narrow" w:hAnsi="Arial Narrow"/>
          <w:sz w:val="20"/>
          <w:szCs w:val="20"/>
          <w:u w:val="single"/>
        </w:rPr>
      </w:pPr>
      <w:r>
        <w:rPr>
          <w:rFonts w:ascii="Arial Narrow" w:hAnsi="Arial Narrow"/>
          <w:sz w:val="20"/>
          <w:szCs w:val="20"/>
          <w:u w:val="single"/>
        </w:rPr>
        <w:t>Logistics Manager</w:t>
      </w:r>
    </w:p>
    <w:p w14:paraId="0B0B85B5" w14:textId="77777777" w:rsidR="002A095F" w:rsidRPr="00904039" w:rsidRDefault="002A095F" w:rsidP="002A095F">
      <w:pPr>
        <w:jc w:val="both"/>
        <w:rPr>
          <w:rFonts w:ascii="Arial Narrow" w:hAnsi="Arial Narrow"/>
          <w:sz w:val="20"/>
          <w:szCs w:val="20"/>
        </w:rPr>
      </w:pPr>
      <w:r w:rsidRPr="00904039">
        <w:rPr>
          <w:rFonts w:ascii="Arial Narrow" w:hAnsi="Arial Narrow"/>
          <w:sz w:val="20"/>
          <w:szCs w:val="20"/>
        </w:rPr>
        <w:t>La funzione è responsabile dell</w:t>
      </w:r>
      <w:r>
        <w:rPr>
          <w:rFonts w:ascii="Arial Narrow" w:hAnsi="Arial Narrow"/>
          <w:sz w:val="20"/>
          <w:szCs w:val="20"/>
        </w:rPr>
        <w:t>e attività di logistica, trasporto delle cassette verso i clienti.</w:t>
      </w:r>
    </w:p>
    <w:p w14:paraId="54151551" w14:textId="77777777" w:rsidR="002A095F" w:rsidRDefault="002A095F" w:rsidP="002A095F"/>
    <w:p w14:paraId="7C4E611C" w14:textId="77777777" w:rsidR="00C93969" w:rsidRPr="000418D8" w:rsidRDefault="0008501C" w:rsidP="00013517">
      <w:pPr>
        <w:pStyle w:val="Heading1"/>
        <w:rPr>
          <w:rFonts w:ascii="Arial Narrow" w:hAnsi="Arial Narrow"/>
          <w:sz w:val="20"/>
          <w:szCs w:val="20"/>
        </w:rPr>
      </w:pPr>
      <w:r w:rsidRPr="000418D8">
        <w:rPr>
          <w:rFonts w:ascii="Arial Narrow" w:hAnsi="Arial Narrow"/>
          <w:sz w:val="20"/>
          <w:szCs w:val="20"/>
        </w:rPr>
        <w:lastRenderedPageBreak/>
        <w:br/>
      </w:r>
      <w:bookmarkStart w:id="87" w:name="_Toc67502189"/>
      <w:r w:rsidR="00C93969" w:rsidRPr="000418D8">
        <w:rPr>
          <w:rFonts w:ascii="Arial Narrow" w:hAnsi="Arial Narrow"/>
          <w:sz w:val="20"/>
          <w:szCs w:val="20"/>
        </w:rPr>
        <w:t>MODELLO DI ORGANIZZAZIONE, GESTIONE E CONTROLLO E METODOLOGIA SEGUITA PER LA SUA PREDISPOSIZIONE</w:t>
      </w:r>
      <w:bookmarkEnd w:id="79"/>
      <w:bookmarkEnd w:id="80"/>
      <w:bookmarkEnd w:id="81"/>
      <w:bookmarkEnd w:id="82"/>
      <w:bookmarkEnd w:id="83"/>
      <w:bookmarkEnd w:id="84"/>
      <w:bookmarkEnd w:id="85"/>
      <w:bookmarkEnd w:id="86"/>
      <w:bookmarkEnd w:id="87"/>
    </w:p>
    <w:p w14:paraId="65F06123" w14:textId="77777777" w:rsidR="00EC1818" w:rsidRPr="000418D8" w:rsidRDefault="00EC1818" w:rsidP="00013517">
      <w:pPr>
        <w:jc w:val="both"/>
        <w:rPr>
          <w:rFonts w:ascii="Arial Narrow" w:hAnsi="Arial Narrow"/>
          <w:sz w:val="20"/>
          <w:szCs w:val="20"/>
        </w:rPr>
      </w:pPr>
    </w:p>
    <w:p w14:paraId="51CB6031" w14:textId="77777777" w:rsidR="00EC1818" w:rsidRPr="000418D8" w:rsidRDefault="00EC1818" w:rsidP="00013517">
      <w:pPr>
        <w:pStyle w:val="Heading2"/>
        <w:rPr>
          <w:rFonts w:ascii="Arial Narrow" w:hAnsi="Arial Narrow"/>
          <w:sz w:val="20"/>
          <w:szCs w:val="20"/>
        </w:rPr>
      </w:pPr>
      <w:bookmarkStart w:id="88" w:name="_Toc451261343"/>
      <w:bookmarkStart w:id="89" w:name="_Toc328219444"/>
      <w:bookmarkStart w:id="90" w:name="_Toc328230237"/>
      <w:bookmarkStart w:id="91" w:name="_Toc328333672"/>
      <w:bookmarkStart w:id="92" w:name="_Toc454891425"/>
      <w:bookmarkStart w:id="93" w:name="_Toc67502190"/>
      <w:r w:rsidRPr="000418D8">
        <w:rPr>
          <w:rFonts w:ascii="Arial Narrow" w:hAnsi="Arial Narrow"/>
          <w:sz w:val="20"/>
          <w:szCs w:val="20"/>
        </w:rPr>
        <w:t>Metodologia</w:t>
      </w:r>
      <w:bookmarkEnd w:id="88"/>
      <w:bookmarkEnd w:id="89"/>
      <w:bookmarkEnd w:id="90"/>
      <w:bookmarkEnd w:id="91"/>
      <w:bookmarkEnd w:id="92"/>
      <w:bookmarkEnd w:id="93"/>
    </w:p>
    <w:p w14:paraId="023627E6" w14:textId="330D11FA" w:rsidR="008A00F0" w:rsidRPr="00B8311F" w:rsidRDefault="008A00F0" w:rsidP="00013517">
      <w:pPr>
        <w:pStyle w:val="BodyTextIndent3"/>
        <w:spacing w:line="240" w:lineRule="auto"/>
        <w:ind w:left="0"/>
        <w:rPr>
          <w:rFonts w:ascii="Arial Narrow" w:hAnsi="Arial Narrow"/>
          <w:sz w:val="20"/>
          <w:szCs w:val="20"/>
        </w:rPr>
      </w:pPr>
      <w:r w:rsidRPr="000418D8">
        <w:rPr>
          <w:rFonts w:ascii="Arial Narrow" w:hAnsi="Arial Narrow"/>
          <w:sz w:val="20"/>
          <w:szCs w:val="20"/>
        </w:rPr>
        <w:t xml:space="preserve">L’adozione di un Modello di organizzazione, gestione e controllo a norma del Decreto (di seguito anche “Modello”), </w:t>
      </w:r>
      <w:r w:rsidR="005C192D" w:rsidRPr="000418D8">
        <w:rPr>
          <w:rFonts w:ascii="Arial Narrow" w:hAnsi="Arial Narrow"/>
          <w:sz w:val="20"/>
          <w:szCs w:val="20"/>
        </w:rPr>
        <w:t>unitamente alla contemporanea presenza del</w:t>
      </w:r>
      <w:r w:rsidR="00F86A5C">
        <w:rPr>
          <w:rFonts w:ascii="Arial Narrow" w:hAnsi="Arial Narrow"/>
          <w:sz w:val="20"/>
          <w:szCs w:val="20"/>
        </w:rPr>
        <w:t xml:space="preserve"> </w:t>
      </w:r>
      <w:r w:rsidR="00F86A5C" w:rsidRPr="003563F7">
        <w:rPr>
          <w:rFonts w:ascii="Arial Narrow" w:hAnsi="Arial Narrow"/>
          <w:sz w:val="20"/>
          <w:szCs w:val="20"/>
        </w:rPr>
        <w:t>Codice Etico</w:t>
      </w:r>
      <w:r w:rsidR="00731836">
        <w:rPr>
          <w:rFonts w:ascii="Arial Narrow" w:hAnsi="Arial Narrow"/>
          <w:sz w:val="20"/>
          <w:szCs w:val="20"/>
        </w:rPr>
        <w:t xml:space="preserve"> del Gruppo Tosca</w:t>
      </w:r>
      <w:r w:rsidR="00CA4E7D" w:rsidRPr="003563F7">
        <w:rPr>
          <w:rFonts w:ascii="Arial Narrow" w:hAnsi="Arial Narrow"/>
          <w:sz w:val="20"/>
          <w:szCs w:val="20"/>
        </w:rPr>
        <w:t xml:space="preserve"> </w:t>
      </w:r>
      <w:r w:rsidR="00D26300" w:rsidRPr="003563F7">
        <w:rPr>
          <w:rFonts w:ascii="Arial Narrow" w:hAnsi="Arial Narrow"/>
          <w:sz w:val="20"/>
          <w:szCs w:val="20"/>
        </w:rPr>
        <w:t xml:space="preserve">(Allegato 2, </w:t>
      </w:r>
      <w:r w:rsidR="00522B2F" w:rsidRPr="003563F7">
        <w:rPr>
          <w:rFonts w:ascii="Arial Narrow" w:hAnsi="Arial Narrow"/>
          <w:sz w:val="20"/>
          <w:szCs w:val="20"/>
        </w:rPr>
        <w:t xml:space="preserve"> di seguito “Codice”) </w:t>
      </w:r>
      <w:r w:rsidRPr="003563F7">
        <w:rPr>
          <w:rFonts w:ascii="Arial Narrow" w:hAnsi="Arial Narrow"/>
          <w:sz w:val="20"/>
          <w:szCs w:val="20"/>
        </w:rPr>
        <w:t>oltre a rappresentare un motivo di esenzione dalla responsabilità della Società con riferimento alla commissione di alcune tipologie di reato, è un att</w:t>
      </w:r>
      <w:r w:rsidR="00D26300" w:rsidRPr="003563F7">
        <w:rPr>
          <w:rFonts w:ascii="Arial Narrow" w:hAnsi="Arial Narrow"/>
          <w:sz w:val="20"/>
          <w:szCs w:val="20"/>
        </w:rPr>
        <w:t xml:space="preserve">o di responsabilità sociale del Gruppo </w:t>
      </w:r>
      <w:r w:rsidR="00F700BA" w:rsidRPr="003563F7">
        <w:rPr>
          <w:rFonts w:ascii="Arial Narrow" w:hAnsi="Arial Narrow"/>
          <w:sz w:val="20"/>
          <w:szCs w:val="20"/>
        </w:rPr>
        <w:t>Tosca</w:t>
      </w:r>
      <w:r w:rsidR="00C93969" w:rsidRPr="003563F7">
        <w:rPr>
          <w:rFonts w:ascii="Arial Narrow" w:hAnsi="Arial Narrow"/>
          <w:sz w:val="20"/>
          <w:szCs w:val="20"/>
        </w:rPr>
        <w:t>,</w:t>
      </w:r>
      <w:r w:rsidRPr="003563F7">
        <w:rPr>
          <w:rFonts w:ascii="Arial Narrow" w:hAnsi="Arial Narrow"/>
          <w:sz w:val="20"/>
          <w:szCs w:val="20"/>
        </w:rPr>
        <w:t xml:space="preserve"> da cui scaturiscono benefici per tutti i portatori di interessi: a</w:t>
      </w:r>
      <w:r w:rsidR="00C93969" w:rsidRPr="003563F7">
        <w:rPr>
          <w:rFonts w:ascii="Arial Narrow" w:hAnsi="Arial Narrow"/>
          <w:sz w:val="20"/>
          <w:szCs w:val="20"/>
        </w:rPr>
        <w:t>ll’azionista</w:t>
      </w:r>
      <w:r w:rsidRPr="003563F7">
        <w:rPr>
          <w:rFonts w:ascii="Arial Narrow" w:hAnsi="Arial Narrow"/>
          <w:sz w:val="20"/>
          <w:szCs w:val="20"/>
        </w:rPr>
        <w:t>, a</w:t>
      </w:r>
      <w:r w:rsidR="00C93969" w:rsidRPr="003563F7">
        <w:rPr>
          <w:rFonts w:ascii="Arial Narrow" w:hAnsi="Arial Narrow"/>
          <w:sz w:val="20"/>
          <w:szCs w:val="20"/>
        </w:rPr>
        <w:t>gli utenti</w:t>
      </w:r>
      <w:r w:rsidRPr="003563F7">
        <w:rPr>
          <w:rFonts w:ascii="Arial Narrow" w:hAnsi="Arial Narrow"/>
          <w:sz w:val="20"/>
          <w:szCs w:val="20"/>
        </w:rPr>
        <w:t>, dipendenti, creditori e a tutti gli altri soggetti i cui interessi sono</w:t>
      </w:r>
      <w:r w:rsidRPr="00B8311F">
        <w:rPr>
          <w:rFonts w:ascii="Arial Narrow" w:hAnsi="Arial Narrow"/>
          <w:sz w:val="20"/>
          <w:szCs w:val="20"/>
        </w:rPr>
        <w:t xml:space="preserve"> legati alle sorti dell</w:t>
      </w:r>
      <w:r w:rsidR="00C93969" w:rsidRPr="00B8311F">
        <w:rPr>
          <w:rFonts w:ascii="Arial Narrow" w:hAnsi="Arial Narrow"/>
          <w:sz w:val="20"/>
          <w:szCs w:val="20"/>
        </w:rPr>
        <w:t>a Società</w:t>
      </w:r>
      <w:r w:rsidRPr="00B8311F">
        <w:rPr>
          <w:rFonts w:ascii="Arial Narrow" w:hAnsi="Arial Narrow"/>
          <w:sz w:val="20"/>
          <w:szCs w:val="20"/>
        </w:rPr>
        <w:t>.</w:t>
      </w:r>
    </w:p>
    <w:p w14:paraId="72A54BD6" w14:textId="3B6A62FD" w:rsidR="008A00F0" w:rsidRPr="000418D8" w:rsidRDefault="008A00F0" w:rsidP="00013517">
      <w:pPr>
        <w:jc w:val="both"/>
        <w:rPr>
          <w:rFonts w:ascii="Arial Narrow" w:hAnsi="Arial Narrow"/>
          <w:sz w:val="20"/>
          <w:szCs w:val="20"/>
        </w:rPr>
      </w:pPr>
      <w:r w:rsidRPr="00B8311F">
        <w:rPr>
          <w:rFonts w:ascii="Arial Narrow" w:hAnsi="Arial Narrow"/>
          <w:sz w:val="20"/>
          <w:szCs w:val="20"/>
        </w:rPr>
        <w:t>L’introduzione di un ulteriore sistema di</w:t>
      </w:r>
      <w:r w:rsidRPr="000418D8">
        <w:rPr>
          <w:rFonts w:ascii="Arial Narrow" w:hAnsi="Arial Narrow"/>
          <w:sz w:val="20"/>
          <w:szCs w:val="20"/>
        </w:rPr>
        <w:t xml:space="preserve"> controllo, unitamente alla fissazione e divulgazione di principi etici, migliorando i già elevati </w:t>
      </w:r>
      <w:r w:rsidRPr="000418D8">
        <w:rPr>
          <w:rFonts w:ascii="Arial Narrow" w:hAnsi="Arial Narrow"/>
          <w:i/>
          <w:iCs/>
          <w:sz w:val="20"/>
          <w:szCs w:val="20"/>
        </w:rPr>
        <w:t>standard</w:t>
      </w:r>
      <w:r w:rsidRPr="000418D8">
        <w:rPr>
          <w:rFonts w:ascii="Arial Narrow" w:hAnsi="Arial Narrow"/>
          <w:sz w:val="20"/>
          <w:szCs w:val="20"/>
        </w:rPr>
        <w:t xml:space="preserve"> di comportamento adottati dalla Società, da un lato aumenta la fiducia e l’ottima reputazione di cui </w:t>
      </w:r>
      <w:r w:rsidR="00F86A5C">
        <w:rPr>
          <w:rFonts w:ascii="Arial Narrow" w:hAnsi="Arial Narrow"/>
          <w:sz w:val="20"/>
          <w:szCs w:val="20"/>
        </w:rPr>
        <w:t>la Società</w:t>
      </w:r>
      <w:r w:rsidR="00D26300" w:rsidRPr="000418D8">
        <w:rPr>
          <w:rFonts w:ascii="Arial Narrow" w:hAnsi="Arial Narrow"/>
          <w:sz w:val="20"/>
          <w:szCs w:val="20"/>
        </w:rPr>
        <w:t xml:space="preserve"> </w:t>
      </w:r>
      <w:r w:rsidRPr="000418D8">
        <w:rPr>
          <w:rFonts w:ascii="Arial Narrow" w:hAnsi="Arial Narrow"/>
          <w:sz w:val="20"/>
          <w:szCs w:val="20"/>
        </w:rPr>
        <w:t>gode nei confronti dei soggetti terzi (“</w:t>
      </w:r>
      <w:r w:rsidRPr="000418D8">
        <w:rPr>
          <w:rFonts w:ascii="Arial Narrow" w:hAnsi="Arial Narrow"/>
          <w:i/>
          <w:iCs/>
          <w:sz w:val="20"/>
          <w:szCs w:val="20"/>
        </w:rPr>
        <w:t>asset</w:t>
      </w:r>
      <w:r w:rsidRPr="000418D8">
        <w:rPr>
          <w:rFonts w:ascii="Arial Narrow" w:hAnsi="Arial Narrow"/>
          <w:sz w:val="20"/>
          <w:szCs w:val="20"/>
        </w:rPr>
        <w:t xml:space="preserve">” sempre più prezioso per le società) e, soprattutto, assolve una funzione normativa. Tali strumenti, infatti, contribuiscono a regolare i comportamenti e le decisioni di quanti, quotidianamente, sono chiamati ad operare in nome o a favore della Società in conformità ai suddetti principi etici e </w:t>
      </w:r>
      <w:r w:rsidRPr="000418D8">
        <w:rPr>
          <w:rFonts w:ascii="Arial Narrow" w:hAnsi="Arial Narrow"/>
          <w:i/>
          <w:iCs/>
          <w:sz w:val="20"/>
          <w:szCs w:val="20"/>
        </w:rPr>
        <w:t>standard</w:t>
      </w:r>
      <w:r w:rsidRPr="000418D8">
        <w:rPr>
          <w:rFonts w:ascii="Arial Narrow" w:hAnsi="Arial Narrow"/>
          <w:sz w:val="20"/>
          <w:szCs w:val="20"/>
        </w:rPr>
        <w:t xml:space="preserve"> di comportamento.</w:t>
      </w:r>
    </w:p>
    <w:p w14:paraId="4A5B542B" w14:textId="357BA4D8" w:rsidR="009C3819" w:rsidRPr="000418D8" w:rsidRDefault="0006011F" w:rsidP="00013517">
      <w:pPr>
        <w:jc w:val="both"/>
        <w:rPr>
          <w:rFonts w:ascii="Arial Narrow" w:hAnsi="Arial Narrow"/>
          <w:sz w:val="20"/>
          <w:szCs w:val="20"/>
        </w:rPr>
      </w:pPr>
      <w:r>
        <w:rPr>
          <w:rFonts w:ascii="Arial Narrow" w:hAnsi="Arial Narrow"/>
          <w:sz w:val="20"/>
          <w:szCs w:val="20"/>
        </w:rPr>
        <w:t>Tosca</w:t>
      </w:r>
      <w:r w:rsidR="00522B2F" w:rsidRPr="000418D8">
        <w:rPr>
          <w:rFonts w:ascii="Arial Narrow" w:hAnsi="Arial Narrow"/>
          <w:sz w:val="20"/>
          <w:szCs w:val="20"/>
        </w:rPr>
        <w:t xml:space="preserve"> </w:t>
      </w:r>
      <w:r w:rsidR="00DE67CC">
        <w:rPr>
          <w:rFonts w:ascii="Arial Narrow" w:hAnsi="Arial Narrow"/>
          <w:sz w:val="20"/>
          <w:szCs w:val="20"/>
        </w:rPr>
        <w:t>ha</w:t>
      </w:r>
      <w:r w:rsidR="004F1576" w:rsidRPr="000418D8">
        <w:rPr>
          <w:rFonts w:ascii="Arial Narrow" w:hAnsi="Arial Narrow"/>
          <w:sz w:val="20"/>
          <w:szCs w:val="20"/>
        </w:rPr>
        <w:t>, quindi, inteso avviare una serie di attività volte a</w:t>
      </w:r>
      <w:r w:rsidR="004D3322" w:rsidRPr="000418D8">
        <w:rPr>
          <w:rFonts w:ascii="Arial Narrow" w:hAnsi="Arial Narrow"/>
          <w:sz w:val="20"/>
          <w:szCs w:val="20"/>
        </w:rPr>
        <w:t xml:space="preserve"> rendere il proprio</w:t>
      </w:r>
      <w:r w:rsidR="004F1576" w:rsidRPr="000418D8">
        <w:rPr>
          <w:rFonts w:ascii="Arial Narrow" w:hAnsi="Arial Narrow"/>
          <w:sz w:val="20"/>
          <w:szCs w:val="20"/>
        </w:rPr>
        <w:t xml:space="preserve"> modello organizzativo conforme ai requisiti previsti dal </w:t>
      </w:r>
      <w:r w:rsidR="001D66B7" w:rsidRPr="000418D8">
        <w:rPr>
          <w:rFonts w:ascii="Arial Narrow" w:hAnsi="Arial Narrow"/>
          <w:sz w:val="20"/>
          <w:szCs w:val="20"/>
        </w:rPr>
        <w:t>Decreto</w:t>
      </w:r>
      <w:r w:rsidR="004F1576" w:rsidRPr="000418D8">
        <w:rPr>
          <w:rFonts w:ascii="Arial Narrow" w:hAnsi="Arial Narrow"/>
          <w:sz w:val="20"/>
          <w:szCs w:val="20"/>
        </w:rPr>
        <w:t xml:space="preserve"> e coerente sia con i principi già radicati nella propria cultura di </w:t>
      </w:r>
      <w:r w:rsidR="004F1576" w:rsidRPr="000418D8">
        <w:rPr>
          <w:rFonts w:ascii="Arial Narrow" w:hAnsi="Arial Narrow"/>
          <w:i/>
          <w:sz w:val="20"/>
          <w:szCs w:val="20"/>
        </w:rPr>
        <w:t xml:space="preserve">governance </w:t>
      </w:r>
      <w:r w:rsidR="004F1576" w:rsidRPr="000418D8">
        <w:rPr>
          <w:rFonts w:ascii="Arial Narrow" w:hAnsi="Arial Narrow"/>
          <w:sz w:val="20"/>
          <w:szCs w:val="20"/>
        </w:rPr>
        <w:t>sia con le indicazioni contenute nelle Linee Guida.</w:t>
      </w:r>
      <w:r w:rsidR="00522B2F" w:rsidRPr="000418D8">
        <w:rPr>
          <w:rFonts w:ascii="Arial Narrow" w:hAnsi="Arial Narrow"/>
          <w:sz w:val="20"/>
          <w:szCs w:val="20"/>
        </w:rPr>
        <w:t xml:space="preserve"> </w:t>
      </w:r>
      <w:r w:rsidR="009C3819" w:rsidRPr="000418D8">
        <w:rPr>
          <w:rFonts w:ascii="Arial Narrow" w:hAnsi="Arial Narrow"/>
          <w:sz w:val="20"/>
          <w:szCs w:val="20"/>
        </w:rPr>
        <w:t>A tal fine è stat</w:t>
      </w:r>
      <w:r w:rsidR="002D3934">
        <w:rPr>
          <w:rFonts w:ascii="Arial Narrow" w:hAnsi="Arial Narrow"/>
          <w:sz w:val="20"/>
          <w:szCs w:val="20"/>
        </w:rPr>
        <w:t>o</w:t>
      </w:r>
      <w:r w:rsidR="009C3819" w:rsidRPr="000418D8">
        <w:rPr>
          <w:rFonts w:ascii="Arial Narrow" w:hAnsi="Arial Narrow"/>
          <w:sz w:val="20"/>
          <w:szCs w:val="20"/>
        </w:rPr>
        <w:t xml:space="preserve"> </w:t>
      </w:r>
      <w:r w:rsidR="005C192D" w:rsidRPr="000418D8">
        <w:rPr>
          <w:rFonts w:ascii="Arial Narrow" w:hAnsi="Arial Narrow"/>
          <w:sz w:val="20"/>
          <w:szCs w:val="20"/>
        </w:rPr>
        <w:t xml:space="preserve">attivato un processo </w:t>
      </w:r>
      <w:r w:rsidR="009C3819" w:rsidRPr="000418D8">
        <w:rPr>
          <w:rFonts w:ascii="Arial Narrow" w:hAnsi="Arial Narrow"/>
          <w:sz w:val="20"/>
          <w:szCs w:val="20"/>
        </w:rPr>
        <w:t>volt</w:t>
      </w:r>
      <w:r w:rsidR="005C192D" w:rsidRPr="000418D8">
        <w:rPr>
          <w:rFonts w:ascii="Arial Narrow" w:hAnsi="Arial Narrow"/>
          <w:sz w:val="20"/>
          <w:szCs w:val="20"/>
        </w:rPr>
        <w:t>o</w:t>
      </w:r>
      <w:r w:rsidR="009C3819" w:rsidRPr="000418D8">
        <w:rPr>
          <w:rFonts w:ascii="Arial Narrow" w:hAnsi="Arial Narrow"/>
          <w:sz w:val="20"/>
          <w:szCs w:val="20"/>
        </w:rPr>
        <w:t xml:space="preserve"> a</w:t>
      </w:r>
      <w:r w:rsidR="00D26300" w:rsidRPr="000418D8">
        <w:rPr>
          <w:rFonts w:ascii="Arial Narrow" w:hAnsi="Arial Narrow"/>
          <w:sz w:val="20"/>
          <w:szCs w:val="20"/>
        </w:rPr>
        <w:t xml:space="preserve"> </w:t>
      </w:r>
      <w:r w:rsidR="004D3322" w:rsidRPr="000418D8">
        <w:rPr>
          <w:rFonts w:ascii="Arial Narrow" w:hAnsi="Arial Narrow"/>
          <w:sz w:val="20"/>
          <w:szCs w:val="20"/>
        </w:rPr>
        <w:t>predisporre</w:t>
      </w:r>
      <w:r w:rsidR="009C3819" w:rsidRPr="000418D8">
        <w:rPr>
          <w:rFonts w:ascii="Arial Narrow" w:hAnsi="Arial Narrow"/>
          <w:sz w:val="20"/>
          <w:szCs w:val="20"/>
        </w:rPr>
        <w:t xml:space="preserve"> il Modello</w:t>
      </w:r>
      <w:r w:rsidR="00A27ED2" w:rsidRPr="000418D8">
        <w:rPr>
          <w:rFonts w:ascii="Arial Narrow" w:hAnsi="Arial Narrow"/>
          <w:sz w:val="20"/>
          <w:szCs w:val="20"/>
        </w:rPr>
        <w:t xml:space="preserve"> (di seguito il “</w:t>
      </w:r>
      <w:r w:rsidR="00A27ED2" w:rsidRPr="003F5936">
        <w:rPr>
          <w:rFonts w:ascii="Arial Narrow" w:hAnsi="Arial Narrow"/>
          <w:b/>
          <w:bCs/>
          <w:sz w:val="20"/>
          <w:szCs w:val="20"/>
        </w:rPr>
        <w:t>Progetto</w:t>
      </w:r>
      <w:r w:rsidR="00A27ED2" w:rsidRPr="000418D8">
        <w:rPr>
          <w:rFonts w:ascii="Arial Narrow" w:hAnsi="Arial Narrow"/>
          <w:sz w:val="20"/>
          <w:szCs w:val="20"/>
        </w:rPr>
        <w:t>”)</w:t>
      </w:r>
      <w:r w:rsidR="009C3819" w:rsidRPr="000418D8">
        <w:rPr>
          <w:rFonts w:ascii="Arial Narrow" w:hAnsi="Arial Narrow"/>
          <w:sz w:val="20"/>
          <w:szCs w:val="20"/>
        </w:rPr>
        <w:t xml:space="preserve">, </w:t>
      </w:r>
      <w:r w:rsidR="004D3322" w:rsidRPr="000418D8">
        <w:rPr>
          <w:rFonts w:ascii="Arial Narrow" w:hAnsi="Arial Narrow"/>
          <w:sz w:val="20"/>
          <w:szCs w:val="20"/>
        </w:rPr>
        <w:t>tenendo conto della realtà aziendale di</w:t>
      </w:r>
      <w:r w:rsidR="00F700BA">
        <w:rPr>
          <w:rFonts w:ascii="Arial Narrow" w:hAnsi="Arial Narrow"/>
          <w:sz w:val="20"/>
          <w:szCs w:val="20"/>
        </w:rPr>
        <w:t xml:space="preserve"> Tosca</w:t>
      </w:r>
      <w:r w:rsidR="004D3322" w:rsidRPr="000418D8">
        <w:rPr>
          <w:rFonts w:ascii="Arial Narrow" w:hAnsi="Arial Narrow"/>
          <w:sz w:val="20"/>
          <w:szCs w:val="20"/>
        </w:rPr>
        <w:t xml:space="preserve"> e delle fattispecie di reato ricadenti nell’ambito di applicazione del Decreto.</w:t>
      </w:r>
    </w:p>
    <w:p w14:paraId="2CB8D71B" w14:textId="4E69AFE0" w:rsidR="00F76AC3" w:rsidRDefault="00A27ED2" w:rsidP="00013517">
      <w:pPr>
        <w:jc w:val="both"/>
        <w:rPr>
          <w:rFonts w:ascii="Arial Narrow" w:hAnsi="Arial Narrow"/>
          <w:sz w:val="20"/>
          <w:szCs w:val="20"/>
        </w:rPr>
      </w:pPr>
      <w:r w:rsidRPr="000418D8">
        <w:rPr>
          <w:rFonts w:ascii="Arial Narrow" w:hAnsi="Arial Narrow"/>
          <w:sz w:val="20"/>
          <w:szCs w:val="20"/>
        </w:rPr>
        <w:t>La metodologia scelta per eseguire il Progetto, in termini di organizzazione, definizione delle modalità operative, strutturazione in fasi, assegnazione delle responsabilità tra le varie funzioni aziendali, è stata elaborata al fine di garantire la qualità e l’autorevolezza dei risultati.</w:t>
      </w:r>
      <w:r w:rsidR="00522B2F" w:rsidRPr="000418D8">
        <w:rPr>
          <w:rFonts w:ascii="Arial Narrow" w:hAnsi="Arial Narrow"/>
          <w:sz w:val="20"/>
          <w:szCs w:val="20"/>
        </w:rPr>
        <w:t xml:space="preserve"> </w:t>
      </w:r>
      <w:r w:rsidRPr="000418D8">
        <w:rPr>
          <w:rFonts w:ascii="Arial Narrow" w:hAnsi="Arial Narrow"/>
          <w:sz w:val="20"/>
          <w:szCs w:val="20"/>
        </w:rPr>
        <w:t xml:space="preserve">Il Progetto si è articolato nelle fasi sinteticamente </w:t>
      </w:r>
      <w:r w:rsidR="001A5FE8" w:rsidRPr="000418D8">
        <w:rPr>
          <w:rFonts w:ascii="Arial Narrow" w:hAnsi="Arial Narrow"/>
          <w:sz w:val="20"/>
          <w:szCs w:val="20"/>
        </w:rPr>
        <w:t xml:space="preserve">di seguito </w:t>
      </w:r>
      <w:r w:rsidRPr="000418D8">
        <w:rPr>
          <w:rFonts w:ascii="Arial Narrow" w:hAnsi="Arial Narrow"/>
          <w:sz w:val="20"/>
          <w:szCs w:val="20"/>
        </w:rPr>
        <w:t>riassunte</w:t>
      </w:r>
      <w:r w:rsidR="001A5FE8" w:rsidRPr="000418D8">
        <w:rPr>
          <w:rFonts w:ascii="Arial Narrow" w:hAnsi="Arial Narrow"/>
          <w:sz w:val="20"/>
          <w:szCs w:val="20"/>
        </w:rPr>
        <w:t>:</w:t>
      </w:r>
      <w:r w:rsidRPr="000418D8">
        <w:rPr>
          <w:rFonts w:ascii="Arial Narrow" w:hAnsi="Arial Narrow"/>
          <w:sz w:val="20"/>
          <w:szCs w:val="20"/>
        </w:rPr>
        <w:t xml:space="preserve"> </w:t>
      </w:r>
    </w:p>
    <w:p w14:paraId="478D03E9" w14:textId="77777777" w:rsidR="00266D47" w:rsidRPr="000418D8" w:rsidRDefault="00266D47" w:rsidP="00013517">
      <w:pPr>
        <w:jc w:val="both"/>
        <w:rPr>
          <w:rFonts w:ascii="Arial Narrow"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1"/>
        <w:gridCol w:w="7873"/>
      </w:tblGrid>
      <w:tr w:rsidR="00A27ED2" w:rsidRPr="000418D8" w14:paraId="6E876D96" w14:textId="77777777" w:rsidTr="00AE3DF4">
        <w:tc>
          <w:tcPr>
            <w:tcW w:w="549" w:type="pct"/>
            <w:tcBorders>
              <w:top w:val="nil"/>
              <w:left w:val="nil"/>
              <w:bottom w:val="single" w:sz="6" w:space="0" w:color="FFFFFF"/>
              <w:right w:val="nil"/>
            </w:tcBorders>
            <w:shd w:val="clear" w:color="auto" w:fill="4F81BD" w:themeFill="accent1"/>
          </w:tcPr>
          <w:p w14:paraId="4A20E659" w14:textId="77777777" w:rsidR="00A27ED2" w:rsidRPr="000418D8" w:rsidRDefault="00A27ED2" w:rsidP="00013517">
            <w:pPr>
              <w:pStyle w:val="NormalJustified"/>
              <w:shd w:val="clear" w:color="auto" w:fill="B8CCE4" w:themeFill="accent1" w:themeFillTint="66"/>
              <w:rPr>
                <w:rFonts w:ascii="Arial Narrow" w:hAnsi="Arial Narrow"/>
                <w:b/>
                <w:i/>
                <w:sz w:val="19"/>
                <w:szCs w:val="19"/>
                <w:lang w:val="it-IT"/>
              </w:rPr>
            </w:pPr>
            <w:r w:rsidRPr="000418D8">
              <w:rPr>
                <w:rFonts w:ascii="Arial Narrow" w:hAnsi="Arial Narrow"/>
                <w:b/>
                <w:i/>
                <w:sz w:val="19"/>
                <w:szCs w:val="19"/>
                <w:lang w:val="it-IT"/>
              </w:rPr>
              <w:t>Fasi</w:t>
            </w:r>
          </w:p>
        </w:tc>
        <w:tc>
          <w:tcPr>
            <w:tcW w:w="4451" w:type="pct"/>
            <w:tcBorders>
              <w:top w:val="nil"/>
              <w:left w:val="nil"/>
              <w:bottom w:val="single" w:sz="6" w:space="0" w:color="C0C0C0"/>
              <w:right w:val="nil"/>
            </w:tcBorders>
            <w:shd w:val="clear" w:color="auto" w:fill="4F81BD" w:themeFill="accent1"/>
          </w:tcPr>
          <w:p w14:paraId="6B31BF5E" w14:textId="77777777" w:rsidR="00A27ED2" w:rsidRPr="000418D8" w:rsidRDefault="00A27ED2" w:rsidP="00013517">
            <w:pPr>
              <w:pStyle w:val="NormalJustified"/>
              <w:shd w:val="clear" w:color="auto" w:fill="B8CCE4" w:themeFill="accent1" w:themeFillTint="66"/>
              <w:tabs>
                <w:tab w:val="left" w:pos="555"/>
                <w:tab w:val="center" w:pos="2884"/>
                <w:tab w:val="left" w:pos="3600"/>
                <w:tab w:val="left" w:pos="4320"/>
                <w:tab w:val="right" w:pos="5769"/>
              </w:tabs>
              <w:rPr>
                <w:rFonts w:ascii="Arial Narrow" w:hAnsi="Arial Narrow"/>
                <w:b/>
                <w:i/>
                <w:sz w:val="19"/>
                <w:szCs w:val="19"/>
                <w:lang w:val="it-IT"/>
              </w:rPr>
            </w:pPr>
            <w:r w:rsidRPr="000418D8">
              <w:rPr>
                <w:rFonts w:ascii="Arial Narrow" w:hAnsi="Arial Narrow"/>
                <w:b/>
                <w:i/>
                <w:sz w:val="19"/>
                <w:szCs w:val="19"/>
                <w:lang w:val="it-IT"/>
              </w:rPr>
              <w:t>Attività</w:t>
            </w:r>
          </w:p>
        </w:tc>
      </w:tr>
      <w:tr w:rsidR="00A27ED2" w:rsidRPr="000418D8" w14:paraId="691C86F7" w14:textId="77777777" w:rsidTr="00AE3DF4">
        <w:trPr>
          <w:trHeight w:val="502"/>
        </w:trPr>
        <w:tc>
          <w:tcPr>
            <w:tcW w:w="549" w:type="pct"/>
            <w:tcBorders>
              <w:top w:val="single" w:sz="6" w:space="0" w:color="FFFFFF"/>
              <w:left w:val="single" w:sz="6" w:space="0" w:color="FFFFFF"/>
              <w:bottom w:val="single" w:sz="6" w:space="0" w:color="FFFFFF"/>
              <w:right w:val="single" w:sz="6" w:space="0" w:color="C0C0C0"/>
            </w:tcBorders>
            <w:shd w:val="clear" w:color="auto" w:fill="C0C0C0"/>
          </w:tcPr>
          <w:p w14:paraId="5C83F7D2" w14:textId="77777777" w:rsidR="00A27ED2" w:rsidRPr="000418D8" w:rsidRDefault="00A27ED2" w:rsidP="00013517">
            <w:pPr>
              <w:pStyle w:val="NormalJustified"/>
              <w:rPr>
                <w:rFonts w:ascii="Arial Narrow" w:hAnsi="Arial Narrow"/>
                <w:i/>
                <w:sz w:val="19"/>
                <w:szCs w:val="19"/>
                <w:lang w:val="it-IT"/>
              </w:rPr>
            </w:pPr>
          </w:p>
          <w:p w14:paraId="4DC71585" w14:textId="77777777" w:rsidR="00A27ED2" w:rsidRPr="000418D8" w:rsidRDefault="00A27ED2" w:rsidP="00013517">
            <w:pPr>
              <w:pStyle w:val="NormalJustified"/>
              <w:rPr>
                <w:rFonts w:ascii="Arial Narrow" w:hAnsi="Arial Narrow"/>
                <w:i/>
                <w:sz w:val="19"/>
                <w:szCs w:val="19"/>
                <w:lang w:val="it-IT"/>
              </w:rPr>
            </w:pPr>
          </w:p>
          <w:p w14:paraId="69916E2C" w14:textId="77777777" w:rsidR="00A27ED2" w:rsidRPr="000418D8" w:rsidRDefault="00A27ED2" w:rsidP="00013517">
            <w:pPr>
              <w:pStyle w:val="NormalJustified"/>
              <w:rPr>
                <w:rFonts w:ascii="Arial Narrow" w:hAnsi="Arial Narrow"/>
                <w:i/>
                <w:sz w:val="19"/>
                <w:szCs w:val="19"/>
                <w:lang w:val="it-IT"/>
              </w:rPr>
            </w:pPr>
            <w:r w:rsidRPr="000418D8">
              <w:rPr>
                <w:rFonts w:ascii="Arial Narrow" w:hAnsi="Arial Narrow"/>
                <w:i/>
                <w:sz w:val="19"/>
                <w:szCs w:val="19"/>
                <w:lang w:val="it-IT"/>
              </w:rPr>
              <w:t>Fase 1</w:t>
            </w:r>
          </w:p>
        </w:tc>
        <w:tc>
          <w:tcPr>
            <w:tcW w:w="4451" w:type="pct"/>
            <w:tcBorders>
              <w:top w:val="single" w:sz="6" w:space="0" w:color="C0C0C0"/>
              <w:left w:val="single" w:sz="6" w:space="0" w:color="C0C0C0"/>
              <w:bottom w:val="single" w:sz="6" w:space="0" w:color="C0C0C0"/>
              <w:right w:val="single" w:sz="6" w:space="0" w:color="C0C0C0"/>
            </w:tcBorders>
            <w:shd w:val="clear" w:color="auto" w:fill="FFFFFF"/>
          </w:tcPr>
          <w:p w14:paraId="0B3C8C8B" w14:textId="77777777" w:rsidR="00A27ED2" w:rsidRPr="000418D8" w:rsidRDefault="00A27ED2" w:rsidP="00013517">
            <w:pPr>
              <w:pStyle w:val="NormalJustified"/>
              <w:rPr>
                <w:rFonts w:ascii="Arial Narrow" w:hAnsi="Arial Narrow"/>
                <w:iCs/>
                <w:sz w:val="19"/>
                <w:szCs w:val="19"/>
                <w:lang w:val="it-IT"/>
              </w:rPr>
            </w:pPr>
            <w:r w:rsidRPr="000418D8">
              <w:rPr>
                <w:rFonts w:ascii="Arial Narrow" w:hAnsi="Arial Narrow"/>
                <w:b/>
                <w:i/>
                <w:sz w:val="19"/>
                <w:szCs w:val="19"/>
                <w:lang w:val="it-IT"/>
              </w:rPr>
              <w:t xml:space="preserve">Avvio del Progetto e individuazione dei processi e attività nel cui ambito possono essere commessi i reati richiamati dal </w:t>
            </w:r>
            <w:r w:rsidR="00B16137" w:rsidRPr="000418D8">
              <w:rPr>
                <w:rFonts w:ascii="Arial Narrow" w:hAnsi="Arial Narrow"/>
                <w:b/>
                <w:i/>
                <w:sz w:val="19"/>
                <w:szCs w:val="19"/>
                <w:lang w:val="it-IT"/>
              </w:rPr>
              <w:t>D.lgs.</w:t>
            </w:r>
            <w:r w:rsidRPr="000418D8">
              <w:rPr>
                <w:rFonts w:ascii="Arial Narrow" w:hAnsi="Arial Narrow"/>
                <w:b/>
                <w:i/>
                <w:sz w:val="19"/>
                <w:szCs w:val="19"/>
                <w:lang w:val="it-IT"/>
              </w:rPr>
              <w:t xml:space="preserve"> </w:t>
            </w:r>
            <w:r w:rsidR="00231C7B" w:rsidRPr="000418D8">
              <w:rPr>
                <w:rFonts w:ascii="Arial Narrow" w:hAnsi="Arial Narrow"/>
                <w:b/>
                <w:i/>
                <w:sz w:val="19"/>
                <w:szCs w:val="19"/>
                <w:lang w:val="it-IT"/>
              </w:rPr>
              <w:t>231/01</w:t>
            </w:r>
          </w:p>
          <w:p w14:paraId="2CE85BF5" w14:textId="77777777" w:rsidR="00A27ED2" w:rsidRPr="000418D8" w:rsidRDefault="00A27ED2" w:rsidP="00013517">
            <w:pPr>
              <w:pStyle w:val="BodyText3"/>
              <w:spacing w:line="240" w:lineRule="auto"/>
              <w:rPr>
                <w:rFonts w:ascii="Arial Narrow" w:hAnsi="Arial Narrow"/>
                <w:sz w:val="19"/>
                <w:szCs w:val="19"/>
              </w:rPr>
            </w:pPr>
            <w:r w:rsidRPr="000418D8">
              <w:rPr>
                <w:rFonts w:ascii="Arial Narrow" w:hAnsi="Arial Narrow"/>
                <w:sz w:val="19"/>
                <w:szCs w:val="19"/>
              </w:rPr>
              <w:t xml:space="preserve">Raccolta e analisi della documentazione, e preliminare individuazione dei processi/attività nel cui ambito possono astrattamente essere commessi i reati richiamati dal </w:t>
            </w:r>
            <w:r w:rsidR="00990349" w:rsidRPr="000418D8">
              <w:rPr>
                <w:rFonts w:ascii="Arial Narrow" w:hAnsi="Arial Narrow"/>
                <w:sz w:val="19"/>
                <w:szCs w:val="19"/>
              </w:rPr>
              <w:t>Decreto</w:t>
            </w:r>
            <w:r w:rsidRPr="000418D8">
              <w:rPr>
                <w:rFonts w:ascii="Arial Narrow" w:hAnsi="Arial Narrow"/>
                <w:sz w:val="19"/>
                <w:szCs w:val="19"/>
              </w:rPr>
              <w:t xml:space="preserve"> (processi/attività c.d. “sensibili”).</w:t>
            </w:r>
          </w:p>
        </w:tc>
      </w:tr>
      <w:tr w:rsidR="00A27ED2" w:rsidRPr="000418D8" w14:paraId="3DCCF10F" w14:textId="77777777" w:rsidTr="00AE3DF4">
        <w:trPr>
          <w:trHeight w:val="142"/>
        </w:trPr>
        <w:tc>
          <w:tcPr>
            <w:tcW w:w="549" w:type="pct"/>
            <w:tcBorders>
              <w:top w:val="single" w:sz="6" w:space="0" w:color="FFFFFF"/>
              <w:left w:val="single" w:sz="6" w:space="0" w:color="FFFFFF"/>
              <w:bottom w:val="single" w:sz="6" w:space="0" w:color="FFFFFF"/>
              <w:right w:val="single" w:sz="6" w:space="0" w:color="C0C0C0"/>
            </w:tcBorders>
            <w:shd w:val="clear" w:color="auto" w:fill="C0C0C0"/>
          </w:tcPr>
          <w:p w14:paraId="762731C4" w14:textId="07DBCBD4" w:rsidR="00A27ED2" w:rsidRDefault="00A27ED2" w:rsidP="00013517">
            <w:pPr>
              <w:jc w:val="both"/>
              <w:rPr>
                <w:rFonts w:ascii="Arial Narrow" w:hAnsi="Arial Narrow"/>
                <w:i/>
                <w:sz w:val="19"/>
                <w:szCs w:val="19"/>
              </w:rPr>
            </w:pPr>
          </w:p>
          <w:p w14:paraId="162730C0" w14:textId="77777777" w:rsidR="00266D47" w:rsidRPr="000418D8" w:rsidRDefault="00266D47" w:rsidP="00013517">
            <w:pPr>
              <w:jc w:val="both"/>
              <w:rPr>
                <w:rFonts w:ascii="Arial Narrow" w:hAnsi="Arial Narrow"/>
                <w:i/>
                <w:sz w:val="19"/>
                <w:szCs w:val="19"/>
              </w:rPr>
            </w:pPr>
          </w:p>
          <w:p w14:paraId="58AD1780" w14:textId="77777777" w:rsidR="00A27ED2" w:rsidRPr="000418D8" w:rsidRDefault="00A27ED2" w:rsidP="00013517">
            <w:pPr>
              <w:jc w:val="both"/>
              <w:rPr>
                <w:rFonts w:ascii="Arial Narrow" w:hAnsi="Arial Narrow"/>
                <w:i/>
                <w:sz w:val="19"/>
                <w:szCs w:val="19"/>
              </w:rPr>
            </w:pPr>
            <w:r w:rsidRPr="000418D8">
              <w:rPr>
                <w:rFonts w:ascii="Arial Narrow" w:hAnsi="Arial Narrow"/>
                <w:i/>
                <w:sz w:val="19"/>
                <w:szCs w:val="19"/>
              </w:rPr>
              <w:t>Fase 2</w:t>
            </w:r>
          </w:p>
        </w:tc>
        <w:tc>
          <w:tcPr>
            <w:tcW w:w="4451" w:type="pct"/>
            <w:tcBorders>
              <w:top w:val="single" w:sz="6" w:space="0" w:color="C0C0C0"/>
              <w:left w:val="single" w:sz="6" w:space="0" w:color="C0C0C0"/>
              <w:bottom w:val="single" w:sz="6" w:space="0" w:color="C0C0C0"/>
              <w:right w:val="single" w:sz="6" w:space="0" w:color="C0C0C0"/>
            </w:tcBorders>
            <w:shd w:val="clear" w:color="auto" w:fill="FFFFFF"/>
          </w:tcPr>
          <w:p w14:paraId="036B678A" w14:textId="77777777" w:rsidR="00A27ED2" w:rsidRPr="000418D8" w:rsidRDefault="00A27ED2" w:rsidP="00013517">
            <w:pPr>
              <w:jc w:val="both"/>
              <w:rPr>
                <w:rFonts w:ascii="Arial Narrow" w:hAnsi="Arial Narrow"/>
                <w:iCs/>
                <w:sz w:val="19"/>
                <w:szCs w:val="19"/>
              </w:rPr>
            </w:pPr>
            <w:r w:rsidRPr="000418D8">
              <w:rPr>
                <w:rFonts w:ascii="Arial Narrow" w:hAnsi="Arial Narrow"/>
                <w:b/>
                <w:i/>
                <w:sz w:val="19"/>
                <w:szCs w:val="19"/>
              </w:rPr>
              <w:t xml:space="preserve">Identificazione dei </w:t>
            </w:r>
            <w:r w:rsidRPr="000418D8">
              <w:rPr>
                <w:rFonts w:ascii="Arial Narrow" w:hAnsi="Arial Narrow"/>
                <w:b/>
                <w:i/>
                <w:iCs/>
                <w:sz w:val="19"/>
                <w:szCs w:val="19"/>
              </w:rPr>
              <w:t>key officer</w:t>
            </w:r>
          </w:p>
          <w:p w14:paraId="4A6FCB09" w14:textId="77777777" w:rsidR="00A27ED2" w:rsidRPr="000418D8" w:rsidRDefault="00A27ED2" w:rsidP="00013517">
            <w:pPr>
              <w:jc w:val="both"/>
              <w:rPr>
                <w:rFonts w:ascii="Arial Narrow" w:hAnsi="Arial Narrow"/>
                <w:sz w:val="19"/>
                <w:szCs w:val="19"/>
              </w:rPr>
            </w:pPr>
            <w:r w:rsidRPr="000418D8">
              <w:rPr>
                <w:rFonts w:ascii="Arial Narrow" w:hAnsi="Arial Narrow"/>
                <w:sz w:val="19"/>
                <w:szCs w:val="19"/>
              </w:rPr>
              <w:t>Identificazione dei key officer, ovvero delle persone della Società che, in base a funzioni e responsabilità, hanno una conoscenza approfondita delle aree/attività sensibili, nonché dei meccanismi di controllo attualmente in essere, al fine di</w:t>
            </w:r>
            <w:r w:rsidRPr="000418D8">
              <w:rPr>
                <w:rFonts w:ascii="Arial Narrow" w:hAnsi="Arial Narrow"/>
                <w:i/>
                <w:sz w:val="19"/>
                <w:szCs w:val="19"/>
              </w:rPr>
              <w:t xml:space="preserve"> </w:t>
            </w:r>
            <w:r w:rsidRPr="000418D8">
              <w:rPr>
                <w:rFonts w:ascii="Arial Narrow" w:hAnsi="Arial Narrow"/>
                <w:sz w:val="19"/>
                <w:szCs w:val="19"/>
              </w:rPr>
              <w:t>determinare gli ambiti di intervento e un piano di interviste dettagliato.</w:t>
            </w:r>
            <w:r w:rsidRPr="000418D8">
              <w:rPr>
                <w:rFonts w:ascii="Arial Narrow" w:hAnsi="Arial Narrow"/>
                <w:i/>
                <w:sz w:val="19"/>
                <w:szCs w:val="19"/>
              </w:rPr>
              <w:t xml:space="preserve"> </w:t>
            </w:r>
          </w:p>
        </w:tc>
      </w:tr>
      <w:tr w:rsidR="00A27ED2" w:rsidRPr="000418D8" w14:paraId="399B6A21" w14:textId="77777777" w:rsidTr="00AE3DF4">
        <w:trPr>
          <w:cantSplit/>
          <w:trHeight w:val="680"/>
        </w:trPr>
        <w:tc>
          <w:tcPr>
            <w:tcW w:w="549" w:type="pct"/>
            <w:tcBorders>
              <w:top w:val="single" w:sz="6" w:space="0" w:color="FFFFFF"/>
              <w:left w:val="single" w:sz="6" w:space="0" w:color="FFFFFF"/>
              <w:bottom w:val="single" w:sz="6" w:space="0" w:color="FFFFFF"/>
              <w:right w:val="single" w:sz="6" w:space="0" w:color="C0C0C0"/>
            </w:tcBorders>
            <w:shd w:val="clear" w:color="auto" w:fill="C0C0C0"/>
          </w:tcPr>
          <w:p w14:paraId="7A48AFA7" w14:textId="77777777" w:rsidR="00A27ED2" w:rsidRPr="000418D8" w:rsidRDefault="00A27ED2" w:rsidP="00013517">
            <w:pPr>
              <w:jc w:val="both"/>
              <w:rPr>
                <w:rFonts w:ascii="Arial Narrow" w:hAnsi="Arial Narrow"/>
                <w:i/>
                <w:sz w:val="19"/>
                <w:szCs w:val="19"/>
              </w:rPr>
            </w:pPr>
          </w:p>
          <w:p w14:paraId="51878663" w14:textId="77777777" w:rsidR="00A27ED2" w:rsidRPr="000418D8" w:rsidRDefault="00A27ED2" w:rsidP="00013517">
            <w:pPr>
              <w:jc w:val="both"/>
              <w:rPr>
                <w:rFonts w:ascii="Arial Narrow" w:hAnsi="Arial Narrow"/>
                <w:sz w:val="19"/>
                <w:szCs w:val="19"/>
              </w:rPr>
            </w:pPr>
            <w:r w:rsidRPr="000418D8">
              <w:rPr>
                <w:rFonts w:ascii="Arial Narrow" w:hAnsi="Arial Narrow"/>
                <w:i/>
                <w:sz w:val="19"/>
                <w:szCs w:val="19"/>
              </w:rPr>
              <w:t>Fase 3</w:t>
            </w:r>
          </w:p>
        </w:tc>
        <w:tc>
          <w:tcPr>
            <w:tcW w:w="4451" w:type="pct"/>
            <w:tcBorders>
              <w:top w:val="single" w:sz="6" w:space="0" w:color="C0C0C0"/>
              <w:left w:val="single" w:sz="6" w:space="0" w:color="C0C0C0"/>
              <w:bottom w:val="single" w:sz="6" w:space="0" w:color="C0C0C0"/>
              <w:right w:val="single" w:sz="6" w:space="0" w:color="C0C0C0"/>
            </w:tcBorders>
            <w:shd w:val="clear" w:color="auto" w:fill="FFFFFF"/>
          </w:tcPr>
          <w:p w14:paraId="573B7362" w14:textId="77777777" w:rsidR="00A27ED2" w:rsidRPr="000418D8" w:rsidRDefault="00A27ED2" w:rsidP="00013517">
            <w:pPr>
              <w:jc w:val="both"/>
              <w:rPr>
                <w:rFonts w:ascii="Arial Narrow" w:hAnsi="Arial Narrow"/>
                <w:b/>
                <w:iCs/>
                <w:sz w:val="19"/>
                <w:szCs w:val="19"/>
              </w:rPr>
            </w:pPr>
            <w:r w:rsidRPr="000418D8">
              <w:rPr>
                <w:rFonts w:ascii="Arial Narrow" w:hAnsi="Arial Narrow"/>
                <w:b/>
                <w:i/>
                <w:sz w:val="19"/>
                <w:szCs w:val="19"/>
              </w:rPr>
              <w:t>Analisi dei processi e delle attività sensibili</w:t>
            </w:r>
          </w:p>
          <w:p w14:paraId="1EC65444" w14:textId="6301B628" w:rsidR="00A27ED2" w:rsidRPr="000418D8" w:rsidRDefault="00A27ED2" w:rsidP="00013517">
            <w:pPr>
              <w:jc w:val="both"/>
              <w:rPr>
                <w:rFonts w:ascii="Arial Narrow" w:hAnsi="Arial Narrow"/>
                <w:sz w:val="19"/>
                <w:szCs w:val="19"/>
              </w:rPr>
            </w:pPr>
            <w:r w:rsidRPr="000418D8">
              <w:rPr>
                <w:rFonts w:ascii="Arial Narrow" w:hAnsi="Arial Narrow"/>
                <w:sz w:val="19"/>
                <w:szCs w:val="19"/>
              </w:rPr>
              <w:t>Individuazione e analisi dei processi e delle attività sensibili e dei meccanismi di controllo in essere, con particolare attenzione ai controlli preventivi ed altri elementi/attività di compliance</w:t>
            </w:r>
            <w:r w:rsidR="006041BE">
              <w:rPr>
                <w:rFonts w:ascii="Arial Narrow" w:hAnsi="Arial Narrow"/>
                <w:sz w:val="19"/>
                <w:szCs w:val="19"/>
              </w:rPr>
              <w:t>.</w:t>
            </w:r>
          </w:p>
        </w:tc>
      </w:tr>
      <w:tr w:rsidR="00A27ED2" w:rsidRPr="000418D8" w14:paraId="2A63FB29" w14:textId="77777777" w:rsidTr="00AE3DF4">
        <w:tc>
          <w:tcPr>
            <w:tcW w:w="549" w:type="pct"/>
            <w:tcBorders>
              <w:top w:val="single" w:sz="6" w:space="0" w:color="FFFFFF"/>
              <w:left w:val="single" w:sz="6" w:space="0" w:color="FFFFFF"/>
              <w:bottom w:val="single" w:sz="6" w:space="0" w:color="FFFFFF"/>
              <w:right w:val="single" w:sz="6" w:space="0" w:color="C0C0C0"/>
            </w:tcBorders>
            <w:shd w:val="clear" w:color="auto" w:fill="C0C0C0"/>
          </w:tcPr>
          <w:p w14:paraId="1A433B06" w14:textId="77777777" w:rsidR="00A27ED2" w:rsidRPr="000418D8" w:rsidRDefault="00A27ED2" w:rsidP="00013517">
            <w:pPr>
              <w:jc w:val="both"/>
              <w:rPr>
                <w:rFonts w:ascii="Arial Narrow" w:hAnsi="Arial Narrow"/>
                <w:i/>
                <w:sz w:val="19"/>
                <w:szCs w:val="19"/>
              </w:rPr>
            </w:pPr>
          </w:p>
          <w:p w14:paraId="203C1027" w14:textId="77777777" w:rsidR="00A27ED2" w:rsidRPr="000418D8" w:rsidRDefault="00A27ED2" w:rsidP="00013517">
            <w:pPr>
              <w:jc w:val="both"/>
              <w:rPr>
                <w:rFonts w:ascii="Arial Narrow" w:hAnsi="Arial Narrow"/>
                <w:sz w:val="19"/>
                <w:szCs w:val="19"/>
              </w:rPr>
            </w:pPr>
            <w:r w:rsidRPr="000418D8">
              <w:rPr>
                <w:rFonts w:ascii="Arial Narrow" w:hAnsi="Arial Narrow"/>
                <w:i/>
                <w:sz w:val="19"/>
                <w:szCs w:val="19"/>
              </w:rPr>
              <w:t>Fase 4</w:t>
            </w:r>
          </w:p>
        </w:tc>
        <w:tc>
          <w:tcPr>
            <w:tcW w:w="4451" w:type="pct"/>
            <w:tcBorders>
              <w:top w:val="single" w:sz="6" w:space="0" w:color="C0C0C0"/>
              <w:left w:val="single" w:sz="6" w:space="0" w:color="C0C0C0"/>
              <w:bottom w:val="single" w:sz="6" w:space="0" w:color="C0C0C0"/>
              <w:right w:val="single" w:sz="6" w:space="0" w:color="C0C0C0"/>
            </w:tcBorders>
            <w:shd w:val="clear" w:color="auto" w:fill="FFFFFF"/>
          </w:tcPr>
          <w:p w14:paraId="3B4459C5" w14:textId="77777777" w:rsidR="00A27ED2" w:rsidRPr="000418D8" w:rsidRDefault="00A27ED2" w:rsidP="00013517">
            <w:pPr>
              <w:jc w:val="both"/>
              <w:rPr>
                <w:rFonts w:ascii="Arial Narrow" w:hAnsi="Arial Narrow"/>
                <w:b/>
                <w:i/>
                <w:iCs/>
                <w:sz w:val="19"/>
                <w:szCs w:val="19"/>
              </w:rPr>
            </w:pPr>
            <w:r w:rsidRPr="000418D8">
              <w:rPr>
                <w:rFonts w:ascii="Arial Narrow" w:hAnsi="Arial Narrow"/>
                <w:b/>
                <w:i/>
                <w:iCs/>
                <w:sz w:val="19"/>
                <w:szCs w:val="19"/>
              </w:rPr>
              <w:t>Individuazione dei protocolli di controllo</w:t>
            </w:r>
          </w:p>
          <w:p w14:paraId="4834BDD9" w14:textId="501A0048" w:rsidR="00A27ED2" w:rsidRPr="000418D8" w:rsidRDefault="00A27ED2" w:rsidP="00013517">
            <w:pPr>
              <w:jc w:val="both"/>
              <w:rPr>
                <w:rFonts w:ascii="Arial Narrow" w:hAnsi="Arial Narrow"/>
                <w:sz w:val="19"/>
                <w:szCs w:val="19"/>
              </w:rPr>
            </w:pPr>
            <w:r w:rsidRPr="000418D8">
              <w:rPr>
                <w:rFonts w:ascii="Arial Narrow" w:hAnsi="Arial Narrow"/>
                <w:sz w:val="19"/>
                <w:szCs w:val="19"/>
              </w:rPr>
              <w:t xml:space="preserve">Individuazione dei requisiti organizzativi caratterizzanti un idoneo modello di organizzazione, gestione e controllo ex </w:t>
            </w:r>
            <w:r w:rsidR="00990349" w:rsidRPr="000418D8">
              <w:rPr>
                <w:rFonts w:ascii="Arial Narrow" w:hAnsi="Arial Narrow"/>
                <w:sz w:val="19"/>
                <w:szCs w:val="19"/>
              </w:rPr>
              <w:t>Decreto</w:t>
            </w:r>
            <w:r w:rsidRPr="000418D8">
              <w:rPr>
                <w:rFonts w:ascii="Arial Narrow" w:hAnsi="Arial Narrow"/>
                <w:sz w:val="19"/>
                <w:szCs w:val="19"/>
              </w:rPr>
              <w:t xml:space="preserve"> e dei protocolli di controllo con funzione penal-preventiva, tenuto conto delle procedure già esistenti </w:t>
            </w:r>
            <w:r w:rsidRPr="00266D47">
              <w:rPr>
                <w:rFonts w:ascii="Arial Narrow" w:hAnsi="Arial Narrow"/>
                <w:sz w:val="19"/>
                <w:szCs w:val="19"/>
              </w:rPr>
              <w:t xml:space="preserve">in </w:t>
            </w:r>
            <w:r w:rsidR="0006011F">
              <w:rPr>
                <w:rFonts w:ascii="Arial Narrow" w:hAnsi="Arial Narrow"/>
                <w:sz w:val="19"/>
                <w:szCs w:val="19"/>
              </w:rPr>
              <w:t>Tosca</w:t>
            </w:r>
            <w:r w:rsidR="00266D47" w:rsidRPr="00266D47">
              <w:rPr>
                <w:rFonts w:ascii="Arial Narrow" w:hAnsi="Arial Narrow"/>
                <w:sz w:val="19"/>
                <w:szCs w:val="19"/>
              </w:rPr>
              <w:t>.</w:t>
            </w:r>
          </w:p>
        </w:tc>
      </w:tr>
      <w:tr w:rsidR="00A27ED2" w:rsidRPr="000418D8" w14:paraId="39CBB9DD" w14:textId="77777777" w:rsidTr="00AE3DF4">
        <w:tc>
          <w:tcPr>
            <w:tcW w:w="549" w:type="pct"/>
            <w:tcBorders>
              <w:top w:val="single" w:sz="6" w:space="0" w:color="FFFFFF"/>
              <w:left w:val="single" w:sz="6" w:space="0" w:color="FFFFFF"/>
              <w:bottom w:val="single" w:sz="6" w:space="0" w:color="FFFFFF"/>
              <w:right w:val="single" w:sz="6" w:space="0" w:color="C0C0C0"/>
            </w:tcBorders>
            <w:shd w:val="clear" w:color="auto" w:fill="C0C0C0"/>
          </w:tcPr>
          <w:p w14:paraId="58A718C1" w14:textId="77777777" w:rsidR="00A27ED2" w:rsidRPr="000418D8" w:rsidRDefault="00A27ED2" w:rsidP="00013517">
            <w:pPr>
              <w:jc w:val="both"/>
              <w:rPr>
                <w:rFonts w:ascii="Arial Narrow" w:hAnsi="Arial Narrow"/>
                <w:i/>
                <w:sz w:val="19"/>
                <w:szCs w:val="19"/>
              </w:rPr>
            </w:pPr>
          </w:p>
          <w:p w14:paraId="1D6D7B2F" w14:textId="77777777" w:rsidR="00A27ED2" w:rsidRPr="000418D8" w:rsidRDefault="00A27ED2" w:rsidP="00013517">
            <w:pPr>
              <w:jc w:val="both"/>
              <w:rPr>
                <w:rFonts w:ascii="Arial Narrow" w:hAnsi="Arial Narrow"/>
                <w:i/>
                <w:sz w:val="19"/>
                <w:szCs w:val="19"/>
              </w:rPr>
            </w:pPr>
            <w:r w:rsidRPr="000418D8">
              <w:rPr>
                <w:rFonts w:ascii="Arial Narrow" w:hAnsi="Arial Narrow"/>
                <w:i/>
                <w:sz w:val="19"/>
                <w:szCs w:val="19"/>
              </w:rPr>
              <w:t>Fase 5</w:t>
            </w:r>
          </w:p>
        </w:tc>
        <w:tc>
          <w:tcPr>
            <w:tcW w:w="4451" w:type="pct"/>
            <w:tcBorders>
              <w:top w:val="single" w:sz="6" w:space="0" w:color="C0C0C0"/>
              <w:left w:val="single" w:sz="6" w:space="0" w:color="C0C0C0"/>
              <w:bottom w:val="single" w:sz="6" w:space="0" w:color="C0C0C0"/>
              <w:right w:val="single" w:sz="6" w:space="0" w:color="C0C0C0"/>
            </w:tcBorders>
            <w:shd w:val="clear" w:color="auto" w:fill="FFFFFF"/>
          </w:tcPr>
          <w:p w14:paraId="0C1B701A" w14:textId="77777777" w:rsidR="00A27ED2" w:rsidRPr="000418D8" w:rsidRDefault="00A27ED2" w:rsidP="00013517">
            <w:pPr>
              <w:jc w:val="both"/>
              <w:rPr>
                <w:rFonts w:ascii="Arial Narrow" w:hAnsi="Arial Narrow"/>
                <w:iCs/>
                <w:sz w:val="19"/>
                <w:szCs w:val="19"/>
              </w:rPr>
            </w:pPr>
            <w:r w:rsidRPr="000418D8">
              <w:rPr>
                <w:rFonts w:ascii="Arial Narrow" w:hAnsi="Arial Narrow"/>
                <w:b/>
                <w:i/>
                <w:sz w:val="19"/>
                <w:szCs w:val="19"/>
              </w:rPr>
              <w:t>Definizione del modello di organizzazione, gestione e controllo</w:t>
            </w:r>
            <w:r w:rsidRPr="000418D8">
              <w:rPr>
                <w:rFonts w:ascii="Arial Narrow" w:hAnsi="Arial Narrow"/>
                <w:iCs/>
                <w:sz w:val="19"/>
                <w:szCs w:val="19"/>
              </w:rPr>
              <w:t>.</w:t>
            </w:r>
          </w:p>
          <w:p w14:paraId="13A84780" w14:textId="77777777" w:rsidR="00A27ED2" w:rsidRPr="000418D8" w:rsidRDefault="00A27ED2" w:rsidP="00013517">
            <w:pPr>
              <w:jc w:val="both"/>
              <w:rPr>
                <w:rFonts w:ascii="Arial Narrow" w:hAnsi="Arial Narrow"/>
                <w:i/>
                <w:sz w:val="19"/>
                <w:szCs w:val="19"/>
              </w:rPr>
            </w:pPr>
            <w:r w:rsidRPr="000418D8">
              <w:rPr>
                <w:rFonts w:ascii="Arial Narrow" w:hAnsi="Arial Narrow"/>
                <w:sz w:val="19"/>
                <w:szCs w:val="19"/>
              </w:rPr>
              <w:t xml:space="preserve">Definizione del modello di organizzazione, gestione e controllo ex </w:t>
            </w:r>
            <w:r w:rsidR="00990349" w:rsidRPr="000418D8">
              <w:rPr>
                <w:rFonts w:ascii="Arial Narrow" w:hAnsi="Arial Narrow"/>
                <w:sz w:val="19"/>
                <w:szCs w:val="19"/>
              </w:rPr>
              <w:t>Decreto</w:t>
            </w:r>
            <w:r w:rsidRPr="000418D8">
              <w:rPr>
                <w:rFonts w:ascii="Arial Narrow" w:hAnsi="Arial Narrow"/>
                <w:sz w:val="19"/>
                <w:szCs w:val="19"/>
              </w:rPr>
              <w:t xml:space="preserve"> articolato in tutte le sue componenti e regole di funzionamento.</w:t>
            </w:r>
          </w:p>
        </w:tc>
      </w:tr>
    </w:tbl>
    <w:p w14:paraId="1D49145C" w14:textId="77777777" w:rsidR="00A9253D" w:rsidRPr="000418D8" w:rsidRDefault="00A9253D" w:rsidP="00013517">
      <w:pPr>
        <w:jc w:val="both"/>
        <w:rPr>
          <w:rFonts w:ascii="Arial Narrow" w:hAnsi="Arial Narrow"/>
          <w:sz w:val="20"/>
          <w:szCs w:val="20"/>
          <w:highlight w:val="blue"/>
          <w:lang w:eastAsia="it-IT"/>
        </w:rPr>
      </w:pPr>
    </w:p>
    <w:p w14:paraId="179ECF5D" w14:textId="77777777" w:rsidR="00EC1818" w:rsidRPr="000418D8" w:rsidRDefault="00EC1818" w:rsidP="00013517">
      <w:pPr>
        <w:pStyle w:val="Heading2"/>
        <w:rPr>
          <w:rFonts w:ascii="Arial Narrow" w:hAnsi="Arial Narrow"/>
          <w:sz w:val="20"/>
          <w:szCs w:val="20"/>
        </w:rPr>
      </w:pPr>
      <w:bookmarkStart w:id="94" w:name="_Toc451261344"/>
      <w:bookmarkStart w:id="95" w:name="_Toc328219445"/>
      <w:bookmarkStart w:id="96" w:name="_Toc328230238"/>
      <w:bookmarkStart w:id="97" w:name="_Toc328333673"/>
      <w:bookmarkStart w:id="98" w:name="_Toc454891426"/>
      <w:bookmarkStart w:id="99" w:name="_Toc67502191"/>
      <w:r w:rsidRPr="000418D8">
        <w:rPr>
          <w:rFonts w:ascii="Arial Narrow" w:hAnsi="Arial Narrow"/>
          <w:sz w:val="20"/>
          <w:szCs w:val="20"/>
        </w:rPr>
        <w:t>Finalità e struttura del Modello: Parte Generale e Parti Speciali in funzione delle diverse ipotesi di reato</w:t>
      </w:r>
      <w:bookmarkEnd w:id="94"/>
      <w:bookmarkEnd w:id="95"/>
      <w:bookmarkEnd w:id="96"/>
      <w:bookmarkEnd w:id="97"/>
      <w:bookmarkEnd w:id="98"/>
      <w:bookmarkEnd w:id="99"/>
    </w:p>
    <w:p w14:paraId="4285D044" w14:textId="77777777" w:rsidR="00EC1818" w:rsidRPr="000418D8" w:rsidRDefault="00EC1818" w:rsidP="00013517">
      <w:pPr>
        <w:pStyle w:val="Subtitle"/>
        <w:numPr>
          <w:ilvl w:val="12"/>
          <w:numId w:val="0"/>
        </w:numPr>
        <w:jc w:val="both"/>
        <w:rPr>
          <w:rFonts w:ascii="Arial Narrow" w:hAnsi="Arial Narrow"/>
          <w:b w:val="0"/>
          <w:bCs w:val="0"/>
          <w:sz w:val="20"/>
          <w:szCs w:val="20"/>
        </w:rPr>
      </w:pPr>
      <w:r w:rsidRPr="000418D8">
        <w:rPr>
          <w:rFonts w:ascii="Arial Narrow" w:hAnsi="Arial Narrow"/>
          <w:b w:val="0"/>
          <w:bCs w:val="0"/>
          <w:sz w:val="20"/>
          <w:szCs w:val="20"/>
        </w:rPr>
        <w:t>Il Modello persegue l’obiettivo di configurare un sistema strutturato ed organico di procedure e di attività di controllo, volto a prevenire, per quanto possibile, la commissione di condotte che possano integrare i reati contemplati dal Decreto.</w:t>
      </w:r>
    </w:p>
    <w:p w14:paraId="2293A45C" w14:textId="58383A64" w:rsidR="00EC1818" w:rsidRPr="000418D8" w:rsidRDefault="00EC1818" w:rsidP="00013517">
      <w:pPr>
        <w:pStyle w:val="Subtitle"/>
        <w:numPr>
          <w:ilvl w:val="12"/>
          <w:numId w:val="0"/>
        </w:numPr>
        <w:jc w:val="both"/>
        <w:rPr>
          <w:rFonts w:ascii="Arial Narrow" w:hAnsi="Arial Narrow"/>
          <w:b w:val="0"/>
          <w:bCs w:val="0"/>
          <w:sz w:val="20"/>
          <w:szCs w:val="20"/>
        </w:rPr>
      </w:pPr>
      <w:r w:rsidRPr="000418D8">
        <w:rPr>
          <w:rFonts w:ascii="Arial Narrow" w:hAnsi="Arial Narrow"/>
          <w:b w:val="0"/>
          <w:bCs w:val="0"/>
          <w:sz w:val="20"/>
          <w:szCs w:val="20"/>
        </w:rPr>
        <w:t xml:space="preserve">Attraverso l’individuazione delle attività </w:t>
      </w:r>
      <w:r w:rsidR="00A27ED2" w:rsidRPr="000418D8">
        <w:rPr>
          <w:rFonts w:ascii="Arial Narrow" w:hAnsi="Arial Narrow"/>
          <w:b w:val="0"/>
          <w:bCs w:val="0"/>
          <w:sz w:val="20"/>
          <w:szCs w:val="20"/>
        </w:rPr>
        <w:t>sensibili</w:t>
      </w:r>
      <w:r w:rsidRPr="000418D8">
        <w:rPr>
          <w:rFonts w:ascii="Arial Narrow" w:hAnsi="Arial Narrow"/>
          <w:b w:val="0"/>
          <w:bCs w:val="0"/>
          <w:sz w:val="20"/>
          <w:szCs w:val="20"/>
        </w:rPr>
        <w:t xml:space="preserve"> e la loro conseguente proceduralizzazione, si vuole, da un lato, determinare una piena consapevolezza in tutti coloro che operano in nome e per conto di </w:t>
      </w:r>
      <w:r w:rsidR="00F53D27">
        <w:rPr>
          <w:rFonts w:ascii="Arial Narrow" w:hAnsi="Arial Narrow"/>
          <w:b w:val="0"/>
          <w:bCs w:val="0"/>
          <w:sz w:val="20"/>
          <w:szCs w:val="20"/>
        </w:rPr>
        <w:t>Tosca</w:t>
      </w:r>
      <w:r w:rsidR="00AD10F3" w:rsidRPr="000418D8">
        <w:rPr>
          <w:rFonts w:ascii="Arial Narrow" w:hAnsi="Arial Narrow"/>
          <w:b w:val="0"/>
          <w:bCs w:val="0"/>
          <w:sz w:val="20"/>
          <w:szCs w:val="20"/>
        </w:rPr>
        <w:t xml:space="preserve"> </w:t>
      </w:r>
      <w:r w:rsidRPr="000418D8">
        <w:rPr>
          <w:rFonts w:ascii="Arial Narrow" w:hAnsi="Arial Narrow"/>
          <w:b w:val="0"/>
          <w:bCs w:val="0"/>
          <w:sz w:val="20"/>
          <w:szCs w:val="20"/>
        </w:rPr>
        <w:t xml:space="preserve">di poter incorrere in un illecito passibile di sanzione; dall’altro, grazie ad un monitoraggio costante dell’attività, consentire a </w:t>
      </w:r>
      <w:bookmarkStart w:id="100" w:name="_Hlk65506542"/>
      <w:r w:rsidR="00F53D27">
        <w:rPr>
          <w:rFonts w:ascii="Arial Narrow" w:hAnsi="Arial Narrow"/>
          <w:b w:val="0"/>
          <w:bCs w:val="0"/>
          <w:sz w:val="20"/>
          <w:szCs w:val="20"/>
        </w:rPr>
        <w:t>Tosca</w:t>
      </w:r>
      <w:bookmarkEnd w:id="100"/>
      <w:r w:rsidR="00AD10F3" w:rsidRPr="000418D8">
        <w:rPr>
          <w:rFonts w:ascii="Arial Narrow" w:hAnsi="Arial Narrow"/>
          <w:b w:val="0"/>
          <w:bCs w:val="0"/>
          <w:sz w:val="20"/>
          <w:szCs w:val="20"/>
        </w:rPr>
        <w:t xml:space="preserve"> </w:t>
      </w:r>
      <w:r w:rsidRPr="000418D8">
        <w:rPr>
          <w:rFonts w:ascii="Arial Narrow" w:hAnsi="Arial Narrow"/>
          <w:b w:val="0"/>
          <w:bCs w:val="0"/>
          <w:sz w:val="20"/>
          <w:szCs w:val="20"/>
        </w:rPr>
        <w:t>di intervenire tempestivamente per prevenire o contrastare la commissione dei reati stessi.</w:t>
      </w:r>
    </w:p>
    <w:p w14:paraId="1515273B" w14:textId="35258D0C" w:rsidR="00210B36" w:rsidRPr="000418D8" w:rsidRDefault="00EC1818" w:rsidP="00013517">
      <w:pPr>
        <w:pStyle w:val="Subtitle"/>
        <w:numPr>
          <w:ilvl w:val="12"/>
          <w:numId w:val="0"/>
        </w:numPr>
        <w:jc w:val="both"/>
        <w:rPr>
          <w:rFonts w:ascii="Arial Narrow" w:hAnsi="Arial Narrow"/>
          <w:b w:val="0"/>
          <w:bCs w:val="0"/>
          <w:sz w:val="20"/>
          <w:szCs w:val="20"/>
        </w:rPr>
      </w:pPr>
      <w:r w:rsidRPr="000418D8">
        <w:rPr>
          <w:rFonts w:ascii="Arial Narrow" w:hAnsi="Arial Narrow"/>
          <w:b w:val="0"/>
          <w:bCs w:val="0"/>
          <w:sz w:val="20"/>
          <w:szCs w:val="20"/>
        </w:rPr>
        <w:t xml:space="preserve">Il Modello è suddiviso nella presente “Parte Generale”, che contiene una parte descrittiva dell’attività svolta dalla Società e la definizione della struttura necessaria per l’attuazione del Modello quali il funzionamento dell’Organismo di Vigilanza e del sistema sanzionatorio e in “Parti Speciali” il cui contenuto è costituito dall’individuazione delle attività che possono essere a rischio per la commissione degli illeciti previsti dal Decreto, con la previsione dei relativi protocolli di controllo. </w:t>
      </w:r>
      <w:r w:rsidR="00F928CC" w:rsidRPr="000418D8">
        <w:rPr>
          <w:rFonts w:ascii="Arial Narrow" w:hAnsi="Arial Narrow"/>
          <w:b w:val="0"/>
          <w:bCs w:val="0"/>
          <w:sz w:val="20"/>
          <w:szCs w:val="20"/>
        </w:rPr>
        <w:t xml:space="preserve">In </w:t>
      </w:r>
      <w:r w:rsidR="00F928CC" w:rsidRPr="000418D8">
        <w:rPr>
          <w:rFonts w:ascii="Arial Narrow" w:hAnsi="Arial Narrow"/>
          <w:b w:val="0"/>
          <w:bCs w:val="0"/>
          <w:sz w:val="20"/>
          <w:szCs w:val="20"/>
        </w:rPr>
        <w:lastRenderedPageBreak/>
        <w:t>particolare</w:t>
      </w:r>
      <w:r w:rsidR="00D774D6">
        <w:rPr>
          <w:rFonts w:ascii="Arial Narrow" w:hAnsi="Arial Narrow"/>
          <w:b w:val="0"/>
          <w:bCs w:val="0"/>
          <w:sz w:val="20"/>
          <w:szCs w:val="20"/>
        </w:rPr>
        <w:t>,</w:t>
      </w:r>
      <w:r w:rsidR="00F928CC" w:rsidRPr="000418D8">
        <w:rPr>
          <w:rFonts w:ascii="Arial Narrow" w:hAnsi="Arial Narrow"/>
          <w:b w:val="0"/>
          <w:bCs w:val="0"/>
          <w:sz w:val="20"/>
          <w:szCs w:val="20"/>
        </w:rPr>
        <w:t xml:space="preserve"> l</w:t>
      </w:r>
      <w:r w:rsidR="00210B36" w:rsidRPr="000418D8">
        <w:rPr>
          <w:rFonts w:ascii="Arial Narrow" w:hAnsi="Arial Narrow"/>
          <w:b w:val="0"/>
          <w:bCs w:val="0"/>
          <w:sz w:val="20"/>
          <w:szCs w:val="20"/>
        </w:rPr>
        <w:t>a struttura del Modello con la previsione di “Parti Speciali” consente il tempestivo aggiornamento, tramite eventuali opportune aggiunte, laddove il Legislatore intendesse inserire ulteriori fattispecie penali rilevanti.</w:t>
      </w:r>
    </w:p>
    <w:p w14:paraId="678EB2AF" w14:textId="3B4504ED" w:rsidR="00210B36" w:rsidRPr="000418D8" w:rsidRDefault="00210B36" w:rsidP="00013517">
      <w:pPr>
        <w:pStyle w:val="Subtitle"/>
        <w:numPr>
          <w:ilvl w:val="12"/>
          <w:numId w:val="0"/>
        </w:numPr>
        <w:jc w:val="both"/>
        <w:rPr>
          <w:rFonts w:ascii="Arial Narrow" w:hAnsi="Arial Narrow"/>
          <w:b w:val="0"/>
          <w:bCs w:val="0"/>
          <w:sz w:val="20"/>
          <w:szCs w:val="20"/>
        </w:rPr>
      </w:pPr>
      <w:r w:rsidRPr="000418D8">
        <w:rPr>
          <w:rFonts w:ascii="Arial Narrow" w:hAnsi="Arial Narrow"/>
          <w:b w:val="0"/>
          <w:bCs w:val="0"/>
          <w:sz w:val="20"/>
          <w:szCs w:val="20"/>
        </w:rPr>
        <w:t>Nell’ambito di ciascuna delle macro</w:t>
      </w:r>
      <w:r w:rsidR="001C2C59">
        <w:rPr>
          <w:rFonts w:ascii="Arial Narrow" w:hAnsi="Arial Narrow"/>
          <w:b w:val="0"/>
          <w:bCs w:val="0"/>
          <w:sz w:val="20"/>
          <w:szCs w:val="20"/>
        </w:rPr>
        <w:t>-</w:t>
      </w:r>
      <w:r w:rsidRPr="000418D8">
        <w:rPr>
          <w:rFonts w:ascii="Arial Narrow" w:hAnsi="Arial Narrow"/>
          <w:b w:val="0"/>
          <w:bCs w:val="0"/>
          <w:sz w:val="20"/>
          <w:szCs w:val="20"/>
        </w:rPr>
        <w:t xml:space="preserve">aree prese in considerazione sono descritte le attività sensibili </w:t>
      </w:r>
      <w:r w:rsidR="00C51EDE" w:rsidRPr="000418D8">
        <w:rPr>
          <w:rFonts w:ascii="Arial Narrow" w:hAnsi="Arial Narrow"/>
          <w:b w:val="0"/>
          <w:bCs w:val="0"/>
          <w:sz w:val="20"/>
          <w:szCs w:val="20"/>
        </w:rPr>
        <w:t>e</w:t>
      </w:r>
      <w:r w:rsidRPr="000418D8">
        <w:rPr>
          <w:rFonts w:ascii="Arial Narrow" w:hAnsi="Arial Narrow"/>
          <w:b w:val="0"/>
          <w:bCs w:val="0"/>
          <w:sz w:val="20"/>
          <w:szCs w:val="20"/>
        </w:rPr>
        <w:t xml:space="preserve"> gli strumenti di controllo adottati per la prevenzione.</w:t>
      </w:r>
      <w:r w:rsidR="00A111E0" w:rsidRPr="000418D8">
        <w:rPr>
          <w:rFonts w:ascii="Arial Narrow" w:hAnsi="Arial Narrow"/>
          <w:b w:val="0"/>
          <w:bCs w:val="0"/>
          <w:sz w:val="20"/>
          <w:szCs w:val="20"/>
        </w:rPr>
        <w:t xml:space="preserve"> </w:t>
      </w:r>
      <w:r w:rsidRPr="000418D8">
        <w:rPr>
          <w:rFonts w:ascii="Arial Narrow" w:hAnsi="Arial Narrow"/>
          <w:b w:val="0"/>
          <w:bCs w:val="0"/>
          <w:sz w:val="20"/>
          <w:szCs w:val="20"/>
        </w:rPr>
        <w:t>Tali strumenti sono vincolanti per i destinatari del Modello</w:t>
      </w:r>
      <w:r w:rsidR="00552475" w:rsidRPr="000418D8">
        <w:rPr>
          <w:rFonts w:ascii="Arial Narrow" w:hAnsi="Arial Narrow"/>
          <w:b w:val="0"/>
          <w:bCs w:val="0"/>
          <w:sz w:val="20"/>
          <w:szCs w:val="20"/>
        </w:rPr>
        <w:t>, come di seguito definiti,</w:t>
      </w:r>
      <w:r w:rsidRPr="000418D8">
        <w:rPr>
          <w:rFonts w:ascii="Arial Narrow" w:hAnsi="Arial Narrow"/>
          <w:b w:val="0"/>
          <w:bCs w:val="0"/>
          <w:sz w:val="20"/>
          <w:szCs w:val="20"/>
        </w:rPr>
        <w:t xml:space="preserve"> e si sostanziano in obblighi di fare (il rispetto delle procedure, le segnalazioni agli organismi di controllo) ed in obblighi di non fare (il rispetto dei divieti), di cui pure viene data espressa contezza.</w:t>
      </w:r>
      <w:r w:rsidR="00E22D33" w:rsidRPr="000418D8">
        <w:rPr>
          <w:rFonts w:ascii="Arial Narrow" w:hAnsi="Arial Narrow"/>
          <w:b w:val="0"/>
          <w:bCs w:val="0"/>
          <w:sz w:val="20"/>
          <w:szCs w:val="20"/>
        </w:rPr>
        <w:t xml:space="preserve"> </w:t>
      </w:r>
      <w:r w:rsidRPr="000418D8">
        <w:rPr>
          <w:rFonts w:ascii="Arial Narrow" w:hAnsi="Arial Narrow"/>
          <w:b w:val="0"/>
          <w:bCs w:val="0"/>
          <w:sz w:val="20"/>
          <w:szCs w:val="20"/>
        </w:rPr>
        <w:t xml:space="preserve">Il rispetto di tali obblighi ha una precisa valenza giuridica; in caso di violazione di tali obblighi, infatti, </w:t>
      </w:r>
      <w:r w:rsidR="0006011F">
        <w:rPr>
          <w:rFonts w:ascii="Arial Narrow" w:hAnsi="Arial Narrow"/>
          <w:b w:val="0"/>
          <w:bCs w:val="0"/>
          <w:sz w:val="20"/>
          <w:szCs w:val="20"/>
        </w:rPr>
        <w:t xml:space="preserve">Tosca </w:t>
      </w:r>
      <w:r w:rsidRPr="000418D8">
        <w:rPr>
          <w:rFonts w:ascii="Arial Narrow" w:hAnsi="Arial Narrow"/>
          <w:b w:val="0"/>
          <w:bCs w:val="0"/>
          <w:sz w:val="20"/>
          <w:szCs w:val="20"/>
        </w:rPr>
        <w:t xml:space="preserve">reagirà applicando il sistema disciplinare e sanzionatorio sopra </w:t>
      </w:r>
      <w:r w:rsidR="00607F06" w:rsidRPr="000418D8">
        <w:rPr>
          <w:rFonts w:ascii="Arial Narrow" w:hAnsi="Arial Narrow"/>
          <w:b w:val="0"/>
          <w:bCs w:val="0"/>
          <w:sz w:val="20"/>
          <w:szCs w:val="20"/>
        </w:rPr>
        <w:t>richiamato</w:t>
      </w:r>
      <w:r w:rsidRPr="000418D8">
        <w:rPr>
          <w:rFonts w:ascii="Arial Narrow" w:hAnsi="Arial Narrow"/>
          <w:b w:val="0"/>
          <w:bCs w:val="0"/>
          <w:sz w:val="20"/>
          <w:szCs w:val="20"/>
        </w:rPr>
        <w:t>.</w:t>
      </w:r>
    </w:p>
    <w:p w14:paraId="6869E2E0" w14:textId="5CDC4EB1" w:rsidR="00A27ED2" w:rsidRPr="000418D8" w:rsidRDefault="00210B36" w:rsidP="00013517">
      <w:pPr>
        <w:pStyle w:val="Subtitle"/>
        <w:numPr>
          <w:ilvl w:val="12"/>
          <w:numId w:val="0"/>
        </w:numPr>
        <w:jc w:val="both"/>
        <w:rPr>
          <w:rFonts w:ascii="Arial Narrow" w:hAnsi="Arial Narrow"/>
          <w:b w:val="0"/>
          <w:bCs w:val="0"/>
          <w:sz w:val="20"/>
          <w:szCs w:val="20"/>
        </w:rPr>
      </w:pPr>
      <w:r w:rsidRPr="000418D8">
        <w:rPr>
          <w:rFonts w:ascii="Arial Narrow" w:hAnsi="Arial Narrow"/>
          <w:b w:val="0"/>
          <w:bCs w:val="0"/>
          <w:sz w:val="20"/>
          <w:szCs w:val="20"/>
        </w:rPr>
        <w:t xml:space="preserve">Le </w:t>
      </w:r>
      <w:r w:rsidR="00F928CC" w:rsidRPr="000418D8">
        <w:rPr>
          <w:rFonts w:ascii="Arial Narrow" w:hAnsi="Arial Narrow"/>
          <w:b w:val="0"/>
          <w:bCs w:val="0"/>
          <w:sz w:val="20"/>
          <w:szCs w:val="20"/>
        </w:rPr>
        <w:t>P</w:t>
      </w:r>
      <w:r w:rsidRPr="000418D8">
        <w:rPr>
          <w:rFonts w:ascii="Arial Narrow" w:hAnsi="Arial Narrow"/>
          <w:b w:val="0"/>
          <w:bCs w:val="0"/>
          <w:sz w:val="20"/>
          <w:szCs w:val="20"/>
        </w:rPr>
        <w:t>arti Speciali vanno, inoltre, messe in relazione con i principi comportamentali contenuti nelle procedure aziendali e nel Codice</w:t>
      </w:r>
      <w:r w:rsidR="00FD7C8D">
        <w:rPr>
          <w:rFonts w:ascii="Arial Narrow" w:hAnsi="Arial Narrow"/>
          <w:b w:val="0"/>
          <w:bCs w:val="0"/>
          <w:sz w:val="20"/>
          <w:szCs w:val="20"/>
        </w:rPr>
        <w:t xml:space="preserve"> del Gruppo</w:t>
      </w:r>
      <w:r w:rsidRPr="000418D8">
        <w:rPr>
          <w:rFonts w:ascii="Arial Narrow" w:hAnsi="Arial Narrow"/>
          <w:b w:val="0"/>
          <w:bCs w:val="0"/>
          <w:sz w:val="20"/>
          <w:szCs w:val="20"/>
        </w:rPr>
        <w:t xml:space="preserve"> che indirizzano i comportamenti dei destinatari nelle varie aree operative, con lo scopo di prevenire comportamenti scorretti o non in linea con le direttive d</w:t>
      </w:r>
      <w:r w:rsidR="00F928CC" w:rsidRPr="000418D8">
        <w:rPr>
          <w:rFonts w:ascii="Arial Narrow" w:hAnsi="Arial Narrow"/>
          <w:b w:val="0"/>
          <w:bCs w:val="0"/>
          <w:sz w:val="20"/>
          <w:szCs w:val="20"/>
        </w:rPr>
        <w:t xml:space="preserve">i </w:t>
      </w:r>
      <w:r w:rsidR="0006011F">
        <w:rPr>
          <w:rFonts w:ascii="Arial Narrow" w:hAnsi="Arial Narrow"/>
          <w:b w:val="0"/>
          <w:bCs w:val="0"/>
          <w:sz w:val="20"/>
          <w:szCs w:val="20"/>
        </w:rPr>
        <w:t>Tosca</w:t>
      </w:r>
      <w:r w:rsidRPr="000418D8">
        <w:rPr>
          <w:rFonts w:ascii="Arial Narrow" w:hAnsi="Arial Narrow"/>
          <w:b w:val="0"/>
          <w:bCs w:val="0"/>
          <w:sz w:val="20"/>
          <w:szCs w:val="20"/>
        </w:rPr>
        <w:t>.</w:t>
      </w:r>
      <w:r w:rsidR="00607F06" w:rsidRPr="000418D8">
        <w:rPr>
          <w:rFonts w:ascii="Arial Narrow" w:hAnsi="Arial Narrow"/>
          <w:b w:val="0"/>
          <w:bCs w:val="0"/>
          <w:sz w:val="20"/>
          <w:szCs w:val="20"/>
        </w:rPr>
        <w:t xml:space="preserve"> </w:t>
      </w:r>
      <w:r w:rsidR="00A27ED2" w:rsidRPr="000418D8">
        <w:rPr>
          <w:rFonts w:ascii="Arial Narrow" w:hAnsi="Arial Narrow"/>
          <w:b w:val="0"/>
          <w:bCs w:val="0"/>
          <w:sz w:val="20"/>
          <w:szCs w:val="20"/>
        </w:rPr>
        <w:t>Le parti speciali sono le seguenti:</w:t>
      </w:r>
    </w:p>
    <w:p w14:paraId="41319C84" w14:textId="77777777" w:rsidR="00A27ED2" w:rsidRPr="000418D8" w:rsidRDefault="00A27ED2" w:rsidP="00B968A1">
      <w:pPr>
        <w:pStyle w:val="Subtitle"/>
        <w:numPr>
          <w:ilvl w:val="0"/>
          <w:numId w:val="6"/>
        </w:numPr>
        <w:tabs>
          <w:tab w:val="clear" w:pos="1980"/>
        </w:tabs>
        <w:ind w:left="426"/>
        <w:jc w:val="left"/>
        <w:rPr>
          <w:rFonts w:ascii="Arial Narrow" w:hAnsi="Arial Narrow"/>
          <w:b w:val="0"/>
          <w:bCs w:val="0"/>
          <w:sz w:val="20"/>
          <w:szCs w:val="20"/>
        </w:rPr>
      </w:pPr>
      <w:r w:rsidRPr="000418D8">
        <w:rPr>
          <w:rFonts w:ascii="Arial Narrow" w:hAnsi="Arial Narrow"/>
          <w:b w:val="0"/>
          <w:bCs w:val="0"/>
          <w:sz w:val="20"/>
          <w:szCs w:val="20"/>
        </w:rPr>
        <w:t xml:space="preserve">Parte Speciale A – Reati </w:t>
      </w:r>
      <w:r w:rsidR="00210B36" w:rsidRPr="000418D8">
        <w:rPr>
          <w:rFonts w:ascii="Arial Narrow" w:hAnsi="Arial Narrow"/>
          <w:b w:val="0"/>
          <w:bCs w:val="0"/>
          <w:sz w:val="20"/>
          <w:szCs w:val="20"/>
        </w:rPr>
        <w:t xml:space="preserve">nei rapporti con </w:t>
      </w:r>
      <w:r w:rsidRPr="000418D8">
        <w:rPr>
          <w:rFonts w:ascii="Arial Narrow" w:hAnsi="Arial Narrow"/>
          <w:b w:val="0"/>
          <w:bCs w:val="0"/>
          <w:sz w:val="20"/>
          <w:szCs w:val="20"/>
        </w:rPr>
        <w:t>la Pubblica Amministrazione;</w:t>
      </w:r>
    </w:p>
    <w:p w14:paraId="274E586F" w14:textId="77777777" w:rsidR="005216DB" w:rsidRPr="000418D8" w:rsidRDefault="005216DB" w:rsidP="00B968A1">
      <w:pPr>
        <w:pStyle w:val="Subtitle"/>
        <w:numPr>
          <w:ilvl w:val="0"/>
          <w:numId w:val="6"/>
        </w:numPr>
        <w:tabs>
          <w:tab w:val="clear" w:pos="1980"/>
        </w:tabs>
        <w:ind w:left="426"/>
        <w:jc w:val="left"/>
        <w:rPr>
          <w:rFonts w:ascii="Arial Narrow" w:hAnsi="Arial Narrow"/>
          <w:b w:val="0"/>
          <w:bCs w:val="0"/>
          <w:sz w:val="20"/>
          <w:szCs w:val="20"/>
        </w:rPr>
      </w:pPr>
      <w:r w:rsidRPr="000418D8">
        <w:rPr>
          <w:rFonts w:ascii="Arial Narrow" w:hAnsi="Arial Narrow"/>
          <w:b w:val="0"/>
          <w:bCs w:val="0"/>
          <w:sz w:val="20"/>
          <w:szCs w:val="20"/>
        </w:rPr>
        <w:t>Parte Speciale B – Reati informatici;</w:t>
      </w:r>
    </w:p>
    <w:p w14:paraId="03A3640F" w14:textId="4642D595" w:rsidR="005216DB" w:rsidRPr="000418D8" w:rsidRDefault="005216DB" w:rsidP="00B968A1">
      <w:pPr>
        <w:pStyle w:val="Subtitle"/>
        <w:numPr>
          <w:ilvl w:val="0"/>
          <w:numId w:val="6"/>
        </w:numPr>
        <w:tabs>
          <w:tab w:val="clear" w:pos="1980"/>
        </w:tabs>
        <w:ind w:left="426"/>
        <w:jc w:val="left"/>
        <w:rPr>
          <w:rFonts w:ascii="Arial Narrow" w:hAnsi="Arial Narrow"/>
          <w:b w:val="0"/>
          <w:bCs w:val="0"/>
          <w:sz w:val="20"/>
          <w:szCs w:val="20"/>
        </w:rPr>
      </w:pPr>
      <w:r w:rsidRPr="000418D8">
        <w:rPr>
          <w:rFonts w:ascii="Arial Narrow" w:hAnsi="Arial Narrow"/>
          <w:b w:val="0"/>
          <w:bCs w:val="0"/>
          <w:sz w:val="20"/>
          <w:szCs w:val="20"/>
        </w:rPr>
        <w:t xml:space="preserve">Parte Speciale C – </w:t>
      </w:r>
      <w:r w:rsidR="00687728" w:rsidRPr="000418D8">
        <w:rPr>
          <w:rFonts w:ascii="Arial Narrow" w:hAnsi="Arial Narrow"/>
          <w:b w:val="0"/>
          <w:bCs w:val="0"/>
          <w:sz w:val="20"/>
          <w:szCs w:val="20"/>
        </w:rPr>
        <w:t>Reati</w:t>
      </w:r>
      <w:r w:rsidR="00B711E7">
        <w:rPr>
          <w:rFonts w:ascii="Arial Narrow" w:hAnsi="Arial Narrow"/>
          <w:b w:val="0"/>
          <w:bCs w:val="0"/>
          <w:sz w:val="20"/>
          <w:szCs w:val="20"/>
        </w:rPr>
        <w:t xml:space="preserve"> contro l’industria ed il commercio,</w:t>
      </w:r>
      <w:r w:rsidR="00687728" w:rsidRPr="000418D8">
        <w:rPr>
          <w:rFonts w:ascii="Arial Narrow" w:hAnsi="Arial Narrow"/>
          <w:b w:val="0"/>
          <w:bCs w:val="0"/>
          <w:sz w:val="20"/>
          <w:szCs w:val="20"/>
        </w:rPr>
        <w:t xml:space="preserve"> in materia di </w:t>
      </w:r>
      <w:r w:rsidR="00D7204F" w:rsidRPr="000418D8">
        <w:rPr>
          <w:rFonts w:ascii="Arial Narrow" w:hAnsi="Arial Narrow"/>
          <w:b w:val="0"/>
          <w:bCs w:val="0"/>
          <w:sz w:val="20"/>
          <w:szCs w:val="20"/>
        </w:rPr>
        <w:t>contr</w:t>
      </w:r>
      <w:r w:rsidR="00651B8B" w:rsidRPr="000418D8">
        <w:rPr>
          <w:rFonts w:ascii="Arial Narrow" w:hAnsi="Arial Narrow"/>
          <w:b w:val="0"/>
          <w:bCs w:val="0"/>
          <w:sz w:val="20"/>
          <w:szCs w:val="20"/>
        </w:rPr>
        <w:t>a</w:t>
      </w:r>
      <w:r w:rsidR="00D7204F" w:rsidRPr="000418D8">
        <w:rPr>
          <w:rFonts w:ascii="Arial Narrow" w:hAnsi="Arial Narrow"/>
          <w:b w:val="0"/>
          <w:bCs w:val="0"/>
          <w:sz w:val="20"/>
          <w:szCs w:val="20"/>
        </w:rPr>
        <w:t xml:space="preserve">ffazione e </w:t>
      </w:r>
      <w:r w:rsidR="00687728" w:rsidRPr="000418D8">
        <w:rPr>
          <w:rFonts w:ascii="Arial Narrow" w:hAnsi="Arial Narrow"/>
          <w:b w:val="0"/>
          <w:bCs w:val="0"/>
          <w:sz w:val="20"/>
          <w:szCs w:val="20"/>
        </w:rPr>
        <w:t>violazione del diritto d’autore</w:t>
      </w:r>
      <w:r w:rsidRPr="000418D8">
        <w:rPr>
          <w:rFonts w:ascii="Arial Narrow" w:hAnsi="Arial Narrow"/>
          <w:b w:val="0"/>
          <w:bCs w:val="0"/>
          <w:sz w:val="20"/>
          <w:szCs w:val="20"/>
        </w:rPr>
        <w:t>;</w:t>
      </w:r>
    </w:p>
    <w:p w14:paraId="2E423CBC" w14:textId="77777777" w:rsidR="00A27ED2" w:rsidRPr="000418D8" w:rsidRDefault="00210B36" w:rsidP="00B968A1">
      <w:pPr>
        <w:pStyle w:val="Subtitle"/>
        <w:numPr>
          <w:ilvl w:val="0"/>
          <w:numId w:val="6"/>
        </w:numPr>
        <w:tabs>
          <w:tab w:val="clear" w:pos="1980"/>
        </w:tabs>
        <w:ind w:left="426"/>
        <w:jc w:val="left"/>
        <w:rPr>
          <w:rFonts w:ascii="Arial Narrow" w:hAnsi="Arial Narrow"/>
          <w:b w:val="0"/>
          <w:bCs w:val="0"/>
          <w:sz w:val="20"/>
          <w:szCs w:val="20"/>
        </w:rPr>
      </w:pPr>
      <w:r w:rsidRPr="000418D8">
        <w:rPr>
          <w:rFonts w:ascii="Arial Narrow" w:hAnsi="Arial Narrow"/>
          <w:b w:val="0"/>
          <w:bCs w:val="0"/>
          <w:sz w:val="20"/>
          <w:szCs w:val="20"/>
        </w:rPr>
        <w:t xml:space="preserve">Parte Speciale </w:t>
      </w:r>
      <w:r w:rsidR="005216DB" w:rsidRPr="000418D8">
        <w:rPr>
          <w:rFonts w:ascii="Arial Narrow" w:hAnsi="Arial Narrow"/>
          <w:b w:val="0"/>
          <w:bCs w:val="0"/>
          <w:sz w:val="20"/>
          <w:szCs w:val="20"/>
        </w:rPr>
        <w:t>D</w:t>
      </w:r>
      <w:r w:rsidRPr="000418D8">
        <w:rPr>
          <w:rFonts w:ascii="Arial Narrow" w:hAnsi="Arial Narrow"/>
          <w:b w:val="0"/>
          <w:bCs w:val="0"/>
          <w:sz w:val="20"/>
          <w:szCs w:val="20"/>
        </w:rPr>
        <w:t xml:space="preserve"> – Reati societari;</w:t>
      </w:r>
    </w:p>
    <w:p w14:paraId="3E20D55C" w14:textId="77777777" w:rsidR="00210B36" w:rsidRPr="000418D8" w:rsidRDefault="00210B36" w:rsidP="00B968A1">
      <w:pPr>
        <w:pStyle w:val="Subtitle"/>
        <w:numPr>
          <w:ilvl w:val="0"/>
          <w:numId w:val="6"/>
        </w:numPr>
        <w:tabs>
          <w:tab w:val="clear" w:pos="1980"/>
        </w:tabs>
        <w:ind w:left="426"/>
        <w:jc w:val="left"/>
        <w:rPr>
          <w:rFonts w:ascii="Arial Narrow" w:hAnsi="Arial Narrow"/>
          <w:b w:val="0"/>
          <w:bCs w:val="0"/>
          <w:sz w:val="20"/>
          <w:szCs w:val="20"/>
        </w:rPr>
      </w:pPr>
      <w:r w:rsidRPr="000418D8">
        <w:rPr>
          <w:rFonts w:ascii="Arial Narrow" w:hAnsi="Arial Narrow"/>
          <w:b w:val="0"/>
          <w:bCs w:val="0"/>
          <w:sz w:val="20"/>
          <w:szCs w:val="20"/>
        </w:rPr>
        <w:t xml:space="preserve">Parte Speciale </w:t>
      </w:r>
      <w:r w:rsidR="00687728" w:rsidRPr="000418D8">
        <w:rPr>
          <w:rFonts w:ascii="Arial Narrow" w:hAnsi="Arial Narrow"/>
          <w:b w:val="0"/>
          <w:bCs w:val="0"/>
          <w:sz w:val="20"/>
          <w:szCs w:val="20"/>
        </w:rPr>
        <w:t>E</w:t>
      </w:r>
      <w:r w:rsidRPr="000418D8">
        <w:rPr>
          <w:rFonts w:ascii="Arial Narrow" w:hAnsi="Arial Narrow"/>
          <w:b w:val="0"/>
          <w:bCs w:val="0"/>
          <w:sz w:val="20"/>
          <w:szCs w:val="20"/>
        </w:rPr>
        <w:t xml:space="preserve"> – Reati colposi in violazione delle norme in materia di salute e sicurezza sul lavoro;</w:t>
      </w:r>
    </w:p>
    <w:p w14:paraId="0CA5F4D4" w14:textId="77777777" w:rsidR="005216DB" w:rsidRPr="000418D8" w:rsidRDefault="005216DB" w:rsidP="00B968A1">
      <w:pPr>
        <w:pStyle w:val="Subtitle"/>
        <w:numPr>
          <w:ilvl w:val="0"/>
          <w:numId w:val="6"/>
        </w:numPr>
        <w:tabs>
          <w:tab w:val="clear" w:pos="1980"/>
        </w:tabs>
        <w:ind w:left="426"/>
        <w:jc w:val="left"/>
        <w:rPr>
          <w:rFonts w:ascii="Arial Narrow" w:hAnsi="Arial Narrow"/>
          <w:b w:val="0"/>
          <w:bCs w:val="0"/>
          <w:sz w:val="20"/>
          <w:szCs w:val="20"/>
        </w:rPr>
      </w:pPr>
      <w:r w:rsidRPr="000418D8">
        <w:rPr>
          <w:rFonts w:ascii="Arial Narrow" w:hAnsi="Arial Narrow"/>
          <w:b w:val="0"/>
          <w:bCs w:val="0"/>
          <w:sz w:val="20"/>
          <w:szCs w:val="20"/>
        </w:rPr>
        <w:t xml:space="preserve">Parte Speciale </w:t>
      </w:r>
      <w:r w:rsidR="00687728" w:rsidRPr="000418D8">
        <w:rPr>
          <w:rFonts w:ascii="Arial Narrow" w:hAnsi="Arial Narrow"/>
          <w:b w:val="0"/>
          <w:bCs w:val="0"/>
          <w:sz w:val="20"/>
          <w:szCs w:val="20"/>
        </w:rPr>
        <w:t>F</w:t>
      </w:r>
      <w:r w:rsidRPr="000418D8">
        <w:rPr>
          <w:rFonts w:ascii="Arial Narrow" w:hAnsi="Arial Narrow"/>
          <w:b w:val="0"/>
          <w:bCs w:val="0"/>
          <w:sz w:val="20"/>
          <w:szCs w:val="20"/>
        </w:rPr>
        <w:t xml:space="preserve"> – Reati di </w:t>
      </w:r>
      <w:r w:rsidR="0067673D" w:rsidRPr="000418D8">
        <w:rPr>
          <w:rFonts w:ascii="Arial Narrow" w:hAnsi="Arial Narrow"/>
          <w:b w:val="0"/>
          <w:bCs w:val="0"/>
          <w:sz w:val="20"/>
          <w:szCs w:val="20"/>
        </w:rPr>
        <w:t>riciclaggio, ricettazione e autoriciclaggio</w:t>
      </w:r>
      <w:r w:rsidRPr="000418D8">
        <w:rPr>
          <w:rFonts w:ascii="Arial Narrow" w:hAnsi="Arial Narrow"/>
          <w:b w:val="0"/>
          <w:bCs w:val="0"/>
          <w:sz w:val="20"/>
          <w:szCs w:val="20"/>
        </w:rPr>
        <w:t>;</w:t>
      </w:r>
    </w:p>
    <w:p w14:paraId="55AE2AA7" w14:textId="77777777" w:rsidR="005302E8" w:rsidRPr="000418D8" w:rsidRDefault="00F928CC" w:rsidP="00B968A1">
      <w:pPr>
        <w:pStyle w:val="Subtitle"/>
        <w:numPr>
          <w:ilvl w:val="0"/>
          <w:numId w:val="6"/>
        </w:numPr>
        <w:tabs>
          <w:tab w:val="clear" w:pos="1980"/>
        </w:tabs>
        <w:ind w:left="426"/>
        <w:jc w:val="left"/>
        <w:rPr>
          <w:rFonts w:ascii="Arial Narrow" w:hAnsi="Arial Narrow"/>
          <w:b w:val="0"/>
          <w:bCs w:val="0"/>
          <w:sz w:val="20"/>
          <w:szCs w:val="20"/>
        </w:rPr>
      </w:pPr>
      <w:r w:rsidRPr="000418D8">
        <w:rPr>
          <w:rFonts w:ascii="Arial Narrow" w:hAnsi="Arial Narrow"/>
          <w:b w:val="0"/>
          <w:bCs w:val="0"/>
          <w:sz w:val="20"/>
          <w:szCs w:val="20"/>
        </w:rPr>
        <w:t xml:space="preserve">Parte Speciale </w:t>
      </w:r>
      <w:r w:rsidR="008A6CB6" w:rsidRPr="000418D8">
        <w:rPr>
          <w:rFonts w:ascii="Arial Narrow" w:hAnsi="Arial Narrow"/>
          <w:b w:val="0"/>
          <w:bCs w:val="0"/>
          <w:sz w:val="20"/>
          <w:szCs w:val="20"/>
        </w:rPr>
        <w:t xml:space="preserve">G </w:t>
      </w:r>
      <w:r w:rsidRPr="000418D8">
        <w:rPr>
          <w:rFonts w:ascii="Arial Narrow" w:hAnsi="Arial Narrow"/>
          <w:b w:val="0"/>
          <w:bCs w:val="0"/>
          <w:sz w:val="20"/>
          <w:szCs w:val="20"/>
        </w:rPr>
        <w:t xml:space="preserve">– </w:t>
      </w:r>
      <w:r w:rsidR="002763A7" w:rsidRPr="000418D8">
        <w:rPr>
          <w:rFonts w:ascii="Arial Narrow" w:hAnsi="Arial Narrow"/>
          <w:b w:val="0"/>
          <w:bCs w:val="0"/>
          <w:sz w:val="20"/>
          <w:szCs w:val="20"/>
        </w:rPr>
        <w:t>Reat</w:t>
      </w:r>
      <w:r w:rsidR="00C4061B" w:rsidRPr="000418D8">
        <w:rPr>
          <w:rFonts w:ascii="Arial Narrow" w:hAnsi="Arial Narrow"/>
          <w:b w:val="0"/>
          <w:bCs w:val="0"/>
          <w:sz w:val="20"/>
          <w:szCs w:val="20"/>
        </w:rPr>
        <w:t>i legati all’immigrazione</w:t>
      </w:r>
      <w:r w:rsidR="005302E8" w:rsidRPr="000418D8">
        <w:rPr>
          <w:rFonts w:ascii="Arial Narrow" w:hAnsi="Arial Narrow"/>
          <w:b w:val="0"/>
          <w:bCs w:val="0"/>
          <w:sz w:val="20"/>
          <w:szCs w:val="20"/>
        </w:rPr>
        <w:t>;</w:t>
      </w:r>
    </w:p>
    <w:p w14:paraId="15A72701" w14:textId="77777777" w:rsidR="00934597" w:rsidRPr="000418D8" w:rsidRDefault="00934597" w:rsidP="006041BE">
      <w:pPr>
        <w:pStyle w:val="Subtitle"/>
        <w:numPr>
          <w:ilvl w:val="0"/>
          <w:numId w:val="6"/>
        </w:numPr>
        <w:tabs>
          <w:tab w:val="clear" w:pos="1980"/>
        </w:tabs>
        <w:ind w:left="425" w:hanging="357"/>
        <w:jc w:val="left"/>
        <w:rPr>
          <w:rFonts w:ascii="Arial Narrow" w:hAnsi="Arial Narrow"/>
          <w:b w:val="0"/>
          <w:bCs w:val="0"/>
          <w:sz w:val="20"/>
          <w:szCs w:val="20"/>
        </w:rPr>
      </w:pPr>
      <w:r w:rsidRPr="000418D8">
        <w:rPr>
          <w:rFonts w:ascii="Arial Narrow" w:hAnsi="Arial Narrow"/>
          <w:b w:val="0"/>
          <w:bCs w:val="0"/>
          <w:sz w:val="20"/>
          <w:szCs w:val="20"/>
        </w:rPr>
        <w:t xml:space="preserve">Parte Speciale </w:t>
      </w:r>
      <w:r w:rsidR="008A6CB6" w:rsidRPr="000418D8">
        <w:rPr>
          <w:rFonts w:ascii="Arial Narrow" w:hAnsi="Arial Narrow"/>
          <w:b w:val="0"/>
          <w:bCs w:val="0"/>
          <w:sz w:val="20"/>
          <w:szCs w:val="20"/>
        </w:rPr>
        <w:t>H</w:t>
      </w:r>
      <w:r w:rsidRPr="000418D8">
        <w:rPr>
          <w:rFonts w:ascii="Arial Narrow" w:hAnsi="Arial Narrow"/>
          <w:b w:val="0"/>
          <w:bCs w:val="0"/>
          <w:sz w:val="20"/>
          <w:szCs w:val="20"/>
        </w:rPr>
        <w:t xml:space="preserve"> – Reati ambientali</w:t>
      </w:r>
      <w:r w:rsidR="00284A55" w:rsidRPr="000418D8">
        <w:rPr>
          <w:rFonts w:ascii="Arial Narrow" w:hAnsi="Arial Narrow"/>
          <w:b w:val="0"/>
          <w:bCs w:val="0"/>
          <w:sz w:val="20"/>
          <w:szCs w:val="20"/>
        </w:rPr>
        <w:t>;</w:t>
      </w:r>
    </w:p>
    <w:p w14:paraId="48901F23" w14:textId="0B8EFE31" w:rsidR="004E1761" w:rsidRPr="000418D8" w:rsidRDefault="0065657E" w:rsidP="006041BE">
      <w:pPr>
        <w:pStyle w:val="Subtitle"/>
        <w:numPr>
          <w:ilvl w:val="0"/>
          <w:numId w:val="6"/>
        </w:numPr>
        <w:tabs>
          <w:tab w:val="clear" w:pos="1980"/>
        </w:tabs>
        <w:ind w:left="425" w:hanging="357"/>
        <w:jc w:val="left"/>
        <w:rPr>
          <w:rFonts w:ascii="Arial Narrow" w:hAnsi="Arial Narrow"/>
          <w:b w:val="0"/>
          <w:bCs w:val="0"/>
          <w:sz w:val="20"/>
          <w:szCs w:val="20"/>
        </w:rPr>
      </w:pPr>
      <w:r>
        <w:rPr>
          <w:rFonts w:ascii="Arial Narrow" w:hAnsi="Arial Narrow"/>
          <w:b w:val="0"/>
          <w:bCs w:val="0"/>
          <w:sz w:val="20"/>
          <w:szCs w:val="20"/>
        </w:rPr>
        <w:t>Parte Speciale</w:t>
      </w:r>
      <w:r w:rsidR="004E1761" w:rsidRPr="000418D8">
        <w:rPr>
          <w:rFonts w:ascii="Arial Narrow" w:hAnsi="Arial Narrow"/>
          <w:b w:val="0"/>
          <w:bCs w:val="0"/>
          <w:sz w:val="20"/>
          <w:szCs w:val="20"/>
        </w:rPr>
        <w:t xml:space="preserve"> </w:t>
      </w:r>
      <w:r w:rsidR="00BD643C">
        <w:rPr>
          <w:rFonts w:ascii="Arial Narrow" w:hAnsi="Arial Narrow"/>
          <w:b w:val="0"/>
          <w:bCs w:val="0"/>
          <w:sz w:val="20"/>
          <w:szCs w:val="20"/>
        </w:rPr>
        <w:t>I</w:t>
      </w:r>
      <w:r w:rsidR="004E1761" w:rsidRPr="000418D8">
        <w:rPr>
          <w:rFonts w:ascii="Arial Narrow" w:hAnsi="Arial Narrow"/>
          <w:b w:val="0"/>
          <w:bCs w:val="0"/>
          <w:sz w:val="20"/>
          <w:szCs w:val="20"/>
        </w:rPr>
        <w:t xml:space="preserve"> –</w:t>
      </w:r>
      <w:r>
        <w:rPr>
          <w:rFonts w:ascii="Arial Narrow" w:hAnsi="Arial Narrow"/>
          <w:b w:val="0"/>
          <w:bCs w:val="0"/>
          <w:sz w:val="20"/>
          <w:szCs w:val="20"/>
        </w:rPr>
        <w:t xml:space="preserve"> </w:t>
      </w:r>
      <w:r w:rsidR="007A191F" w:rsidRPr="000418D8">
        <w:rPr>
          <w:rFonts w:ascii="Arial Narrow" w:hAnsi="Arial Narrow"/>
          <w:b w:val="0"/>
          <w:bCs w:val="0"/>
          <w:sz w:val="20"/>
          <w:szCs w:val="20"/>
        </w:rPr>
        <w:t>Reato di induzione a non rendere dichiarazioni o a rendere dichiarazioni mendaci all’autorità giudiziaria</w:t>
      </w:r>
      <w:r w:rsidR="0018234F" w:rsidRPr="000418D8">
        <w:rPr>
          <w:rFonts w:ascii="Arial Narrow" w:hAnsi="Arial Narrow"/>
          <w:b w:val="0"/>
          <w:bCs w:val="0"/>
          <w:sz w:val="20"/>
          <w:szCs w:val="20"/>
        </w:rPr>
        <w:t>;</w:t>
      </w:r>
    </w:p>
    <w:p w14:paraId="246F444F" w14:textId="6CE9086A" w:rsidR="00A9253D" w:rsidRDefault="00A9253D" w:rsidP="006041BE">
      <w:pPr>
        <w:pStyle w:val="Subtitle"/>
        <w:numPr>
          <w:ilvl w:val="0"/>
          <w:numId w:val="6"/>
        </w:numPr>
        <w:tabs>
          <w:tab w:val="clear" w:pos="1980"/>
        </w:tabs>
        <w:ind w:left="425" w:hanging="357"/>
        <w:jc w:val="left"/>
        <w:rPr>
          <w:rFonts w:ascii="Arial Narrow" w:hAnsi="Arial Narrow"/>
          <w:b w:val="0"/>
          <w:bCs w:val="0"/>
          <w:sz w:val="20"/>
          <w:szCs w:val="20"/>
        </w:rPr>
      </w:pPr>
      <w:r w:rsidRPr="000418D8">
        <w:rPr>
          <w:rFonts w:ascii="Arial Narrow" w:hAnsi="Arial Narrow"/>
          <w:b w:val="0"/>
          <w:bCs w:val="0"/>
          <w:sz w:val="20"/>
          <w:szCs w:val="20"/>
        </w:rPr>
        <w:t xml:space="preserve">Parte Speciale </w:t>
      </w:r>
      <w:r w:rsidR="004F5105">
        <w:rPr>
          <w:rFonts w:ascii="Arial Narrow" w:hAnsi="Arial Narrow"/>
          <w:b w:val="0"/>
          <w:bCs w:val="0"/>
          <w:sz w:val="20"/>
          <w:szCs w:val="20"/>
        </w:rPr>
        <w:t>J</w:t>
      </w:r>
      <w:r w:rsidRPr="000418D8">
        <w:rPr>
          <w:rFonts w:ascii="Arial Narrow" w:hAnsi="Arial Narrow"/>
          <w:b w:val="0"/>
          <w:bCs w:val="0"/>
          <w:sz w:val="20"/>
          <w:szCs w:val="20"/>
        </w:rPr>
        <w:t xml:space="preserve"> – Reati tributari;</w:t>
      </w:r>
    </w:p>
    <w:p w14:paraId="5B2CDA6A" w14:textId="41CCD3FD" w:rsidR="00AC7305" w:rsidRPr="000418D8" w:rsidRDefault="00AC7305" w:rsidP="006041BE">
      <w:pPr>
        <w:pStyle w:val="Subtitle"/>
        <w:numPr>
          <w:ilvl w:val="0"/>
          <w:numId w:val="6"/>
        </w:numPr>
        <w:tabs>
          <w:tab w:val="clear" w:pos="1980"/>
        </w:tabs>
        <w:ind w:left="425" w:hanging="357"/>
        <w:jc w:val="left"/>
        <w:rPr>
          <w:rFonts w:ascii="Arial Narrow" w:hAnsi="Arial Narrow"/>
          <w:b w:val="0"/>
          <w:bCs w:val="0"/>
          <w:sz w:val="20"/>
          <w:szCs w:val="20"/>
        </w:rPr>
      </w:pPr>
      <w:r>
        <w:rPr>
          <w:rFonts w:ascii="Arial Narrow" w:hAnsi="Arial Narrow"/>
          <w:b w:val="0"/>
          <w:bCs w:val="0"/>
          <w:sz w:val="20"/>
          <w:szCs w:val="20"/>
        </w:rPr>
        <w:t xml:space="preserve">Parte speciale </w:t>
      </w:r>
      <w:r w:rsidR="004F5105">
        <w:rPr>
          <w:rFonts w:ascii="Arial Narrow" w:hAnsi="Arial Narrow"/>
          <w:b w:val="0"/>
          <w:bCs w:val="0"/>
          <w:sz w:val="20"/>
          <w:szCs w:val="20"/>
        </w:rPr>
        <w:t>K</w:t>
      </w:r>
      <w:r>
        <w:rPr>
          <w:rFonts w:ascii="Arial Narrow" w:hAnsi="Arial Narrow"/>
          <w:b w:val="0"/>
          <w:bCs w:val="0"/>
          <w:sz w:val="20"/>
          <w:szCs w:val="20"/>
        </w:rPr>
        <w:t xml:space="preserve"> – Reati di contrabbando</w:t>
      </w:r>
      <w:r w:rsidR="0034628C">
        <w:rPr>
          <w:rFonts w:ascii="Arial Narrow" w:hAnsi="Arial Narrow"/>
          <w:b w:val="0"/>
          <w:bCs w:val="0"/>
          <w:sz w:val="20"/>
          <w:szCs w:val="20"/>
        </w:rPr>
        <w:t>;</w:t>
      </w:r>
    </w:p>
    <w:p w14:paraId="5B9C42F8" w14:textId="53648216" w:rsidR="004D3A32" w:rsidRPr="000418D8" w:rsidRDefault="004D3A32" w:rsidP="006041BE">
      <w:pPr>
        <w:pStyle w:val="Subtitle"/>
        <w:numPr>
          <w:ilvl w:val="0"/>
          <w:numId w:val="6"/>
        </w:numPr>
        <w:tabs>
          <w:tab w:val="clear" w:pos="1980"/>
        </w:tabs>
        <w:ind w:left="425" w:hanging="357"/>
        <w:jc w:val="left"/>
        <w:rPr>
          <w:rFonts w:ascii="Arial Narrow" w:hAnsi="Arial Narrow"/>
          <w:b w:val="0"/>
          <w:bCs w:val="0"/>
          <w:sz w:val="20"/>
          <w:szCs w:val="20"/>
        </w:rPr>
      </w:pPr>
      <w:r w:rsidRPr="000418D8">
        <w:rPr>
          <w:rFonts w:ascii="Arial Narrow" w:hAnsi="Arial Narrow"/>
          <w:b w:val="0"/>
          <w:bCs w:val="0"/>
          <w:sz w:val="20"/>
          <w:szCs w:val="20"/>
        </w:rPr>
        <w:t xml:space="preserve">Parte Speciale </w:t>
      </w:r>
      <w:r w:rsidR="004F5105">
        <w:rPr>
          <w:rFonts w:ascii="Arial Narrow" w:hAnsi="Arial Narrow"/>
          <w:b w:val="0"/>
          <w:bCs w:val="0"/>
          <w:sz w:val="20"/>
          <w:szCs w:val="20"/>
        </w:rPr>
        <w:t>L</w:t>
      </w:r>
      <w:r w:rsidR="007A191F">
        <w:rPr>
          <w:rFonts w:ascii="Arial Narrow" w:hAnsi="Arial Narrow"/>
          <w:b w:val="0"/>
          <w:bCs w:val="0"/>
          <w:sz w:val="20"/>
          <w:szCs w:val="20"/>
        </w:rPr>
        <w:t xml:space="preserve"> </w:t>
      </w:r>
      <w:r w:rsidRPr="000418D8">
        <w:rPr>
          <w:rFonts w:ascii="Arial Narrow" w:hAnsi="Arial Narrow"/>
          <w:b w:val="0"/>
          <w:bCs w:val="0"/>
          <w:sz w:val="20"/>
          <w:szCs w:val="20"/>
        </w:rPr>
        <w:t>–</w:t>
      </w:r>
      <w:r w:rsidR="002763A7" w:rsidRPr="000418D8">
        <w:rPr>
          <w:rFonts w:ascii="Arial Narrow" w:hAnsi="Arial Narrow"/>
          <w:b w:val="0"/>
          <w:bCs w:val="0"/>
          <w:sz w:val="20"/>
          <w:szCs w:val="20"/>
        </w:rPr>
        <w:t xml:space="preserve"> Processi Strumentali.</w:t>
      </w:r>
    </w:p>
    <w:p w14:paraId="14C20DBF" w14:textId="0441F251" w:rsidR="000F3A36" w:rsidRPr="000418D8" w:rsidRDefault="00210B36" w:rsidP="00013517">
      <w:pPr>
        <w:pStyle w:val="Subtitle"/>
        <w:numPr>
          <w:ilvl w:val="12"/>
          <w:numId w:val="0"/>
        </w:numPr>
        <w:jc w:val="both"/>
        <w:rPr>
          <w:rFonts w:ascii="Arial Narrow" w:hAnsi="Arial Narrow"/>
          <w:b w:val="0"/>
          <w:bCs w:val="0"/>
          <w:sz w:val="20"/>
          <w:szCs w:val="20"/>
        </w:rPr>
      </w:pPr>
      <w:r w:rsidRPr="002A7880">
        <w:rPr>
          <w:rFonts w:ascii="Arial Narrow" w:hAnsi="Arial Narrow"/>
          <w:b w:val="0"/>
          <w:bCs w:val="0"/>
          <w:sz w:val="20"/>
          <w:szCs w:val="20"/>
        </w:rPr>
        <w:t>Con riferimento agli altri “reati presupposto” della responsabilità amministrativa degli enti ai sensi del Decreto,</w:t>
      </w:r>
      <w:r w:rsidR="00F928CC" w:rsidRPr="002A7880">
        <w:rPr>
          <w:rFonts w:ascii="Arial Narrow" w:hAnsi="Arial Narrow"/>
          <w:b w:val="0"/>
          <w:bCs w:val="0"/>
          <w:sz w:val="20"/>
          <w:szCs w:val="20"/>
        </w:rPr>
        <w:t xml:space="preserve"> quali i falsi nummari, i delitti con finalità di terrorismo o di eversione dell’ordinamento democratico, i reati transnazionali, i reati associativi, i deli</w:t>
      </w:r>
      <w:r w:rsidR="00934597" w:rsidRPr="002A7880">
        <w:rPr>
          <w:rFonts w:ascii="Arial Narrow" w:hAnsi="Arial Narrow"/>
          <w:b w:val="0"/>
          <w:bCs w:val="0"/>
          <w:sz w:val="20"/>
          <w:szCs w:val="20"/>
        </w:rPr>
        <w:t>tti di criminalità organizzata,</w:t>
      </w:r>
      <w:r w:rsidR="00607F06" w:rsidRPr="002A7880">
        <w:rPr>
          <w:rFonts w:ascii="Arial Narrow" w:hAnsi="Arial Narrow"/>
          <w:b w:val="0"/>
          <w:bCs w:val="0"/>
          <w:sz w:val="20"/>
          <w:szCs w:val="20"/>
        </w:rPr>
        <w:t xml:space="preserve"> </w:t>
      </w:r>
      <w:r w:rsidR="00611DC1" w:rsidRPr="002A7880">
        <w:rPr>
          <w:rFonts w:ascii="Arial Narrow" w:hAnsi="Arial Narrow"/>
          <w:b w:val="0"/>
          <w:bCs w:val="0"/>
          <w:sz w:val="20"/>
          <w:szCs w:val="20"/>
        </w:rPr>
        <w:t xml:space="preserve">i reati di </w:t>
      </w:r>
      <w:r w:rsidR="00611DC1" w:rsidRPr="002A7880">
        <w:rPr>
          <w:rFonts w:ascii="Arial Narrow" w:hAnsi="Arial Narrow"/>
          <w:b w:val="0"/>
          <w:bCs w:val="0"/>
          <w:i/>
          <w:iCs/>
          <w:sz w:val="20"/>
          <w:szCs w:val="20"/>
        </w:rPr>
        <w:t>market abuse,</w:t>
      </w:r>
      <w:r w:rsidR="00771803" w:rsidRPr="002A7880">
        <w:rPr>
          <w:rFonts w:ascii="Arial Narrow" w:hAnsi="Arial Narrow"/>
          <w:b w:val="0"/>
          <w:bCs w:val="0"/>
          <w:sz w:val="20"/>
          <w:szCs w:val="20"/>
        </w:rPr>
        <w:t xml:space="preserve"> </w:t>
      </w:r>
      <w:r w:rsidR="004E1761" w:rsidRPr="002A7880">
        <w:rPr>
          <w:rFonts w:ascii="Arial Narrow" w:hAnsi="Arial Narrow"/>
          <w:b w:val="0"/>
          <w:bCs w:val="0"/>
          <w:sz w:val="20"/>
          <w:szCs w:val="20"/>
        </w:rPr>
        <w:t>i</w:t>
      </w:r>
      <w:r w:rsidR="00C4061B" w:rsidRPr="002A7880">
        <w:rPr>
          <w:rFonts w:ascii="Arial Narrow" w:hAnsi="Arial Narrow"/>
          <w:b w:val="0"/>
          <w:bCs w:val="0"/>
          <w:sz w:val="20"/>
          <w:szCs w:val="20"/>
        </w:rPr>
        <w:t xml:space="preserve"> reati di razzismo e xenofobia,</w:t>
      </w:r>
      <w:r w:rsidR="00A9253D" w:rsidRPr="002A7880">
        <w:rPr>
          <w:rFonts w:ascii="Arial Narrow" w:hAnsi="Arial Narrow"/>
          <w:b w:val="0"/>
          <w:bCs w:val="0"/>
          <w:sz w:val="20"/>
          <w:szCs w:val="20"/>
        </w:rPr>
        <w:t xml:space="preserve"> i reati di frode in competizioni sportive e di esercizio abusivo di attività di gioco o di scommesse, </w:t>
      </w:r>
      <w:r w:rsidRPr="002A7880">
        <w:rPr>
          <w:rFonts w:ascii="Arial Narrow" w:hAnsi="Arial Narrow"/>
          <w:b w:val="0"/>
          <w:bCs w:val="0"/>
          <w:sz w:val="20"/>
          <w:szCs w:val="20"/>
        </w:rPr>
        <w:t>si ritiene opportuno precisare che in relazione agli stessi, pur presi in considerazione in fase di analisi preliminare, non sono</w:t>
      </w:r>
      <w:r w:rsidRPr="000418D8">
        <w:rPr>
          <w:rFonts w:ascii="Arial Narrow" w:hAnsi="Arial Narrow"/>
          <w:b w:val="0"/>
          <w:bCs w:val="0"/>
          <w:sz w:val="20"/>
          <w:szCs w:val="20"/>
        </w:rPr>
        <w:t xml:space="preserve"> state identificate (a seguito di successive analisi e considerazioni e delle interviste con i key officer) attività sensibili</w:t>
      </w:r>
      <w:r w:rsidR="00F928CC" w:rsidRPr="000418D8">
        <w:rPr>
          <w:rFonts w:ascii="Arial Narrow" w:hAnsi="Arial Narrow"/>
          <w:b w:val="0"/>
          <w:bCs w:val="0"/>
          <w:sz w:val="20"/>
          <w:szCs w:val="20"/>
        </w:rPr>
        <w:t>, in quanto si ritiene che il rischio di concretizzazione di tali reati possa essere trascurabile e, pertanto, non si prevedono specifiche regole e/o procedure dedicate, fermo restando, comunque, la previsione del rinvio a condotte rispettose delle normative in materia ai principi contenuti nel Codice</w:t>
      </w:r>
      <w:r w:rsidR="00696319" w:rsidRPr="000418D8">
        <w:rPr>
          <w:rFonts w:ascii="Arial Narrow" w:hAnsi="Arial Narrow"/>
          <w:b w:val="0"/>
          <w:bCs w:val="0"/>
          <w:sz w:val="20"/>
          <w:szCs w:val="20"/>
        </w:rPr>
        <w:t>.</w:t>
      </w:r>
    </w:p>
    <w:p w14:paraId="73961035" w14:textId="1D827706" w:rsidR="00EC1818" w:rsidRPr="000418D8" w:rsidRDefault="00EC1818" w:rsidP="00013517">
      <w:pPr>
        <w:pStyle w:val="BodyText"/>
        <w:spacing w:line="240" w:lineRule="auto"/>
        <w:rPr>
          <w:rFonts w:ascii="Arial Narrow" w:hAnsi="Arial Narrow"/>
          <w:sz w:val="20"/>
          <w:szCs w:val="20"/>
        </w:rPr>
      </w:pPr>
      <w:r w:rsidRPr="000418D8">
        <w:rPr>
          <w:rFonts w:ascii="Arial Narrow" w:hAnsi="Arial Narrow"/>
          <w:sz w:val="20"/>
          <w:szCs w:val="20"/>
        </w:rPr>
        <w:t xml:space="preserve">Nell’eventualità in cui si rendesse necessario procedere all’emanazione di ulteriori Parti Speciali, relativamente a nuove fattispecie di reato attinenti all’area di business della </w:t>
      </w:r>
      <w:r w:rsidR="00C51EDE" w:rsidRPr="000418D8">
        <w:rPr>
          <w:rFonts w:ascii="Arial Narrow" w:hAnsi="Arial Narrow"/>
          <w:sz w:val="20"/>
          <w:szCs w:val="20"/>
        </w:rPr>
        <w:t xml:space="preserve">Società </w:t>
      </w:r>
      <w:r w:rsidRPr="000418D8">
        <w:rPr>
          <w:rFonts w:ascii="Arial Narrow" w:hAnsi="Arial Narrow"/>
          <w:sz w:val="20"/>
          <w:szCs w:val="20"/>
        </w:rPr>
        <w:t xml:space="preserve">che in futuro venissero ricomprese nell’ambito di applicazione del Decreto, è demandato al </w:t>
      </w:r>
      <w:r w:rsidR="00293B63" w:rsidRPr="000418D8">
        <w:rPr>
          <w:rFonts w:ascii="Arial Narrow" w:hAnsi="Arial Narrow"/>
          <w:sz w:val="20"/>
          <w:szCs w:val="20"/>
        </w:rPr>
        <w:t>CdA</w:t>
      </w:r>
      <w:r w:rsidRPr="000418D8">
        <w:rPr>
          <w:rFonts w:ascii="Arial Narrow" w:hAnsi="Arial Narrow"/>
          <w:sz w:val="20"/>
          <w:szCs w:val="20"/>
        </w:rPr>
        <w:t xml:space="preserve"> di </w:t>
      </w:r>
      <w:r w:rsidR="00F53D27" w:rsidRPr="00F53D27">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il potere di integrare il presente Modello mediante apposita delibera.</w:t>
      </w:r>
    </w:p>
    <w:p w14:paraId="5EF8A774" w14:textId="77777777" w:rsidR="0095039F" w:rsidRPr="000418D8" w:rsidRDefault="0095039F" w:rsidP="00013517">
      <w:pPr>
        <w:pStyle w:val="BodyText"/>
        <w:spacing w:line="240" w:lineRule="auto"/>
        <w:rPr>
          <w:rFonts w:ascii="Arial Narrow" w:hAnsi="Arial Narrow"/>
          <w:sz w:val="20"/>
          <w:szCs w:val="20"/>
        </w:rPr>
      </w:pPr>
    </w:p>
    <w:p w14:paraId="043D040E" w14:textId="77777777" w:rsidR="0095039F" w:rsidRPr="000418D8" w:rsidRDefault="0095039F" w:rsidP="00013517">
      <w:pPr>
        <w:pStyle w:val="Heading2"/>
        <w:rPr>
          <w:rFonts w:ascii="Arial Narrow" w:hAnsi="Arial Narrow"/>
          <w:sz w:val="20"/>
          <w:szCs w:val="20"/>
        </w:rPr>
      </w:pPr>
      <w:bookmarkStart w:id="101" w:name="_Toc451261345"/>
      <w:bookmarkStart w:id="102" w:name="_Toc328219446"/>
      <w:bookmarkStart w:id="103" w:name="_Toc328230239"/>
      <w:bookmarkStart w:id="104" w:name="_Toc328333674"/>
      <w:bookmarkStart w:id="105" w:name="_Toc454891427"/>
      <w:bookmarkStart w:id="106" w:name="_Toc67502192"/>
      <w:r w:rsidRPr="000418D8">
        <w:rPr>
          <w:rFonts w:ascii="Arial Narrow" w:hAnsi="Arial Narrow"/>
          <w:sz w:val="20"/>
          <w:szCs w:val="20"/>
        </w:rPr>
        <w:t>Destinatari del Modello</w:t>
      </w:r>
      <w:bookmarkEnd w:id="101"/>
      <w:bookmarkEnd w:id="102"/>
      <w:bookmarkEnd w:id="103"/>
      <w:bookmarkEnd w:id="104"/>
      <w:bookmarkEnd w:id="105"/>
      <w:bookmarkEnd w:id="106"/>
      <w:r w:rsidRPr="000418D8">
        <w:rPr>
          <w:rFonts w:ascii="Arial Narrow" w:hAnsi="Arial Narrow"/>
          <w:sz w:val="20"/>
          <w:szCs w:val="20"/>
        </w:rPr>
        <w:t xml:space="preserve"> </w:t>
      </w:r>
    </w:p>
    <w:p w14:paraId="33D14AAE" w14:textId="4BADF69C" w:rsidR="0095039F" w:rsidRPr="000418D8" w:rsidRDefault="0095039F" w:rsidP="00013517">
      <w:pPr>
        <w:pStyle w:val="BodyText"/>
        <w:spacing w:line="240" w:lineRule="auto"/>
        <w:rPr>
          <w:rFonts w:ascii="Arial Narrow" w:hAnsi="Arial Narrow"/>
          <w:sz w:val="20"/>
          <w:szCs w:val="20"/>
        </w:rPr>
      </w:pPr>
      <w:r w:rsidRPr="000418D8">
        <w:rPr>
          <w:rFonts w:ascii="Arial Narrow" w:hAnsi="Arial Narrow"/>
          <w:bCs/>
          <w:color w:val="000000"/>
          <w:sz w:val="20"/>
          <w:szCs w:val="20"/>
        </w:rPr>
        <w:t xml:space="preserve">Il Modello e le relative Parte Generale e Parti Speciali sono indirizzate </w:t>
      </w:r>
      <w:r w:rsidRPr="000418D8">
        <w:rPr>
          <w:rFonts w:ascii="Arial Narrow" w:hAnsi="Arial Narrow"/>
          <w:sz w:val="20"/>
          <w:szCs w:val="20"/>
        </w:rPr>
        <w:t xml:space="preserve">agli amministratori, dirigenti e dipendenti (qui di seguito definiti “Esponenti Aziendali”) </w:t>
      </w:r>
      <w:r w:rsidR="00AC321F">
        <w:rPr>
          <w:rFonts w:ascii="Arial Narrow" w:hAnsi="Arial Narrow"/>
          <w:sz w:val="20"/>
          <w:szCs w:val="20"/>
        </w:rPr>
        <w:t xml:space="preserve">di </w:t>
      </w:r>
      <w:r w:rsidR="00FB4347" w:rsidRPr="00FB4347">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nelle attività sensibili, nonché ai Collaboratori esterni e Partner (qui di seguito tutti denominati “Destinatari”).</w:t>
      </w:r>
    </w:p>
    <w:p w14:paraId="7F2AB486" w14:textId="5307D824" w:rsidR="0095039F" w:rsidRPr="000418D8" w:rsidRDefault="0095039F" w:rsidP="00013517">
      <w:pPr>
        <w:pStyle w:val="BodyText"/>
        <w:spacing w:line="240" w:lineRule="auto"/>
        <w:rPr>
          <w:rFonts w:ascii="Arial Narrow" w:hAnsi="Arial Narrow"/>
          <w:sz w:val="20"/>
          <w:szCs w:val="20"/>
        </w:rPr>
      </w:pPr>
      <w:r w:rsidRPr="000418D8">
        <w:rPr>
          <w:rFonts w:ascii="Arial Narrow" w:hAnsi="Arial Narrow"/>
          <w:sz w:val="20"/>
          <w:szCs w:val="20"/>
        </w:rPr>
        <w:t>In particolare</w:t>
      </w:r>
      <w:r w:rsidR="00D201DB">
        <w:rPr>
          <w:rFonts w:ascii="Arial Narrow" w:hAnsi="Arial Narrow"/>
          <w:sz w:val="20"/>
          <w:szCs w:val="20"/>
        </w:rPr>
        <w:t>,</w:t>
      </w:r>
      <w:r w:rsidRPr="000418D8">
        <w:rPr>
          <w:rFonts w:ascii="Arial Narrow" w:hAnsi="Arial Narrow"/>
          <w:sz w:val="20"/>
          <w:szCs w:val="20"/>
        </w:rPr>
        <w:t xml:space="preserve"> obiettivo delle Parti Speciali è che tutti i Destinatari come sopra individuati adottino regole di condotta conformi a quanto prescritto da ciascuna di esse, al fine di impedire il verificarsi dei reati previsti nel Decreto.</w:t>
      </w:r>
    </w:p>
    <w:p w14:paraId="245C652E" w14:textId="77777777" w:rsidR="005C5467" w:rsidRPr="000418D8" w:rsidRDefault="0008501C" w:rsidP="00013517">
      <w:pPr>
        <w:pStyle w:val="Heading1"/>
        <w:rPr>
          <w:rFonts w:ascii="Arial Narrow" w:hAnsi="Arial Narrow"/>
          <w:sz w:val="20"/>
          <w:szCs w:val="20"/>
        </w:rPr>
      </w:pPr>
      <w:bookmarkStart w:id="107" w:name="_Toc185853136"/>
      <w:bookmarkStart w:id="108" w:name="_Toc319508863"/>
      <w:bookmarkStart w:id="109" w:name="_Toc357933930"/>
      <w:bookmarkStart w:id="110" w:name="_Toc451261347"/>
      <w:bookmarkStart w:id="111" w:name="_Toc328333675"/>
      <w:bookmarkStart w:id="112" w:name="_Toc454891428"/>
      <w:bookmarkStart w:id="113" w:name="_Toc328219448"/>
      <w:bookmarkStart w:id="114" w:name="_Toc328230241"/>
      <w:r w:rsidRPr="000418D8">
        <w:rPr>
          <w:rFonts w:ascii="Arial Narrow" w:hAnsi="Arial Narrow"/>
          <w:sz w:val="20"/>
          <w:szCs w:val="20"/>
        </w:rPr>
        <w:lastRenderedPageBreak/>
        <w:br/>
      </w:r>
      <w:bookmarkStart w:id="115" w:name="_Toc67502193"/>
      <w:r w:rsidR="005C5467" w:rsidRPr="000418D8">
        <w:rPr>
          <w:rFonts w:ascii="Arial Narrow" w:hAnsi="Arial Narrow"/>
          <w:sz w:val="20"/>
          <w:szCs w:val="20"/>
        </w:rPr>
        <w:t xml:space="preserve">L’ORGANISMO DI VIGILANZA AI SENSI DEL </w:t>
      </w:r>
      <w:r w:rsidR="00231C7B" w:rsidRPr="000418D8">
        <w:rPr>
          <w:rFonts w:ascii="Arial Narrow" w:hAnsi="Arial Narrow"/>
          <w:sz w:val="20"/>
          <w:szCs w:val="20"/>
        </w:rPr>
        <w:t>D.LGS.</w:t>
      </w:r>
      <w:r w:rsidR="005C5467" w:rsidRPr="000418D8">
        <w:rPr>
          <w:rFonts w:ascii="Arial Narrow" w:hAnsi="Arial Narrow"/>
          <w:sz w:val="20"/>
          <w:szCs w:val="20"/>
        </w:rPr>
        <w:t xml:space="preserve"> </w:t>
      </w:r>
      <w:bookmarkEnd w:id="107"/>
      <w:bookmarkEnd w:id="108"/>
      <w:bookmarkEnd w:id="109"/>
      <w:bookmarkEnd w:id="110"/>
      <w:r w:rsidR="00231C7B" w:rsidRPr="000418D8">
        <w:rPr>
          <w:rFonts w:ascii="Arial Narrow" w:hAnsi="Arial Narrow"/>
          <w:sz w:val="20"/>
          <w:szCs w:val="20"/>
        </w:rPr>
        <w:t>231/01</w:t>
      </w:r>
      <w:bookmarkEnd w:id="111"/>
      <w:bookmarkEnd w:id="112"/>
      <w:bookmarkEnd w:id="113"/>
      <w:bookmarkEnd w:id="114"/>
      <w:bookmarkEnd w:id="115"/>
    </w:p>
    <w:p w14:paraId="07A249CA" w14:textId="77777777" w:rsidR="005C5467" w:rsidRPr="000418D8" w:rsidRDefault="005C5467" w:rsidP="00013517">
      <w:pPr>
        <w:jc w:val="both"/>
        <w:rPr>
          <w:rFonts w:ascii="Arial Narrow" w:hAnsi="Arial Narrow"/>
          <w:sz w:val="20"/>
          <w:szCs w:val="20"/>
        </w:rPr>
      </w:pPr>
    </w:p>
    <w:p w14:paraId="77F58712" w14:textId="77777777" w:rsidR="00BB1E5E" w:rsidRPr="000418D8" w:rsidRDefault="00BB1E5E" w:rsidP="00013517">
      <w:pPr>
        <w:pStyle w:val="Heading2"/>
        <w:rPr>
          <w:rFonts w:ascii="Arial Narrow" w:hAnsi="Arial Narrow"/>
          <w:sz w:val="20"/>
          <w:szCs w:val="20"/>
        </w:rPr>
      </w:pPr>
      <w:bookmarkStart w:id="116" w:name="_Toc118780451"/>
      <w:bookmarkStart w:id="117" w:name="_Toc451261348"/>
      <w:bookmarkStart w:id="118" w:name="_Toc328219449"/>
      <w:bookmarkStart w:id="119" w:name="_Toc328230242"/>
      <w:bookmarkStart w:id="120" w:name="_Toc328333676"/>
      <w:bookmarkStart w:id="121" w:name="_Toc454891429"/>
      <w:bookmarkStart w:id="122" w:name="_Toc67502194"/>
      <w:r w:rsidRPr="000418D8">
        <w:rPr>
          <w:rFonts w:ascii="Arial Narrow" w:hAnsi="Arial Narrow"/>
          <w:sz w:val="20"/>
          <w:szCs w:val="20"/>
        </w:rPr>
        <w:t>Individuazione dell’Organismo di Vigilanza</w:t>
      </w:r>
      <w:bookmarkEnd w:id="116"/>
      <w:bookmarkEnd w:id="117"/>
      <w:bookmarkEnd w:id="118"/>
      <w:bookmarkEnd w:id="119"/>
      <w:bookmarkEnd w:id="120"/>
      <w:bookmarkEnd w:id="121"/>
      <w:bookmarkEnd w:id="122"/>
    </w:p>
    <w:p w14:paraId="214BC2B0" w14:textId="77777777" w:rsidR="00A111E0" w:rsidRPr="000418D8" w:rsidRDefault="005C5467" w:rsidP="001A5FE8">
      <w:pPr>
        <w:jc w:val="both"/>
        <w:rPr>
          <w:rFonts w:ascii="Arial Narrow" w:hAnsi="Arial Narrow"/>
          <w:sz w:val="20"/>
          <w:szCs w:val="20"/>
        </w:rPr>
      </w:pPr>
      <w:r w:rsidRPr="000418D8">
        <w:rPr>
          <w:rFonts w:ascii="Arial Narrow" w:hAnsi="Arial Narrow"/>
          <w:sz w:val="20"/>
          <w:szCs w:val="20"/>
        </w:rPr>
        <w:t xml:space="preserve">In base alle previsioni del </w:t>
      </w:r>
      <w:r w:rsidR="00990349" w:rsidRPr="000418D8">
        <w:rPr>
          <w:rFonts w:ascii="Arial Narrow" w:hAnsi="Arial Narrow"/>
          <w:sz w:val="20"/>
          <w:szCs w:val="20"/>
        </w:rPr>
        <w:t>Decreto</w:t>
      </w:r>
      <w:r w:rsidRPr="000418D8">
        <w:rPr>
          <w:rFonts w:ascii="Arial Narrow" w:hAnsi="Arial Narrow"/>
          <w:sz w:val="20"/>
          <w:szCs w:val="20"/>
        </w:rPr>
        <w:t xml:space="preserve"> </w:t>
      </w:r>
      <w:r w:rsidR="001D66B7" w:rsidRPr="000418D8">
        <w:rPr>
          <w:rFonts w:ascii="Arial Narrow" w:hAnsi="Arial Narrow"/>
          <w:sz w:val="20"/>
          <w:szCs w:val="20"/>
        </w:rPr>
        <w:t>(</w:t>
      </w:r>
      <w:r w:rsidRPr="000418D8">
        <w:rPr>
          <w:rFonts w:ascii="Arial Narrow" w:hAnsi="Arial Narrow"/>
          <w:sz w:val="20"/>
          <w:szCs w:val="20"/>
        </w:rPr>
        <w:t>art. 6, comma 1, lett. a) e b)</w:t>
      </w:r>
      <w:r w:rsidR="001D66B7" w:rsidRPr="000418D8">
        <w:rPr>
          <w:rFonts w:ascii="Arial Narrow" w:hAnsi="Arial Narrow"/>
          <w:sz w:val="20"/>
          <w:szCs w:val="20"/>
        </w:rPr>
        <w:t>)</w:t>
      </w:r>
      <w:r w:rsidRPr="000418D8">
        <w:rPr>
          <w:rFonts w:ascii="Arial Narrow" w:hAnsi="Arial Narrow"/>
          <w:sz w:val="20"/>
          <w:szCs w:val="20"/>
        </w:rPr>
        <w:t xml:space="preserve"> l’ente può essere esonerato dalla responsabilità conseguente alla commissione di reati da parte dei soggetti qualificati </w:t>
      </w:r>
      <w:r w:rsidR="001D66B7" w:rsidRPr="000418D8">
        <w:rPr>
          <w:rFonts w:ascii="Arial Narrow" w:hAnsi="Arial Narrow"/>
          <w:sz w:val="20"/>
          <w:szCs w:val="20"/>
        </w:rPr>
        <w:t>(</w:t>
      </w:r>
      <w:r w:rsidRPr="000418D8">
        <w:rPr>
          <w:rFonts w:ascii="Arial Narrow" w:hAnsi="Arial Narrow"/>
          <w:sz w:val="20"/>
          <w:szCs w:val="20"/>
        </w:rPr>
        <w:t xml:space="preserve">ex </w:t>
      </w:r>
      <w:r w:rsidR="00990349" w:rsidRPr="000418D8">
        <w:rPr>
          <w:rFonts w:ascii="Arial Narrow" w:hAnsi="Arial Narrow"/>
          <w:sz w:val="20"/>
          <w:szCs w:val="20"/>
        </w:rPr>
        <w:t>Decreto</w:t>
      </w:r>
      <w:r w:rsidR="001D66B7" w:rsidRPr="000418D8">
        <w:rPr>
          <w:rFonts w:ascii="Arial Narrow" w:hAnsi="Arial Narrow"/>
          <w:sz w:val="20"/>
          <w:szCs w:val="20"/>
        </w:rPr>
        <w:t>)</w:t>
      </w:r>
      <w:r w:rsidRPr="000418D8">
        <w:rPr>
          <w:rFonts w:ascii="Arial Narrow" w:hAnsi="Arial Narrow"/>
          <w:sz w:val="20"/>
          <w:szCs w:val="20"/>
        </w:rPr>
        <w:t>, se l’organo dirigente ha, fra l’altro</w:t>
      </w:r>
      <w:r w:rsidR="001D66B7" w:rsidRPr="000418D8">
        <w:rPr>
          <w:rFonts w:ascii="Arial Narrow" w:hAnsi="Arial Narrow"/>
          <w:sz w:val="20"/>
          <w:szCs w:val="20"/>
        </w:rPr>
        <w:t xml:space="preserve">, </w:t>
      </w:r>
      <w:r w:rsidRPr="000418D8">
        <w:rPr>
          <w:rFonts w:ascii="Arial Narrow" w:hAnsi="Arial Narrow"/>
          <w:sz w:val="20"/>
          <w:szCs w:val="20"/>
        </w:rPr>
        <w:t xml:space="preserve">affidato il compito di vigilare </w:t>
      </w:r>
      <w:r w:rsidR="00C51EDE" w:rsidRPr="000418D8">
        <w:rPr>
          <w:rFonts w:ascii="Arial Narrow" w:hAnsi="Arial Narrow"/>
          <w:sz w:val="20"/>
          <w:szCs w:val="20"/>
        </w:rPr>
        <w:t xml:space="preserve">continuativamente </w:t>
      </w:r>
      <w:r w:rsidRPr="000418D8">
        <w:rPr>
          <w:rFonts w:ascii="Arial Narrow" w:hAnsi="Arial Narrow"/>
          <w:sz w:val="20"/>
          <w:szCs w:val="20"/>
        </w:rPr>
        <w:t>sul funzionamento e l’osservanza del modello e di curarne l’aggiornamento ad un organismo dotato di autonomi poteri di iniziativa e controllo</w:t>
      </w:r>
      <w:r w:rsidR="001A5FE8" w:rsidRPr="000418D8">
        <w:rPr>
          <w:rFonts w:ascii="Arial Narrow" w:hAnsi="Arial Narrow"/>
          <w:sz w:val="20"/>
          <w:szCs w:val="20"/>
        </w:rPr>
        <w:t xml:space="preserve">, i cui requisiti </w:t>
      </w:r>
      <w:r w:rsidR="00091E23" w:rsidRPr="000418D8">
        <w:rPr>
          <w:rFonts w:ascii="Arial Narrow" w:hAnsi="Arial Narrow"/>
          <w:sz w:val="20"/>
          <w:szCs w:val="20"/>
        </w:rPr>
        <w:t xml:space="preserve">(così come suggerito </w:t>
      </w:r>
      <w:r w:rsidR="00C51EDE" w:rsidRPr="000418D8">
        <w:rPr>
          <w:rFonts w:ascii="Arial Narrow" w:hAnsi="Arial Narrow"/>
          <w:sz w:val="20"/>
          <w:szCs w:val="20"/>
        </w:rPr>
        <w:t xml:space="preserve">anche </w:t>
      </w:r>
      <w:r w:rsidR="00091E23" w:rsidRPr="000418D8">
        <w:rPr>
          <w:rFonts w:ascii="Arial Narrow" w:hAnsi="Arial Narrow"/>
          <w:sz w:val="20"/>
          <w:szCs w:val="20"/>
        </w:rPr>
        <w:t xml:space="preserve">dalle </w:t>
      </w:r>
      <w:r w:rsidRPr="000418D8">
        <w:rPr>
          <w:rFonts w:ascii="Arial Narrow" w:hAnsi="Arial Narrow"/>
          <w:sz w:val="20"/>
          <w:szCs w:val="20"/>
        </w:rPr>
        <w:t>Linee Guida</w:t>
      </w:r>
      <w:r w:rsidR="00091E23" w:rsidRPr="000418D8">
        <w:rPr>
          <w:rFonts w:ascii="Arial Narrow" w:hAnsi="Arial Narrow"/>
          <w:sz w:val="20"/>
          <w:szCs w:val="20"/>
        </w:rPr>
        <w:t>) sono:</w:t>
      </w:r>
      <w:r w:rsidRPr="000418D8">
        <w:rPr>
          <w:rFonts w:ascii="Arial Narrow" w:hAnsi="Arial Narrow"/>
          <w:sz w:val="20"/>
          <w:szCs w:val="20"/>
        </w:rPr>
        <w:t xml:space="preserve"> </w:t>
      </w:r>
    </w:p>
    <w:p w14:paraId="7278AB3B" w14:textId="77777777" w:rsidR="005C5467" w:rsidRPr="000418D8" w:rsidRDefault="005C5467" w:rsidP="00D97677">
      <w:pPr>
        <w:pStyle w:val="Testots"/>
        <w:numPr>
          <w:ilvl w:val="0"/>
          <w:numId w:val="12"/>
        </w:numPr>
        <w:tabs>
          <w:tab w:val="clear" w:pos="720"/>
        </w:tabs>
        <w:spacing w:before="0" w:after="0" w:line="240" w:lineRule="auto"/>
        <w:ind w:left="425" w:hanging="425"/>
        <w:rPr>
          <w:rFonts w:ascii="Arial Narrow" w:hAnsi="Arial Narrow"/>
          <w:b/>
          <w:i/>
          <w:u w:val="single"/>
        </w:rPr>
      </w:pPr>
      <w:r w:rsidRPr="000418D8">
        <w:rPr>
          <w:rFonts w:ascii="Arial Narrow" w:hAnsi="Arial Narrow"/>
          <w:b/>
          <w:i/>
          <w:u w:val="single"/>
        </w:rPr>
        <w:t xml:space="preserve">autonomia ed indipendenza; </w:t>
      </w:r>
    </w:p>
    <w:p w14:paraId="1A4DF9B6" w14:textId="4004208E"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 xml:space="preserve">assenza di conflitti di interessi, anche potenziali, con </w:t>
      </w:r>
      <w:r w:rsidR="00FB4347" w:rsidRPr="00FB4347">
        <w:rPr>
          <w:rFonts w:ascii="Arial Narrow" w:hAnsi="Arial Narrow"/>
        </w:rPr>
        <w:t>Tosca</w:t>
      </w:r>
      <w:r w:rsidRPr="000418D8">
        <w:rPr>
          <w:rFonts w:ascii="Arial Narrow" w:hAnsi="Arial Narrow"/>
        </w:rPr>
        <w:t xml:space="preserve">; </w:t>
      </w:r>
    </w:p>
    <w:p w14:paraId="3C717796" w14:textId="77777777"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possesso di autonomi poteri di iniziativa e controllo;</w:t>
      </w:r>
    </w:p>
    <w:p w14:paraId="68057F5F" w14:textId="4D4A4C85"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 xml:space="preserve">non attribuzione di compiti operativi all’interno </w:t>
      </w:r>
      <w:r w:rsidR="00FB4347">
        <w:rPr>
          <w:rFonts w:ascii="Arial Narrow" w:hAnsi="Arial Narrow"/>
        </w:rPr>
        <w:t xml:space="preserve">di </w:t>
      </w:r>
      <w:r w:rsidR="00FB4347" w:rsidRPr="00FB4347">
        <w:rPr>
          <w:rFonts w:ascii="Arial Narrow" w:hAnsi="Arial Narrow"/>
        </w:rPr>
        <w:t>Tosca</w:t>
      </w:r>
      <w:r w:rsidRPr="000418D8">
        <w:rPr>
          <w:rFonts w:ascii="Arial Narrow" w:hAnsi="Arial Narrow"/>
        </w:rPr>
        <w:t>;</w:t>
      </w:r>
    </w:p>
    <w:p w14:paraId="35F43D19" w14:textId="77777777"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 xml:space="preserve">collocazione in posizione di diretto riferimento al </w:t>
      </w:r>
      <w:r w:rsidR="00293B63" w:rsidRPr="000418D8">
        <w:rPr>
          <w:rFonts w:ascii="Arial Narrow" w:hAnsi="Arial Narrow"/>
        </w:rPr>
        <w:t>CdA</w:t>
      </w:r>
      <w:r w:rsidRPr="000418D8">
        <w:rPr>
          <w:rFonts w:ascii="Arial Narrow" w:hAnsi="Arial Narrow"/>
        </w:rPr>
        <w:t>;</w:t>
      </w:r>
    </w:p>
    <w:p w14:paraId="75D8BCE6" w14:textId="77777777" w:rsidR="005C5467" w:rsidRPr="000418D8" w:rsidRDefault="005C5467" w:rsidP="00D97677">
      <w:pPr>
        <w:pStyle w:val="Testots"/>
        <w:numPr>
          <w:ilvl w:val="0"/>
          <w:numId w:val="12"/>
        </w:numPr>
        <w:tabs>
          <w:tab w:val="clear" w:pos="720"/>
        </w:tabs>
        <w:spacing w:before="0" w:after="0" w:line="240" w:lineRule="auto"/>
        <w:ind w:left="425" w:hanging="425"/>
        <w:rPr>
          <w:rFonts w:ascii="Arial Narrow" w:hAnsi="Arial Narrow"/>
        </w:rPr>
      </w:pPr>
      <w:r w:rsidRPr="000418D8">
        <w:rPr>
          <w:rFonts w:ascii="Arial Narrow" w:hAnsi="Arial Narrow"/>
          <w:b/>
          <w:i/>
          <w:u w:val="single"/>
        </w:rPr>
        <w:t>professionalità</w:t>
      </w:r>
      <w:r w:rsidRPr="000418D8">
        <w:rPr>
          <w:rFonts w:ascii="Arial Narrow" w:hAnsi="Arial Narrow"/>
        </w:rPr>
        <w:t xml:space="preserve"> intesa come:</w:t>
      </w:r>
    </w:p>
    <w:p w14:paraId="16D3B513" w14:textId="77777777"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possesso di adeguate competenze specialistiche;</w:t>
      </w:r>
    </w:p>
    <w:p w14:paraId="52D65492" w14:textId="77777777"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dotazione di strumenti e tecniche specialistiche per poter svolgere l’attività, anche avvalendosi della consulenza di soggetti esterni</w:t>
      </w:r>
      <w:r w:rsidR="00293B63" w:rsidRPr="000418D8">
        <w:rPr>
          <w:rFonts w:ascii="Arial Narrow" w:hAnsi="Arial Narrow"/>
        </w:rPr>
        <w:t>;</w:t>
      </w:r>
    </w:p>
    <w:p w14:paraId="03774780" w14:textId="77777777" w:rsidR="005C5467" w:rsidRPr="000418D8" w:rsidRDefault="005C5467" w:rsidP="00D97677">
      <w:pPr>
        <w:pStyle w:val="Testots"/>
        <w:numPr>
          <w:ilvl w:val="0"/>
          <w:numId w:val="12"/>
        </w:numPr>
        <w:tabs>
          <w:tab w:val="clear" w:pos="720"/>
        </w:tabs>
        <w:spacing w:before="0" w:after="0" w:line="240" w:lineRule="auto"/>
        <w:ind w:left="425" w:hanging="425"/>
        <w:rPr>
          <w:rFonts w:ascii="Arial Narrow" w:hAnsi="Arial Narrow"/>
        </w:rPr>
      </w:pPr>
      <w:r w:rsidRPr="000418D8">
        <w:rPr>
          <w:rFonts w:ascii="Arial Narrow" w:hAnsi="Arial Narrow"/>
          <w:b/>
          <w:i/>
          <w:u w:val="single"/>
        </w:rPr>
        <w:t>continuità d’azione</w:t>
      </w:r>
      <w:r w:rsidRPr="000418D8">
        <w:rPr>
          <w:rFonts w:ascii="Arial Narrow" w:hAnsi="Arial Narrow"/>
        </w:rPr>
        <w:t xml:space="preserve"> intesa come:</w:t>
      </w:r>
    </w:p>
    <w:p w14:paraId="11FEA08A" w14:textId="77777777"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durata del mandato indipendente da quella degli altri organi sociali;</w:t>
      </w:r>
    </w:p>
    <w:p w14:paraId="706199F5" w14:textId="77777777" w:rsidR="005C5467" w:rsidRPr="000418D8" w:rsidRDefault="005C5467" w:rsidP="00865474">
      <w:pPr>
        <w:pStyle w:val="Testots"/>
        <w:numPr>
          <w:ilvl w:val="3"/>
          <w:numId w:val="82"/>
        </w:numPr>
        <w:tabs>
          <w:tab w:val="clear" w:pos="2880"/>
        </w:tabs>
        <w:spacing w:before="0" w:after="0" w:line="240" w:lineRule="auto"/>
        <w:ind w:left="1134" w:hanging="708"/>
        <w:rPr>
          <w:rFonts w:ascii="Arial Narrow" w:hAnsi="Arial Narrow"/>
        </w:rPr>
      </w:pPr>
      <w:r w:rsidRPr="000418D8">
        <w:rPr>
          <w:rFonts w:ascii="Arial Narrow" w:hAnsi="Arial Narrow"/>
        </w:rPr>
        <w:t>periodicità dei controlli.</w:t>
      </w:r>
    </w:p>
    <w:p w14:paraId="6B5C454F" w14:textId="77777777" w:rsidR="00BB1E5E" w:rsidRPr="000418D8" w:rsidRDefault="00BB1E5E" w:rsidP="00013517">
      <w:pPr>
        <w:pStyle w:val="BodyText3"/>
        <w:spacing w:line="240" w:lineRule="auto"/>
        <w:rPr>
          <w:rFonts w:ascii="Arial Narrow" w:hAnsi="Arial Narrow"/>
          <w:sz w:val="20"/>
          <w:szCs w:val="20"/>
        </w:rPr>
      </w:pPr>
    </w:p>
    <w:p w14:paraId="4DDBEAE6" w14:textId="77777777" w:rsidR="00BB1E5E" w:rsidRPr="000418D8" w:rsidRDefault="00BB1E5E" w:rsidP="00013517">
      <w:pPr>
        <w:pStyle w:val="Heading2"/>
        <w:rPr>
          <w:rFonts w:ascii="Arial Narrow" w:hAnsi="Arial Narrow"/>
          <w:sz w:val="20"/>
          <w:szCs w:val="20"/>
        </w:rPr>
      </w:pPr>
      <w:bookmarkStart w:id="123" w:name="_Toc118780452"/>
      <w:bookmarkStart w:id="124" w:name="_Toc451261349"/>
      <w:bookmarkStart w:id="125" w:name="_Toc328219450"/>
      <w:bookmarkStart w:id="126" w:name="_Toc328230243"/>
      <w:bookmarkStart w:id="127" w:name="_Toc328333677"/>
      <w:bookmarkStart w:id="128" w:name="_Toc454891430"/>
      <w:bookmarkStart w:id="129" w:name="_Toc67502195"/>
      <w:r w:rsidRPr="000418D8">
        <w:rPr>
          <w:rFonts w:ascii="Arial Narrow" w:hAnsi="Arial Narrow"/>
          <w:sz w:val="20"/>
          <w:szCs w:val="20"/>
        </w:rPr>
        <w:t>Istituzione</w:t>
      </w:r>
      <w:r w:rsidR="005A23E9" w:rsidRPr="000418D8">
        <w:rPr>
          <w:rFonts w:ascii="Arial Narrow" w:hAnsi="Arial Narrow"/>
          <w:sz w:val="20"/>
          <w:szCs w:val="20"/>
        </w:rPr>
        <w:t>,</w:t>
      </w:r>
      <w:r w:rsidRPr="000418D8">
        <w:rPr>
          <w:rFonts w:ascii="Arial Narrow" w:hAnsi="Arial Narrow"/>
          <w:sz w:val="20"/>
          <w:szCs w:val="20"/>
        </w:rPr>
        <w:t xml:space="preserve"> nomina e sostituzione dell’OdV.</w:t>
      </w:r>
      <w:bookmarkEnd w:id="123"/>
      <w:bookmarkEnd w:id="124"/>
      <w:bookmarkEnd w:id="125"/>
      <w:bookmarkEnd w:id="126"/>
      <w:bookmarkEnd w:id="127"/>
      <w:bookmarkEnd w:id="128"/>
      <w:bookmarkEnd w:id="129"/>
    </w:p>
    <w:p w14:paraId="08CF557F" w14:textId="1208D99A" w:rsidR="000F3A36" w:rsidRPr="000418D8" w:rsidRDefault="00BB1E5E" w:rsidP="00013517">
      <w:pPr>
        <w:pStyle w:val="BodyText3"/>
        <w:spacing w:line="240" w:lineRule="auto"/>
        <w:rPr>
          <w:rFonts w:ascii="Arial Narrow" w:hAnsi="Arial Narrow"/>
          <w:sz w:val="20"/>
          <w:szCs w:val="20"/>
        </w:rPr>
      </w:pPr>
      <w:r w:rsidRPr="000418D8">
        <w:rPr>
          <w:rFonts w:ascii="Arial Narrow" w:hAnsi="Arial Narrow"/>
          <w:sz w:val="20"/>
          <w:szCs w:val="20"/>
        </w:rPr>
        <w:t>L’Organismo di Vigilanza</w:t>
      </w:r>
      <w:r w:rsidR="00C55896" w:rsidRPr="000418D8">
        <w:rPr>
          <w:rFonts w:ascii="Arial Narrow" w:hAnsi="Arial Narrow"/>
          <w:sz w:val="20"/>
          <w:szCs w:val="20"/>
        </w:rPr>
        <w:t xml:space="preserve"> (di seguito anche </w:t>
      </w:r>
      <w:r w:rsidR="00C55896" w:rsidRPr="000418D8">
        <w:rPr>
          <w:rFonts w:ascii="Arial Narrow" w:hAnsi="Arial Narrow"/>
          <w:b/>
          <w:sz w:val="20"/>
          <w:szCs w:val="20"/>
        </w:rPr>
        <w:t>“OdV”</w:t>
      </w:r>
      <w:r w:rsidR="00C55896" w:rsidRPr="000418D8">
        <w:rPr>
          <w:rFonts w:ascii="Arial Narrow" w:hAnsi="Arial Narrow"/>
          <w:sz w:val="20"/>
          <w:szCs w:val="20"/>
        </w:rPr>
        <w:t>)</w:t>
      </w:r>
      <w:r w:rsidRPr="000418D8">
        <w:rPr>
          <w:rFonts w:ascii="Arial Narrow" w:hAnsi="Arial Narrow"/>
          <w:sz w:val="20"/>
          <w:szCs w:val="20"/>
        </w:rPr>
        <w:t xml:space="preserve"> di </w:t>
      </w:r>
      <w:r w:rsidR="00FB4347" w:rsidRPr="00FB4347">
        <w:rPr>
          <w:rFonts w:ascii="Arial Narrow" w:hAnsi="Arial Narrow"/>
          <w:sz w:val="20"/>
          <w:szCs w:val="20"/>
        </w:rPr>
        <w:t>Tosca</w:t>
      </w:r>
      <w:r w:rsidR="00C467D0" w:rsidRPr="000418D8">
        <w:rPr>
          <w:rFonts w:ascii="Arial Narrow" w:hAnsi="Arial Narrow"/>
          <w:sz w:val="20"/>
          <w:szCs w:val="20"/>
        </w:rPr>
        <w:t xml:space="preserve"> </w:t>
      </w:r>
      <w:r w:rsidRPr="000418D8">
        <w:rPr>
          <w:rFonts w:ascii="Arial Narrow" w:hAnsi="Arial Narrow"/>
          <w:sz w:val="20"/>
          <w:szCs w:val="20"/>
        </w:rPr>
        <w:t xml:space="preserve">è istituito con delibera del </w:t>
      </w:r>
      <w:r w:rsidR="00293B63" w:rsidRPr="000418D8">
        <w:rPr>
          <w:rFonts w:ascii="Arial Narrow" w:hAnsi="Arial Narrow"/>
          <w:sz w:val="20"/>
          <w:szCs w:val="20"/>
        </w:rPr>
        <w:t>CdA</w:t>
      </w:r>
      <w:r w:rsidRPr="000418D8">
        <w:rPr>
          <w:rFonts w:ascii="Arial Narrow" w:hAnsi="Arial Narrow"/>
          <w:sz w:val="20"/>
          <w:szCs w:val="20"/>
        </w:rPr>
        <w:t xml:space="preserve"> e resta in carica per il periodo stabilito in sede di nomina</w:t>
      </w:r>
      <w:r w:rsidR="00607F06" w:rsidRPr="000418D8">
        <w:rPr>
          <w:rFonts w:ascii="Arial Narrow" w:hAnsi="Arial Narrow"/>
          <w:sz w:val="20"/>
          <w:szCs w:val="20"/>
        </w:rPr>
        <w:t xml:space="preserve">: può essere monocratico o plurisoggettivo. </w:t>
      </w:r>
      <w:r w:rsidR="00420F4F" w:rsidRPr="000418D8">
        <w:rPr>
          <w:rFonts w:ascii="Arial Narrow" w:hAnsi="Arial Narrow"/>
          <w:sz w:val="20"/>
          <w:szCs w:val="20"/>
        </w:rPr>
        <w:t xml:space="preserve">L’OdV </w:t>
      </w:r>
      <w:r w:rsidRPr="000418D8">
        <w:rPr>
          <w:rFonts w:ascii="Arial Narrow" w:hAnsi="Arial Narrow"/>
          <w:sz w:val="20"/>
          <w:szCs w:val="20"/>
        </w:rPr>
        <w:t xml:space="preserve">decade alla data stabilita nell’atto di nomina, pur continuando a svolgere </w:t>
      </w:r>
      <w:r w:rsidRPr="000418D8">
        <w:rPr>
          <w:rFonts w:ascii="Arial Narrow" w:hAnsi="Arial Narrow"/>
          <w:i/>
          <w:sz w:val="20"/>
          <w:szCs w:val="20"/>
        </w:rPr>
        <w:t>ad interim</w:t>
      </w:r>
      <w:r w:rsidRPr="000418D8">
        <w:rPr>
          <w:rFonts w:ascii="Arial Narrow" w:hAnsi="Arial Narrow"/>
          <w:sz w:val="20"/>
          <w:szCs w:val="20"/>
        </w:rPr>
        <w:t xml:space="preserve"> le proprie funzioni fino alla nuova nomina.</w:t>
      </w:r>
      <w:r w:rsidR="00034985" w:rsidRPr="000418D8">
        <w:rPr>
          <w:rFonts w:ascii="Arial Narrow" w:hAnsi="Arial Narrow"/>
          <w:sz w:val="20"/>
          <w:szCs w:val="20"/>
        </w:rPr>
        <w:t xml:space="preserve"> </w:t>
      </w:r>
      <w:r w:rsidR="00034985" w:rsidRPr="000418D8">
        <w:rPr>
          <w:rFonts w:ascii="Arial Narrow" w:hAnsi="Arial Narrow"/>
          <w:sz w:val="20"/>
        </w:rPr>
        <w:t xml:space="preserve">Il </w:t>
      </w:r>
      <w:r w:rsidR="00293B63" w:rsidRPr="000418D8">
        <w:rPr>
          <w:rFonts w:ascii="Arial Narrow" w:hAnsi="Arial Narrow"/>
          <w:sz w:val="20"/>
        </w:rPr>
        <w:t>CdA</w:t>
      </w:r>
      <w:r w:rsidR="00034985" w:rsidRPr="000418D8">
        <w:rPr>
          <w:rFonts w:ascii="Arial Narrow" w:hAnsi="Arial Narrow"/>
          <w:sz w:val="20"/>
        </w:rPr>
        <w:t xml:space="preserve"> ha la facoltà di convocare in qualsiasi momento l’OdV.</w:t>
      </w:r>
    </w:p>
    <w:p w14:paraId="150F97BF" w14:textId="77777777" w:rsidR="000F3A36" w:rsidRPr="000418D8" w:rsidRDefault="00BB1E5E" w:rsidP="00013517">
      <w:pPr>
        <w:jc w:val="both"/>
        <w:rPr>
          <w:rFonts w:ascii="Arial Narrow" w:hAnsi="Arial Narrow"/>
          <w:sz w:val="20"/>
          <w:szCs w:val="20"/>
        </w:rPr>
      </w:pPr>
      <w:r w:rsidRPr="000418D8">
        <w:rPr>
          <w:rFonts w:ascii="Arial Narrow" w:hAnsi="Arial Narrow"/>
          <w:sz w:val="20"/>
          <w:szCs w:val="20"/>
        </w:rPr>
        <w:t xml:space="preserve">La nomina quale componente </w:t>
      </w:r>
      <w:r w:rsidR="00420F4F" w:rsidRPr="000418D8">
        <w:rPr>
          <w:rFonts w:ascii="Arial Narrow" w:hAnsi="Arial Narrow"/>
          <w:sz w:val="20"/>
          <w:szCs w:val="20"/>
        </w:rPr>
        <w:t>dell’OdV</w:t>
      </w:r>
      <w:r w:rsidRPr="000418D8">
        <w:rPr>
          <w:rFonts w:ascii="Arial Narrow" w:hAnsi="Arial Narrow"/>
          <w:sz w:val="20"/>
          <w:szCs w:val="20"/>
        </w:rPr>
        <w:t xml:space="preserve"> è condizionata </w:t>
      </w:r>
      <w:r w:rsidR="00C51EDE" w:rsidRPr="000418D8">
        <w:rPr>
          <w:rFonts w:ascii="Arial Narrow" w:hAnsi="Arial Narrow"/>
          <w:sz w:val="20"/>
          <w:szCs w:val="20"/>
        </w:rPr>
        <w:t>d</w:t>
      </w:r>
      <w:r w:rsidRPr="000418D8">
        <w:rPr>
          <w:rFonts w:ascii="Arial Narrow" w:hAnsi="Arial Narrow"/>
          <w:sz w:val="20"/>
          <w:szCs w:val="20"/>
        </w:rPr>
        <w:t xml:space="preserve">alla presenza dei requisiti soggettivi dell’onorabilità, integrità e rispettabilità, nonché </w:t>
      </w:r>
      <w:r w:rsidR="00C51EDE" w:rsidRPr="000418D8">
        <w:rPr>
          <w:rFonts w:ascii="Arial Narrow" w:hAnsi="Arial Narrow"/>
          <w:sz w:val="20"/>
          <w:szCs w:val="20"/>
        </w:rPr>
        <w:t>d</w:t>
      </w:r>
      <w:r w:rsidRPr="000418D8">
        <w:rPr>
          <w:rFonts w:ascii="Arial Narrow" w:hAnsi="Arial Narrow"/>
          <w:sz w:val="20"/>
          <w:szCs w:val="20"/>
        </w:rPr>
        <w:t>all’assenza di cause di incompatibilità con la nomina stessa, e potenziali conflitti di interesse con il ruolo e i compiti che si andrebbero a svolgere.</w:t>
      </w:r>
      <w:r w:rsidR="00C51EDE" w:rsidRPr="000418D8">
        <w:rPr>
          <w:rFonts w:ascii="Arial Narrow" w:hAnsi="Arial Narrow"/>
          <w:sz w:val="20"/>
          <w:szCs w:val="20"/>
        </w:rPr>
        <w:t xml:space="preserve"> Ne consegue che, al</w:t>
      </w:r>
      <w:r w:rsidRPr="000418D8">
        <w:rPr>
          <w:rFonts w:ascii="Arial Narrow" w:hAnsi="Arial Narrow"/>
          <w:sz w:val="20"/>
          <w:szCs w:val="20"/>
        </w:rPr>
        <w:t xml:space="preserve">l’atto del conferimento dell’incarico, ogni soggetto designato a ricoprire la carica di componente </w:t>
      </w:r>
      <w:r w:rsidR="00420F4F" w:rsidRPr="000418D8">
        <w:rPr>
          <w:rFonts w:ascii="Arial Narrow" w:hAnsi="Arial Narrow"/>
          <w:sz w:val="20"/>
          <w:szCs w:val="20"/>
        </w:rPr>
        <w:t xml:space="preserve">dell’OdV </w:t>
      </w:r>
      <w:r w:rsidRPr="000418D8">
        <w:rPr>
          <w:rFonts w:ascii="Arial Narrow" w:hAnsi="Arial Narrow"/>
          <w:sz w:val="20"/>
          <w:szCs w:val="20"/>
        </w:rPr>
        <w:t>deve rilasciare una dichiarazione nella quale attesta l’assenza di motivi di incompatibilità</w:t>
      </w:r>
      <w:r w:rsidR="00946C5B" w:rsidRPr="000418D8">
        <w:rPr>
          <w:rFonts w:ascii="Arial Narrow" w:hAnsi="Arial Narrow"/>
          <w:sz w:val="20"/>
          <w:szCs w:val="20"/>
        </w:rPr>
        <w:t xml:space="preserve"> quali quelli elencanti al paragrafo precedente.</w:t>
      </w:r>
      <w:r w:rsidRPr="000418D8">
        <w:rPr>
          <w:rFonts w:ascii="Arial Narrow" w:hAnsi="Arial Narrow"/>
          <w:sz w:val="20"/>
          <w:szCs w:val="20"/>
        </w:rPr>
        <w:t xml:space="preserve"> </w:t>
      </w:r>
      <w:r w:rsidR="00946C5B" w:rsidRPr="000418D8">
        <w:rPr>
          <w:rFonts w:ascii="Arial Narrow" w:hAnsi="Arial Narrow"/>
          <w:sz w:val="20"/>
          <w:szCs w:val="20"/>
        </w:rPr>
        <w:t xml:space="preserve">Tali </w:t>
      </w:r>
      <w:r w:rsidRPr="000418D8">
        <w:rPr>
          <w:rFonts w:ascii="Arial Narrow" w:hAnsi="Arial Narrow"/>
          <w:sz w:val="20"/>
        </w:rPr>
        <w:t xml:space="preserve">regole si applicano anche in caso di </w:t>
      </w:r>
      <w:r w:rsidR="00946C5B" w:rsidRPr="000418D8">
        <w:rPr>
          <w:rFonts w:ascii="Arial Narrow" w:hAnsi="Arial Narrow"/>
          <w:sz w:val="20"/>
        </w:rPr>
        <w:t>sostituzione</w:t>
      </w:r>
      <w:r w:rsidRPr="000418D8">
        <w:rPr>
          <w:rFonts w:ascii="Arial Narrow" w:hAnsi="Arial Narrow"/>
          <w:sz w:val="20"/>
        </w:rPr>
        <w:t xml:space="preserve"> di un componente </w:t>
      </w:r>
      <w:r w:rsidR="00420F4F" w:rsidRPr="000418D8">
        <w:rPr>
          <w:rFonts w:ascii="Arial Narrow" w:hAnsi="Arial Narrow"/>
          <w:sz w:val="20"/>
        </w:rPr>
        <w:t>dell’OdV</w:t>
      </w:r>
      <w:r w:rsidRPr="000418D8">
        <w:rPr>
          <w:rFonts w:ascii="Arial Narrow" w:hAnsi="Arial Narrow"/>
          <w:sz w:val="20"/>
        </w:rPr>
        <w:t xml:space="preserve"> stesso.</w:t>
      </w:r>
    </w:p>
    <w:p w14:paraId="123D2D1E" w14:textId="77777777" w:rsidR="00AE0A82" w:rsidRPr="000418D8" w:rsidRDefault="00BB1E5E" w:rsidP="00013517">
      <w:pPr>
        <w:pStyle w:val="NormalJustified"/>
        <w:rPr>
          <w:rFonts w:ascii="Arial Narrow" w:hAnsi="Arial Narrow"/>
          <w:sz w:val="20"/>
          <w:lang w:val="it-IT"/>
        </w:rPr>
      </w:pPr>
      <w:r w:rsidRPr="000418D8">
        <w:rPr>
          <w:rFonts w:ascii="Arial Narrow" w:hAnsi="Arial Narrow"/>
          <w:sz w:val="20"/>
          <w:lang w:val="it-IT"/>
        </w:rPr>
        <w:t xml:space="preserve">La revoca </w:t>
      </w:r>
      <w:r w:rsidR="00CA32AA" w:rsidRPr="000418D8">
        <w:rPr>
          <w:rFonts w:ascii="Arial Narrow" w:hAnsi="Arial Narrow"/>
          <w:sz w:val="20"/>
          <w:lang w:val="it-IT"/>
        </w:rPr>
        <w:t>dei</w:t>
      </w:r>
      <w:r w:rsidRPr="000418D8">
        <w:rPr>
          <w:rFonts w:ascii="Arial Narrow" w:hAnsi="Arial Narrow"/>
          <w:sz w:val="20"/>
          <w:lang w:val="it-IT"/>
        </w:rPr>
        <w:t xml:space="preserve"> poteri e l’attribuzione de</w:t>
      </w:r>
      <w:r w:rsidR="00E8706A" w:rsidRPr="000418D8">
        <w:rPr>
          <w:rFonts w:ascii="Arial Narrow" w:hAnsi="Arial Narrow"/>
          <w:sz w:val="20"/>
          <w:lang w:val="it-IT"/>
        </w:rPr>
        <w:t>gli stessi</w:t>
      </w:r>
      <w:r w:rsidRPr="000418D8">
        <w:rPr>
          <w:rFonts w:ascii="Arial Narrow" w:hAnsi="Arial Narrow"/>
          <w:sz w:val="20"/>
          <w:lang w:val="it-IT"/>
        </w:rPr>
        <w:t xml:space="preserve"> a soggetti diversi </w:t>
      </w:r>
      <w:r w:rsidR="000418D8" w:rsidRPr="000418D8">
        <w:rPr>
          <w:rFonts w:ascii="Arial Narrow" w:hAnsi="Arial Narrow"/>
          <w:sz w:val="20"/>
          <w:lang w:val="it-IT"/>
        </w:rPr>
        <w:t>potranno avvenire</w:t>
      </w:r>
      <w:r w:rsidRPr="000418D8">
        <w:rPr>
          <w:rFonts w:ascii="Arial Narrow" w:hAnsi="Arial Narrow"/>
          <w:sz w:val="20"/>
          <w:lang w:val="it-IT"/>
        </w:rPr>
        <w:t xml:space="preserve">, oltre che per la naturale scadenza del mandato, soltanto per giusta causa, anche legata ad interventi oggettivi di ristrutturazione organizzativa della Società, mediante un’apposita delibera del </w:t>
      </w:r>
      <w:r w:rsidR="00293B63" w:rsidRPr="000418D8">
        <w:rPr>
          <w:rFonts w:ascii="Arial Narrow" w:hAnsi="Arial Narrow"/>
          <w:sz w:val="20"/>
          <w:lang w:val="it-IT"/>
        </w:rPr>
        <w:t>CdA</w:t>
      </w:r>
      <w:r w:rsidRPr="000418D8">
        <w:rPr>
          <w:rFonts w:ascii="Arial Narrow" w:hAnsi="Arial Narrow"/>
          <w:sz w:val="20"/>
          <w:lang w:val="it-IT"/>
        </w:rPr>
        <w:t>.</w:t>
      </w:r>
      <w:r w:rsidR="00091E23" w:rsidRPr="000418D8">
        <w:rPr>
          <w:rFonts w:ascii="Arial Narrow" w:hAnsi="Arial Narrow"/>
          <w:sz w:val="20"/>
          <w:lang w:val="it-IT"/>
        </w:rPr>
        <w:t xml:space="preserve"> </w:t>
      </w:r>
      <w:r w:rsidR="001A16A2" w:rsidRPr="000418D8">
        <w:rPr>
          <w:rFonts w:ascii="Arial Narrow" w:hAnsi="Arial Narrow"/>
          <w:sz w:val="20"/>
          <w:lang w:val="it-IT"/>
        </w:rPr>
        <w:t xml:space="preserve">Per </w:t>
      </w:r>
      <w:r w:rsidR="00AE0A82" w:rsidRPr="000418D8">
        <w:rPr>
          <w:rFonts w:ascii="Arial Narrow" w:hAnsi="Arial Narrow"/>
          <w:sz w:val="20"/>
          <w:lang w:val="it-IT"/>
        </w:rPr>
        <w:t xml:space="preserve">“giusta causa” di revoca dei poteri connessi con l’incarico di membro </w:t>
      </w:r>
      <w:r w:rsidR="00296A22" w:rsidRPr="000418D8">
        <w:rPr>
          <w:rFonts w:ascii="Arial Narrow" w:hAnsi="Arial Narrow"/>
          <w:sz w:val="20"/>
          <w:lang w:val="it-IT"/>
        </w:rPr>
        <w:t xml:space="preserve">dell’OdV </w:t>
      </w:r>
      <w:r w:rsidR="00AE0A82" w:rsidRPr="000418D8">
        <w:rPr>
          <w:rFonts w:ascii="Arial Narrow" w:hAnsi="Arial Narrow"/>
          <w:sz w:val="20"/>
          <w:lang w:val="it-IT"/>
        </w:rPr>
        <w:t>si intendono, a titolo esemplificativo e non esaustivo:</w:t>
      </w:r>
    </w:p>
    <w:p w14:paraId="4FF88A40" w14:textId="77777777" w:rsidR="00AE0A82" w:rsidRPr="000418D8" w:rsidRDefault="00AE0A82" w:rsidP="00D97677">
      <w:pPr>
        <w:numPr>
          <w:ilvl w:val="0"/>
          <w:numId w:val="13"/>
        </w:numPr>
        <w:ind w:left="426" w:hanging="426"/>
        <w:jc w:val="both"/>
        <w:rPr>
          <w:rFonts w:ascii="Arial Narrow" w:hAnsi="Arial Narrow"/>
          <w:sz w:val="20"/>
          <w:szCs w:val="20"/>
        </w:rPr>
      </w:pPr>
      <w:r w:rsidRPr="000418D8">
        <w:rPr>
          <w:rFonts w:ascii="Arial Narrow" w:hAnsi="Arial Narrow"/>
          <w:sz w:val="20"/>
          <w:szCs w:val="20"/>
        </w:rPr>
        <w:t>una grave negligenza nell’assolvimento dei compiti connessi con l’incarico quali: l’omessa redazione della relazione riepilogativa annuale sull’attività svolta; l’omessa redazione del programma di vigilanza;</w:t>
      </w:r>
    </w:p>
    <w:p w14:paraId="0CDC957D" w14:textId="5F2DB099" w:rsidR="00AE0A82" w:rsidRPr="000418D8" w:rsidRDefault="00AE0A82" w:rsidP="00D97677">
      <w:pPr>
        <w:numPr>
          <w:ilvl w:val="0"/>
          <w:numId w:val="13"/>
        </w:numPr>
        <w:ind w:left="426" w:hanging="426"/>
        <w:jc w:val="both"/>
        <w:rPr>
          <w:rFonts w:ascii="Arial Narrow" w:hAnsi="Arial Narrow"/>
          <w:sz w:val="20"/>
          <w:szCs w:val="20"/>
        </w:rPr>
      </w:pPr>
      <w:r w:rsidRPr="000418D8">
        <w:rPr>
          <w:rFonts w:ascii="Arial Narrow" w:hAnsi="Arial Narrow"/>
          <w:sz w:val="20"/>
          <w:szCs w:val="20"/>
        </w:rPr>
        <w:t>l’“</w:t>
      </w:r>
      <w:r w:rsidRPr="000418D8">
        <w:rPr>
          <w:rFonts w:ascii="Arial Narrow" w:hAnsi="Arial Narrow"/>
          <w:i/>
          <w:iCs/>
          <w:sz w:val="20"/>
          <w:szCs w:val="20"/>
        </w:rPr>
        <w:t>omessa o insufficiente vigilanza</w:t>
      </w:r>
      <w:r w:rsidRPr="000418D8">
        <w:rPr>
          <w:rFonts w:ascii="Arial Narrow" w:hAnsi="Arial Narrow"/>
          <w:sz w:val="20"/>
          <w:szCs w:val="20"/>
        </w:rPr>
        <w:t xml:space="preserve">” da parte </w:t>
      </w:r>
      <w:r w:rsidR="00296A22" w:rsidRPr="000418D8">
        <w:rPr>
          <w:rFonts w:ascii="Arial Narrow" w:hAnsi="Arial Narrow"/>
          <w:sz w:val="20"/>
          <w:szCs w:val="20"/>
        </w:rPr>
        <w:t xml:space="preserve">dell’OdV </w:t>
      </w:r>
      <w:r w:rsidRPr="000418D8">
        <w:rPr>
          <w:rFonts w:ascii="Arial Narrow" w:hAnsi="Arial Narrow"/>
          <w:sz w:val="20"/>
          <w:szCs w:val="20"/>
        </w:rPr>
        <w:t xml:space="preserve">– secondo quanto previsto dall’art. 6, comma 1, lett. d), </w:t>
      </w:r>
      <w:r w:rsidR="00990349" w:rsidRPr="000418D8">
        <w:rPr>
          <w:rFonts w:ascii="Arial Narrow" w:hAnsi="Arial Narrow"/>
          <w:sz w:val="20"/>
          <w:szCs w:val="20"/>
        </w:rPr>
        <w:t>Decreto</w:t>
      </w:r>
      <w:r w:rsidRPr="000418D8">
        <w:rPr>
          <w:rFonts w:ascii="Arial Narrow" w:hAnsi="Arial Narrow"/>
          <w:sz w:val="20"/>
          <w:szCs w:val="20"/>
        </w:rPr>
        <w:t xml:space="preserve"> – risultante da una sentenza di condanna, anche non passata in giudicato, emessa nei confronti </w:t>
      </w:r>
      <w:r w:rsidR="00FB4347">
        <w:rPr>
          <w:rFonts w:ascii="Arial Narrow" w:hAnsi="Arial Narrow"/>
          <w:sz w:val="20"/>
          <w:szCs w:val="20"/>
        </w:rPr>
        <w:t xml:space="preserve">di </w:t>
      </w:r>
      <w:r w:rsidR="00FB4347" w:rsidRPr="00FB4347">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 xml:space="preserve">ai sensi del </w:t>
      </w:r>
      <w:r w:rsidR="00990349" w:rsidRPr="000418D8">
        <w:rPr>
          <w:rFonts w:ascii="Arial Narrow" w:hAnsi="Arial Narrow"/>
          <w:sz w:val="20"/>
          <w:szCs w:val="20"/>
        </w:rPr>
        <w:t>Decreto</w:t>
      </w:r>
      <w:r w:rsidRPr="000418D8">
        <w:rPr>
          <w:rFonts w:ascii="Arial Narrow" w:hAnsi="Arial Narrow"/>
          <w:sz w:val="20"/>
          <w:szCs w:val="20"/>
        </w:rPr>
        <w:t xml:space="preserve"> ovvero da sentenza di applicazione della pena su richiesta (il c.d. patteggiamento); </w:t>
      </w:r>
    </w:p>
    <w:p w14:paraId="055FA6E5" w14:textId="77777777" w:rsidR="00AE0A82" w:rsidRPr="000418D8" w:rsidRDefault="00AE0A82" w:rsidP="00D97677">
      <w:pPr>
        <w:numPr>
          <w:ilvl w:val="0"/>
          <w:numId w:val="13"/>
        </w:numPr>
        <w:ind w:left="426" w:hanging="426"/>
        <w:jc w:val="both"/>
        <w:rPr>
          <w:rFonts w:ascii="Arial Narrow" w:hAnsi="Arial Narrow"/>
          <w:sz w:val="20"/>
          <w:szCs w:val="20"/>
        </w:rPr>
      </w:pPr>
      <w:r w:rsidRPr="000418D8">
        <w:rPr>
          <w:rFonts w:ascii="Arial Narrow" w:hAnsi="Arial Narrow"/>
          <w:sz w:val="20"/>
          <w:szCs w:val="20"/>
        </w:rPr>
        <w:t>nel caso di membro interno, l’attribuzione di funzioni e responsabilità operative all’interno dell’organizzazione aziendale incompatibili con i requisiti di “</w:t>
      </w:r>
      <w:r w:rsidRPr="000418D8">
        <w:rPr>
          <w:rFonts w:ascii="Arial Narrow" w:hAnsi="Arial Narrow"/>
          <w:i/>
          <w:sz w:val="20"/>
          <w:szCs w:val="20"/>
        </w:rPr>
        <w:t>autonomia e indipendenza</w:t>
      </w:r>
      <w:r w:rsidRPr="000418D8">
        <w:rPr>
          <w:rFonts w:ascii="Arial Narrow" w:hAnsi="Arial Narrow"/>
          <w:sz w:val="20"/>
          <w:szCs w:val="20"/>
        </w:rPr>
        <w:t>” e</w:t>
      </w:r>
      <w:r w:rsidR="0018234F" w:rsidRPr="000418D8">
        <w:rPr>
          <w:rFonts w:ascii="Arial Narrow" w:hAnsi="Arial Narrow"/>
          <w:sz w:val="20"/>
          <w:szCs w:val="20"/>
        </w:rPr>
        <w:t xml:space="preserve"> </w:t>
      </w:r>
      <w:r w:rsidRPr="000418D8">
        <w:rPr>
          <w:rFonts w:ascii="Arial Narrow" w:hAnsi="Arial Narrow"/>
          <w:sz w:val="20"/>
          <w:szCs w:val="20"/>
        </w:rPr>
        <w:t>“</w:t>
      </w:r>
      <w:r w:rsidRPr="000418D8">
        <w:rPr>
          <w:rFonts w:ascii="Arial Narrow" w:hAnsi="Arial Narrow"/>
          <w:i/>
          <w:sz w:val="20"/>
          <w:szCs w:val="20"/>
        </w:rPr>
        <w:t>continuità di azione</w:t>
      </w:r>
      <w:r w:rsidRPr="000418D8">
        <w:rPr>
          <w:rFonts w:ascii="Arial Narrow" w:hAnsi="Arial Narrow"/>
          <w:sz w:val="20"/>
          <w:szCs w:val="20"/>
        </w:rPr>
        <w:t xml:space="preserve">” propri </w:t>
      </w:r>
      <w:r w:rsidR="00296A22" w:rsidRPr="000418D8">
        <w:rPr>
          <w:rFonts w:ascii="Arial Narrow" w:hAnsi="Arial Narrow"/>
          <w:sz w:val="20"/>
          <w:szCs w:val="20"/>
        </w:rPr>
        <w:t>dell’OdV</w:t>
      </w:r>
      <w:r w:rsidRPr="000418D8">
        <w:rPr>
          <w:rFonts w:ascii="Arial Narrow" w:hAnsi="Arial Narrow"/>
          <w:sz w:val="20"/>
          <w:szCs w:val="20"/>
        </w:rPr>
        <w:t xml:space="preserve">. In ogni caso qualsiasi provvedimento di disposizione di carattere organizzativo che lo riguardi (ad es. cessazione rapporto di lavoro, spostamento ad altro incarico, licenziamento, provvedimenti disciplinari, nomina di nuovo responsabile) dovrà essere portato alla presa d’atto del </w:t>
      </w:r>
      <w:r w:rsidR="00293B63" w:rsidRPr="000418D8">
        <w:rPr>
          <w:rFonts w:ascii="Arial Narrow" w:hAnsi="Arial Narrow"/>
          <w:sz w:val="20"/>
          <w:szCs w:val="20"/>
        </w:rPr>
        <w:t>CdA</w:t>
      </w:r>
      <w:r w:rsidRPr="000418D8">
        <w:rPr>
          <w:rFonts w:ascii="Arial Narrow" w:hAnsi="Arial Narrow"/>
          <w:sz w:val="20"/>
          <w:szCs w:val="20"/>
        </w:rPr>
        <w:t>;</w:t>
      </w:r>
    </w:p>
    <w:p w14:paraId="4192416F" w14:textId="77777777" w:rsidR="00AE0A82" w:rsidRPr="000418D8" w:rsidRDefault="00AE0A82" w:rsidP="00D97677">
      <w:pPr>
        <w:numPr>
          <w:ilvl w:val="0"/>
          <w:numId w:val="13"/>
        </w:numPr>
        <w:ind w:left="426" w:hanging="426"/>
        <w:jc w:val="both"/>
        <w:rPr>
          <w:rFonts w:ascii="Arial Narrow" w:hAnsi="Arial Narrow"/>
          <w:sz w:val="20"/>
          <w:szCs w:val="20"/>
        </w:rPr>
      </w:pPr>
      <w:r w:rsidRPr="000418D8">
        <w:rPr>
          <w:rFonts w:ascii="Arial Narrow" w:hAnsi="Arial Narrow"/>
          <w:sz w:val="20"/>
          <w:szCs w:val="20"/>
        </w:rPr>
        <w:t>nel caso di membro esterno, gravi e accertati motivi di incompatibilità che ne vanifichino indipendenza e autonomia;</w:t>
      </w:r>
    </w:p>
    <w:p w14:paraId="22E5198A" w14:textId="77777777" w:rsidR="00AE0A82" w:rsidRPr="000418D8" w:rsidRDefault="00AE0A82" w:rsidP="00D97677">
      <w:pPr>
        <w:numPr>
          <w:ilvl w:val="0"/>
          <w:numId w:val="13"/>
        </w:numPr>
        <w:ind w:left="426" w:hanging="426"/>
        <w:jc w:val="both"/>
        <w:rPr>
          <w:rFonts w:ascii="Arial Narrow" w:hAnsi="Arial Narrow"/>
          <w:sz w:val="20"/>
          <w:szCs w:val="20"/>
        </w:rPr>
      </w:pPr>
      <w:r w:rsidRPr="000418D8">
        <w:rPr>
          <w:rFonts w:ascii="Arial Narrow" w:hAnsi="Arial Narrow"/>
          <w:sz w:val="20"/>
          <w:szCs w:val="20"/>
        </w:rPr>
        <w:t>il venir meno di anche uno solo dei requisititi di eleggibilità.</w:t>
      </w:r>
    </w:p>
    <w:p w14:paraId="4A119148" w14:textId="77777777" w:rsidR="00AE0A82" w:rsidRPr="000418D8" w:rsidRDefault="00AE0A82" w:rsidP="00013517">
      <w:pPr>
        <w:pStyle w:val="NormalJustified"/>
        <w:rPr>
          <w:rFonts w:ascii="Arial Narrow" w:hAnsi="Arial Narrow"/>
          <w:sz w:val="20"/>
          <w:lang w:val="it-IT"/>
        </w:rPr>
      </w:pPr>
      <w:r w:rsidRPr="000418D8">
        <w:rPr>
          <w:rFonts w:ascii="Arial Narrow" w:hAnsi="Arial Narrow"/>
          <w:sz w:val="20"/>
          <w:lang w:val="it-IT"/>
        </w:rPr>
        <w:t xml:space="preserve">Qualsiasi decisione riguardante i singoli membri o l’intero </w:t>
      </w:r>
      <w:r w:rsidR="00FD047C" w:rsidRPr="000418D8">
        <w:rPr>
          <w:rFonts w:ascii="Arial Narrow" w:hAnsi="Arial Narrow"/>
          <w:sz w:val="20"/>
          <w:lang w:val="it-IT"/>
        </w:rPr>
        <w:t>OdV</w:t>
      </w:r>
      <w:r w:rsidRPr="000418D8">
        <w:rPr>
          <w:rFonts w:ascii="Arial Narrow" w:hAnsi="Arial Narrow"/>
          <w:sz w:val="20"/>
          <w:lang w:val="it-IT"/>
        </w:rPr>
        <w:t xml:space="preserve"> relative a revoca o sostituzione sono di esclusiva competenza del </w:t>
      </w:r>
      <w:r w:rsidR="00293B63" w:rsidRPr="000418D8">
        <w:rPr>
          <w:rFonts w:ascii="Arial Narrow" w:hAnsi="Arial Narrow"/>
          <w:sz w:val="20"/>
          <w:lang w:val="it-IT"/>
        </w:rPr>
        <w:t>CdA</w:t>
      </w:r>
      <w:r w:rsidRPr="000418D8">
        <w:rPr>
          <w:rFonts w:ascii="Arial Narrow" w:hAnsi="Arial Narrow"/>
          <w:sz w:val="20"/>
          <w:lang w:val="it-IT"/>
        </w:rPr>
        <w:t>.</w:t>
      </w:r>
    </w:p>
    <w:p w14:paraId="1EFF624E" w14:textId="77777777" w:rsidR="00BB1E5E" w:rsidRPr="000418D8" w:rsidRDefault="00BB1E5E" w:rsidP="00013517">
      <w:pPr>
        <w:jc w:val="both"/>
        <w:rPr>
          <w:rFonts w:ascii="Arial Narrow" w:hAnsi="Arial Narrow"/>
          <w:sz w:val="20"/>
          <w:szCs w:val="20"/>
        </w:rPr>
      </w:pPr>
    </w:p>
    <w:p w14:paraId="466B1A6F" w14:textId="77777777" w:rsidR="00BB1E5E" w:rsidRPr="000418D8" w:rsidRDefault="00BB1E5E" w:rsidP="00013517">
      <w:pPr>
        <w:pStyle w:val="Heading2"/>
        <w:rPr>
          <w:rFonts w:ascii="Arial Narrow" w:hAnsi="Arial Narrow"/>
          <w:sz w:val="20"/>
          <w:szCs w:val="20"/>
        </w:rPr>
      </w:pPr>
      <w:bookmarkStart w:id="130" w:name="_Toc451261350"/>
      <w:bookmarkStart w:id="131" w:name="_Toc328219451"/>
      <w:bookmarkStart w:id="132" w:name="_Toc328230244"/>
      <w:bookmarkStart w:id="133" w:name="_Toc328333678"/>
      <w:bookmarkStart w:id="134" w:name="_Toc454891431"/>
      <w:bookmarkStart w:id="135" w:name="_Toc67502196"/>
      <w:bookmarkStart w:id="136" w:name="_Toc118780453"/>
      <w:r w:rsidRPr="000418D8">
        <w:rPr>
          <w:rFonts w:ascii="Arial Narrow" w:hAnsi="Arial Narrow"/>
          <w:sz w:val="20"/>
          <w:szCs w:val="20"/>
        </w:rPr>
        <w:t>Risorse economiche assegnate all’Organismo di Vigilanza</w:t>
      </w:r>
      <w:bookmarkEnd w:id="130"/>
      <w:bookmarkEnd w:id="131"/>
      <w:bookmarkEnd w:id="132"/>
      <w:bookmarkEnd w:id="133"/>
      <w:bookmarkEnd w:id="134"/>
      <w:bookmarkEnd w:id="135"/>
    </w:p>
    <w:p w14:paraId="15E1F4D6" w14:textId="77777777" w:rsidR="00BB1E5E" w:rsidRPr="000418D8" w:rsidRDefault="00BB1E5E" w:rsidP="00013517">
      <w:pPr>
        <w:jc w:val="both"/>
        <w:rPr>
          <w:rFonts w:ascii="Arial Narrow" w:hAnsi="Arial Narrow"/>
          <w:sz w:val="20"/>
          <w:szCs w:val="20"/>
        </w:rPr>
      </w:pPr>
      <w:r w:rsidRPr="000418D8">
        <w:rPr>
          <w:rFonts w:ascii="Arial Narrow" w:hAnsi="Arial Narrow"/>
          <w:sz w:val="20"/>
          <w:szCs w:val="20"/>
        </w:rPr>
        <w:t xml:space="preserve">Il </w:t>
      </w:r>
      <w:r w:rsidR="00293B63" w:rsidRPr="000418D8">
        <w:rPr>
          <w:rFonts w:ascii="Arial Narrow" w:hAnsi="Arial Narrow"/>
          <w:sz w:val="20"/>
          <w:szCs w:val="20"/>
        </w:rPr>
        <w:t>CdA</w:t>
      </w:r>
      <w:r w:rsidRPr="000418D8">
        <w:rPr>
          <w:rFonts w:ascii="Arial Narrow" w:hAnsi="Arial Narrow"/>
          <w:sz w:val="20"/>
          <w:szCs w:val="20"/>
        </w:rPr>
        <w:t xml:space="preserve"> assegna, ogni anno, un budget di spesa all’OdV tenuto conto delle richieste di quest’ultimo.</w:t>
      </w:r>
    </w:p>
    <w:p w14:paraId="187A676C" w14:textId="77777777" w:rsidR="00BB1E5E" w:rsidRPr="000418D8" w:rsidRDefault="00BB1E5E" w:rsidP="00013517">
      <w:pPr>
        <w:jc w:val="both"/>
        <w:rPr>
          <w:rFonts w:ascii="Arial Narrow" w:hAnsi="Arial Narrow"/>
          <w:sz w:val="20"/>
          <w:szCs w:val="20"/>
        </w:rPr>
      </w:pPr>
      <w:r w:rsidRPr="000418D8">
        <w:rPr>
          <w:rFonts w:ascii="Arial Narrow" w:hAnsi="Arial Narrow"/>
          <w:sz w:val="20"/>
          <w:szCs w:val="20"/>
        </w:rPr>
        <w:lastRenderedPageBreak/>
        <w:t>L’assegnazione del budget permette all’OdV di operare in autonomia e con gli strumenti opportuni per un efficace espletamento del compito assegnatogli dal presente Modello, secondo quanto previsto dal Decreto.</w:t>
      </w:r>
    </w:p>
    <w:p w14:paraId="2ADE5E1F" w14:textId="77777777" w:rsidR="00BB1E5E" w:rsidRPr="000418D8" w:rsidRDefault="00BB1E5E" w:rsidP="00013517">
      <w:pPr>
        <w:rPr>
          <w:rFonts w:ascii="Arial Narrow" w:hAnsi="Arial Narrow"/>
          <w:sz w:val="20"/>
          <w:szCs w:val="20"/>
        </w:rPr>
      </w:pPr>
    </w:p>
    <w:p w14:paraId="2FCD9478" w14:textId="77777777" w:rsidR="00BB1E5E" w:rsidRPr="000418D8" w:rsidRDefault="00BB1E5E" w:rsidP="00013517">
      <w:pPr>
        <w:pStyle w:val="Heading2"/>
        <w:rPr>
          <w:rFonts w:ascii="Arial Narrow" w:hAnsi="Arial Narrow"/>
          <w:sz w:val="20"/>
          <w:szCs w:val="20"/>
        </w:rPr>
      </w:pPr>
      <w:bookmarkStart w:id="137" w:name="_Toc451261351"/>
      <w:bookmarkStart w:id="138" w:name="_Toc328219452"/>
      <w:bookmarkStart w:id="139" w:name="_Toc328230245"/>
      <w:bookmarkStart w:id="140" w:name="_Toc328333679"/>
      <w:bookmarkStart w:id="141" w:name="_Toc454891432"/>
      <w:bookmarkStart w:id="142" w:name="_Toc67502197"/>
      <w:r w:rsidRPr="000418D8">
        <w:rPr>
          <w:rFonts w:ascii="Arial Narrow" w:hAnsi="Arial Narrow"/>
          <w:sz w:val="20"/>
          <w:szCs w:val="20"/>
        </w:rPr>
        <w:t>Funzioni e poteri dell’Organismo di Vigilanza</w:t>
      </w:r>
      <w:bookmarkEnd w:id="136"/>
      <w:bookmarkEnd w:id="137"/>
      <w:bookmarkEnd w:id="138"/>
      <w:bookmarkEnd w:id="139"/>
      <w:bookmarkEnd w:id="140"/>
      <w:bookmarkEnd w:id="141"/>
      <w:bookmarkEnd w:id="142"/>
    </w:p>
    <w:p w14:paraId="7CC584D3" w14:textId="77777777" w:rsidR="00293B63" w:rsidRPr="000418D8" w:rsidRDefault="00293B63" w:rsidP="00293B63">
      <w:pPr>
        <w:jc w:val="both"/>
        <w:rPr>
          <w:rFonts w:ascii="Arial Narrow" w:hAnsi="Arial Narrow"/>
          <w:sz w:val="20"/>
          <w:szCs w:val="20"/>
        </w:rPr>
      </w:pPr>
      <w:r w:rsidRPr="000418D8">
        <w:rPr>
          <w:rFonts w:ascii="Arial Narrow" w:hAnsi="Arial Narrow"/>
          <w:sz w:val="20"/>
          <w:szCs w:val="20"/>
        </w:rPr>
        <w:t>Nello svolgimento dei compiti affidatigli l’OdV potrà giovarsi, sotto la sua diretta sorveglianza e responsabilità, della collaborazione di tutte le funzioni e strutture della Società, ovvero di consulenti esterni. Tale facoltà consente all’OdV di assicurare un elevato livello di professionalità e la necessaria continuità di azione.</w:t>
      </w:r>
    </w:p>
    <w:p w14:paraId="40858C90" w14:textId="6E5B85CF" w:rsidR="00C55896" w:rsidRPr="000418D8" w:rsidRDefault="00C55896" w:rsidP="00013517">
      <w:pPr>
        <w:jc w:val="both"/>
        <w:rPr>
          <w:rFonts w:ascii="Arial Narrow" w:hAnsi="Arial Narrow"/>
          <w:sz w:val="20"/>
          <w:szCs w:val="20"/>
        </w:rPr>
      </w:pPr>
      <w:r w:rsidRPr="000418D8">
        <w:rPr>
          <w:rFonts w:ascii="Arial Narrow" w:hAnsi="Arial Narrow"/>
          <w:sz w:val="20"/>
          <w:szCs w:val="20"/>
        </w:rPr>
        <w:t>L’</w:t>
      </w:r>
      <w:r w:rsidR="001A16A2" w:rsidRPr="000418D8">
        <w:rPr>
          <w:rFonts w:ascii="Arial Narrow" w:hAnsi="Arial Narrow"/>
          <w:sz w:val="20"/>
          <w:szCs w:val="20"/>
        </w:rPr>
        <w:t>OdV</w:t>
      </w:r>
      <w:r w:rsidRPr="000418D8">
        <w:rPr>
          <w:rFonts w:ascii="Arial Narrow" w:hAnsi="Arial Narrow"/>
          <w:sz w:val="20"/>
          <w:szCs w:val="20"/>
        </w:rPr>
        <w:t xml:space="preserve"> dispone di autonomi poteri di iniziativa, intervento e controllo, che si estendono a tutti i settori e funzioni d</w:t>
      </w:r>
      <w:r w:rsidR="00A56879">
        <w:rPr>
          <w:rFonts w:ascii="Arial Narrow" w:hAnsi="Arial Narrow"/>
          <w:sz w:val="20"/>
          <w:szCs w:val="20"/>
        </w:rPr>
        <w:t>i</w:t>
      </w:r>
      <w:r w:rsidRPr="000418D8">
        <w:rPr>
          <w:rFonts w:ascii="Arial Narrow" w:hAnsi="Arial Narrow"/>
          <w:sz w:val="20"/>
          <w:szCs w:val="20"/>
        </w:rPr>
        <w:t xml:space="preserve"> </w:t>
      </w:r>
      <w:r w:rsidR="00A56879" w:rsidRPr="00FB4347">
        <w:rPr>
          <w:rFonts w:ascii="Arial Narrow" w:hAnsi="Arial Narrow"/>
          <w:sz w:val="20"/>
          <w:szCs w:val="20"/>
        </w:rPr>
        <w:t>Tosca</w:t>
      </w:r>
      <w:r w:rsidRPr="000418D8">
        <w:rPr>
          <w:rFonts w:ascii="Arial Narrow" w:hAnsi="Arial Narrow"/>
          <w:sz w:val="20"/>
          <w:szCs w:val="20"/>
        </w:rPr>
        <w:t xml:space="preserve">, </w:t>
      </w:r>
      <w:r w:rsidR="00034985" w:rsidRPr="000418D8">
        <w:rPr>
          <w:rFonts w:ascii="Arial Narrow" w:hAnsi="Arial Narrow"/>
          <w:sz w:val="20"/>
          <w:szCs w:val="20"/>
        </w:rPr>
        <w:t xml:space="preserve">e </w:t>
      </w:r>
      <w:r w:rsidRPr="000418D8">
        <w:rPr>
          <w:rFonts w:ascii="Arial Narrow" w:hAnsi="Arial Narrow"/>
          <w:sz w:val="20"/>
          <w:szCs w:val="20"/>
        </w:rPr>
        <w:t>che devono essere esercitati al fine di svolgere efficacemente e tempestivamente le funzioni previste nel Modello e dalle norme di attuazione del medesimo.</w:t>
      </w:r>
    </w:p>
    <w:p w14:paraId="5E6E382B" w14:textId="77777777" w:rsidR="00C55896" w:rsidRPr="000418D8" w:rsidRDefault="00C55896" w:rsidP="00013517">
      <w:pPr>
        <w:jc w:val="both"/>
        <w:rPr>
          <w:rFonts w:ascii="Arial Narrow" w:hAnsi="Arial Narrow"/>
          <w:kern w:val="28"/>
          <w:sz w:val="20"/>
          <w:szCs w:val="20"/>
        </w:rPr>
      </w:pPr>
      <w:r w:rsidRPr="000418D8">
        <w:rPr>
          <w:rFonts w:ascii="Arial Narrow" w:hAnsi="Arial Narrow"/>
          <w:kern w:val="28"/>
          <w:sz w:val="20"/>
          <w:szCs w:val="20"/>
        </w:rPr>
        <w:t>In particolare, all’OdV sono affidati, per l’espletamento e l’esercizio delle proprie funzioni, i seguenti compiti e poteri:</w:t>
      </w:r>
    </w:p>
    <w:p w14:paraId="456DAAE1" w14:textId="77777777" w:rsidR="00C55896" w:rsidRPr="000418D8" w:rsidRDefault="00C55896" w:rsidP="00B968A1">
      <w:pPr>
        <w:pStyle w:val="Elencopunti0"/>
        <w:numPr>
          <w:ilvl w:val="0"/>
          <w:numId w:val="7"/>
        </w:numPr>
        <w:spacing w:before="0"/>
        <w:rPr>
          <w:rFonts w:ascii="Arial Narrow" w:hAnsi="Arial Narrow"/>
          <w:kern w:val="28"/>
          <w:sz w:val="20"/>
        </w:rPr>
      </w:pPr>
      <w:r w:rsidRPr="000418D8">
        <w:rPr>
          <w:rFonts w:ascii="Arial Narrow" w:hAnsi="Arial Narrow"/>
          <w:kern w:val="28"/>
          <w:sz w:val="20"/>
        </w:rPr>
        <w:t xml:space="preserve">vigilare sul funzionamento del Modello sia rispetto alla prevenzione della commissione dei reati richiamati dal </w:t>
      </w:r>
      <w:r w:rsidR="00990349" w:rsidRPr="000418D8">
        <w:rPr>
          <w:rFonts w:ascii="Arial Narrow" w:hAnsi="Arial Narrow"/>
          <w:kern w:val="28"/>
          <w:sz w:val="20"/>
        </w:rPr>
        <w:t>Decreto</w:t>
      </w:r>
      <w:r w:rsidRPr="000418D8">
        <w:rPr>
          <w:rFonts w:ascii="Arial Narrow" w:hAnsi="Arial Narrow"/>
          <w:kern w:val="28"/>
          <w:sz w:val="20"/>
        </w:rPr>
        <w:t xml:space="preserve"> sia con riferimento alla capacità di far emergere il concretizzarsi di eventuali comportamenti illeciti;</w:t>
      </w:r>
    </w:p>
    <w:p w14:paraId="1B414ABD" w14:textId="77777777" w:rsidR="00C55896" w:rsidRPr="000418D8" w:rsidRDefault="00C55896" w:rsidP="00B968A1">
      <w:pPr>
        <w:pStyle w:val="M-Rientro1a"/>
        <w:numPr>
          <w:ilvl w:val="0"/>
          <w:numId w:val="7"/>
        </w:numPr>
        <w:spacing w:before="0" w:line="240" w:lineRule="auto"/>
        <w:rPr>
          <w:rFonts w:ascii="Arial Narrow" w:hAnsi="Arial Narrow"/>
          <w:spacing w:val="-3"/>
          <w:sz w:val="20"/>
        </w:rPr>
      </w:pPr>
      <w:r w:rsidRPr="000418D8">
        <w:rPr>
          <w:rFonts w:ascii="Arial Narrow" w:hAnsi="Arial Narrow"/>
          <w:kern w:val="28"/>
          <w:sz w:val="20"/>
        </w:rPr>
        <w:t xml:space="preserve">svolgere </w:t>
      </w:r>
      <w:r w:rsidRPr="000418D8">
        <w:rPr>
          <w:rFonts w:ascii="Arial Narrow" w:hAnsi="Arial Narrow"/>
          <w:sz w:val="20"/>
        </w:rPr>
        <w:t xml:space="preserve">periodica attività ispettiva e di controllo, </w:t>
      </w:r>
      <w:r w:rsidRPr="000418D8">
        <w:rPr>
          <w:rFonts w:ascii="Arial Narrow" w:hAnsi="Arial Narrow"/>
          <w:kern w:val="28"/>
          <w:sz w:val="20"/>
        </w:rPr>
        <w:t xml:space="preserve">di carattere continuativo - </w:t>
      </w:r>
      <w:r w:rsidRPr="000418D8">
        <w:rPr>
          <w:rFonts w:ascii="Arial Narrow" w:hAnsi="Arial Narrow"/>
          <w:sz w:val="20"/>
        </w:rPr>
        <w:t>con frequenza tem</w:t>
      </w:r>
      <w:r w:rsidR="005673C0" w:rsidRPr="000418D8">
        <w:rPr>
          <w:rFonts w:ascii="Arial Narrow" w:hAnsi="Arial Narrow"/>
          <w:sz w:val="20"/>
        </w:rPr>
        <w:t>porale e modalità predeterminate</w:t>
      </w:r>
      <w:r w:rsidRPr="000418D8">
        <w:rPr>
          <w:rFonts w:ascii="Arial Narrow" w:hAnsi="Arial Narrow"/>
          <w:sz w:val="20"/>
        </w:rPr>
        <w:t xml:space="preserve"> dal </w:t>
      </w:r>
      <w:r w:rsidR="00091E23" w:rsidRPr="000418D8">
        <w:rPr>
          <w:rFonts w:ascii="Arial Narrow" w:hAnsi="Arial Narrow"/>
          <w:sz w:val="20"/>
        </w:rPr>
        <w:t>p</w:t>
      </w:r>
      <w:r w:rsidRPr="000418D8">
        <w:rPr>
          <w:rFonts w:ascii="Arial Narrow" w:hAnsi="Arial Narrow"/>
          <w:kern w:val="28"/>
          <w:sz w:val="20"/>
        </w:rPr>
        <w:t>rogramma delle attività di vigilanza - e controlli a sorpresa</w:t>
      </w:r>
      <w:r w:rsidRPr="000418D8">
        <w:rPr>
          <w:rFonts w:ascii="Arial Narrow" w:hAnsi="Arial Narrow"/>
          <w:sz w:val="20"/>
        </w:rPr>
        <w:t>, in considerazione dei vari settori di intervento o delle tipologie di attività e dei loro punti critici al fine di verificare l’efficienza ed efficacia del Modello;</w:t>
      </w:r>
      <w:r w:rsidRPr="000418D8" w:rsidDel="00875097">
        <w:rPr>
          <w:rFonts w:ascii="Arial Narrow" w:hAnsi="Arial Narrow"/>
          <w:sz w:val="20"/>
        </w:rPr>
        <w:t xml:space="preserve"> </w:t>
      </w:r>
    </w:p>
    <w:p w14:paraId="32DCF5B3" w14:textId="71CB22DB" w:rsidR="00C55896" w:rsidRPr="000418D8" w:rsidRDefault="00C55896" w:rsidP="00B968A1">
      <w:pPr>
        <w:pStyle w:val="M-Rientro1a"/>
        <w:numPr>
          <w:ilvl w:val="0"/>
          <w:numId w:val="7"/>
        </w:numPr>
        <w:spacing w:before="0" w:line="240" w:lineRule="auto"/>
        <w:rPr>
          <w:rFonts w:ascii="Arial Narrow" w:hAnsi="Arial Narrow"/>
          <w:spacing w:val="-3"/>
          <w:sz w:val="20"/>
        </w:rPr>
      </w:pPr>
      <w:r w:rsidRPr="000418D8">
        <w:rPr>
          <w:rFonts w:ascii="Arial Narrow" w:hAnsi="Arial Narrow"/>
          <w:sz w:val="20"/>
        </w:rPr>
        <w:t xml:space="preserve">accedere liberamente presso qualsiasi direzione e unità di </w:t>
      </w:r>
      <w:r w:rsidR="00A56879" w:rsidRPr="00FB4347">
        <w:rPr>
          <w:rFonts w:ascii="Arial Narrow" w:hAnsi="Arial Narrow"/>
          <w:sz w:val="20"/>
        </w:rPr>
        <w:t>Tosca</w:t>
      </w:r>
      <w:r w:rsidR="00AD10F3" w:rsidRPr="000418D8">
        <w:rPr>
          <w:rFonts w:ascii="Arial Narrow" w:hAnsi="Arial Narrow"/>
          <w:sz w:val="20"/>
        </w:rPr>
        <w:t xml:space="preserve"> </w:t>
      </w:r>
      <w:r w:rsidRPr="000418D8">
        <w:rPr>
          <w:rFonts w:ascii="Arial Narrow" w:hAnsi="Arial Narrow"/>
          <w:sz w:val="20"/>
        </w:rPr>
        <w:t xml:space="preserve">– senza necessità di alcun consenso preventivo – per richiedere ed acquisire informazioni, documentazione e dati, ritenuti necessari per lo svolgimento dei compiti previsti dal </w:t>
      </w:r>
      <w:r w:rsidR="00990349" w:rsidRPr="000418D8">
        <w:rPr>
          <w:rFonts w:ascii="Arial Narrow" w:hAnsi="Arial Narrow"/>
          <w:sz w:val="20"/>
        </w:rPr>
        <w:t>Decreto</w:t>
      </w:r>
      <w:r w:rsidRPr="000418D8">
        <w:rPr>
          <w:rFonts w:ascii="Arial Narrow" w:hAnsi="Arial Narrow"/>
          <w:sz w:val="20"/>
        </w:rPr>
        <w:t>, da tutto il personale dipendente e dirigente. Nel caso in cui venga opposto un motivato diniego all’accesso agli atti, l’</w:t>
      </w:r>
      <w:r w:rsidR="001A16A2" w:rsidRPr="000418D8">
        <w:rPr>
          <w:rFonts w:ascii="Arial Narrow" w:hAnsi="Arial Narrow"/>
          <w:sz w:val="20"/>
        </w:rPr>
        <w:t>OdV</w:t>
      </w:r>
      <w:r w:rsidRPr="000418D8">
        <w:rPr>
          <w:rFonts w:ascii="Arial Narrow" w:hAnsi="Arial Narrow"/>
          <w:sz w:val="20"/>
        </w:rPr>
        <w:t xml:space="preserve"> redige, qualora non concordi con la motivazione opposta, un rapporto da trasmettere al </w:t>
      </w:r>
      <w:r w:rsidR="00293B63" w:rsidRPr="000418D8">
        <w:rPr>
          <w:rFonts w:ascii="Arial Narrow" w:hAnsi="Arial Narrow"/>
          <w:sz w:val="20"/>
        </w:rPr>
        <w:t>CdA</w:t>
      </w:r>
      <w:r w:rsidRPr="000418D8">
        <w:rPr>
          <w:rFonts w:ascii="Arial Narrow" w:hAnsi="Arial Narrow"/>
          <w:sz w:val="20"/>
        </w:rPr>
        <w:t>;</w:t>
      </w:r>
    </w:p>
    <w:p w14:paraId="61CAA0FA" w14:textId="77777777" w:rsidR="00C55896" w:rsidRPr="000418D8" w:rsidRDefault="00C55896" w:rsidP="00B968A1">
      <w:pPr>
        <w:pStyle w:val="Elencopunti0"/>
        <w:numPr>
          <w:ilvl w:val="0"/>
          <w:numId w:val="7"/>
        </w:numPr>
        <w:spacing w:before="0"/>
        <w:rPr>
          <w:rFonts w:ascii="Arial Narrow" w:hAnsi="Arial Narrow"/>
          <w:sz w:val="20"/>
        </w:rPr>
      </w:pPr>
      <w:r w:rsidRPr="000418D8">
        <w:rPr>
          <w:rFonts w:ascii="Arial Narrow" w:hAnsi="Arial Narrow"/>
          <w:sz w:val="20"/>
        </w:rPr>
        <w:t>richiedere informazioni rilevanti o l’esibizione di documenti, anche informatici, pertinenti alle attività di rischio, agli Amministratori, agli organi di controllo, alla Società di revisione, ai collaboratori, ai consulenti ed in generale a tutti i soggetti te</w:t>
      </w:r>
      <w:r w:rsidR="005673C0" w:rsidRPr="000418D8">
        <w:rPr>
          <w:rFonts w:ascii="Arial Narrow" w:hAnsi="Arial Narrow"/>
          <w:sz w:val="20"/>
        </w:rPr>
        <w:t>nuti all’osservanza del Modello;</w:t>
      </w:r>
      <w:r w:rsidRPr="000418D8">
        <w:rPr>
          <w:rFonts w:ascii="Arial Narrow" w:hAnsi="Arial Narrow"/>
          <w:sz w:val="20"/>
        </w:rPr>
        <w:t xml:space="preserve"> </w:t>
      </w:r>
    </w:p>
    <w:p w14:paraId="358E8591" w14:textId="5B174E99" w:rsidR="00C55896" w:rsidRPr="000418D8" w:rsidRDefault="00C55896" w:rsidP="00B968A1">
      <w:pPr>
        <w:pStyle w:val="Elencopunti0"/>
        <w:numPr>
          <w:ilvl w:val="0"/>
          <w:numId w:val="7"/>
        </w:numPr>
        <w:spacing w:before="0"/>
        <w:rPr>
          <w:rFonts w:ascii="Arial Narrow" w:hAnsi="Arial Narrow"/>
          <w:kern w:val="28"/>
          <w:sz w:val="20"/>
        </w:rPr>
      </w:pPr>
      <w:r w:rsidRPr="000418D8">
        <w:rPr>
          <w:rFonts w:ascii="Arial Narrow" w:hAnsi="Arial Narrow"/>
          <w:kern w:val="28"/>
          <w:sz w:val="20"/>
        </w:rPr>
        <w:t>curare, sviluppare e promuovere il costante aggiornamento del Modello, formulando, ove necessario, all’organo dirigente le proposte per eventuali aggiornamenti e adeguamenti che si dovessero rendere necessarie in conseguenza di: i) significative violazioni delle prescrizioni del Modello; ii) significative modificazioni dell’assetto interno d</w:t>
      </w:r>
      <w:r w:rsidR="00A56879">
        <w:rPr>
          <w:rFonts w:ascii="Arial Narrow" w:hAnsi="Arial Narrow"/>
          <w:kern w:val="28"/>
          <w:sz w:val="20"/>
        </w:rPr>
        <w:t>i</w:t>
      </w:r>
      <w:r w:rsidR="00A56879" w:rsidRPr="00A56879">
        <w:rPr>
          <w:rFonts w:ascii="Arial Narrow" w:hAnsi="Arial Narrow"/>
          <w:sz w:val="20"/>
        </w:rPr>
        <w:t xml:space="preserve"> </w:t>
      </w:r>
      <w:r w:rsidR="00A56879" w:rsidRPr="00FB4347">
        <w:rPr>
          <w:rFonts w:ascii="Arial Narrow" w:hAnsi="Arial Narrow"/>
          <w:sz w:val="20"/>
        </w:rPr>
        <w:t>Tosca</w:t>
      </w:r>
      <w:r w:rsidR="00AD10F3" w:rsidRPr="000418D8">
        <w:rPr>
          <w:rFonts w:ascii="Arial Narrow" w:hAnsi="Arial Narrow"/>
          <w:kern w:val="28"/>
          <w:sz w:val="20"/>
        </w:rPr>
        <w:t xml:space="preserve"> </w:t>
      </w:r>
      <w:r w:rsidRPr="000418D8">
        <w:rPr>
          <w:rFonts w:ascii="Arial Narrow" w:hAnsi="Arial Narrow"/>
          <w:kern w:val="28"/>
          <w:sz w:val="20"/>
        </w:rPr>
        <w:t>e/o delle modalità di svolgimento delle attività d’impresa; iii) modifiche normative;</w:t>
      </w:r>
    </w:p>
    <w:p w14:paraId="37A6D0FC" w14:textId="77777777" w:rsidR="00C55896" w:rsidRPr="000418D8" w:rsidRDefault="001A5FE8" w:rsidP="00B968A1">
      <w:pPr>
        <w:pStyle w:val="Elencopunti0"/>
        <w:numPr>
          <w:ilvl w:val="0"/>
          <w:numId w:val="7"/>
        </w:numPr>
        <w:spacing w:before="0"/>
        <w:rPr>
          <w:rFonts w:ascii="Arial Narrow" w:hAnsi="Arial Narrow"/>
          <w:kern w:val="28"/>
          <w:sz w:val="20"/>
        </w:rPr>
      </w:pPr>
      <w:r w:rsidRPr="000418D8">
        <w:rPr>
          <w:rFonts w:ascii="Arial Narrow" w:hAnsi="Arial Narrow"/>
          <w:sz w:val="20"/>
        </w:rPr>
        <w:t>vigilare sull’osservanza delle prescrizioni del Modello, in relazione alle diverse tipologie di reati contemplate dal Decreto e dalle successive leggi che ne hanno esteso il campo di applicazione,</w:t>
      </w:r>
      <w:r w:rsidRPr="000418D8">
        <w:rPr>
          <w:rFonts w:ascii="Arial Narrow" w:hAnsi="Arial Narrow"/>
          <w:kern w:val="28"/>
          <w:sz w:val="20"/>
        </w:rPr>
        <w:t xml:space="preserve"> </w:t>
      </w:r>
      <w:r w:rsidR="00C55896" w:rsidRPr="000418D8">
        <w:rPr>
          <w:rFonts w:ascii="Arial Narrow" w:hAnsi="Arial Narrow"/>
          <w:kern w:val="28"/>
          <w:sz w:val="20"/>
        </w:rPr>
        <w:t>verificare il rispetto delle procedure previste dal Modello e</w:t>
      </w:r>
      <w:r w:rsidR="00C55896" w:rsidRPr="000418D8">
        <w:rPr>
          <w:rFonts w:ascii="Arial Narrow" w:hAnsi="Arial Narrow"/>
          <w:smallCaps/>
          <w:kern w:val="28"/>
          <w:sz w:val="20"/>
        </w:rPr>
        <w:t xml:space="preserve"> </w:t>
      </w:r>
      <w:r w:rsidR="00C55896" w:rsidRPr="000418D8">
        <w:rPr>
          <w:rFonts w:ascii="Arial Narrow" w:hAnsi="Arial Narrow"/>
          <w:kern w:val="28"/>
          <w:sz w:val="20"/>
        </w:rPr>
        <w:t xml:space="preserve">rilevare gli eventuali scostamenti comportamentali che dovessero emergere dall’analisi dei flussi informativi e dalle segnalazioni </w:t>
      </w:r>
      <w:r w:rsidR="002E05F8" w:rsidRPr="000418D8">
        <w:rPr>
          <w:rFonts w:ascii="Arial Narrow" w:hAnsi="Arial Narrow"/>
          <w:kern w:val="28"/>
          <w:sz w:val="20"/>
        </w:rPr>
        <w:t>ricevute</w:t>
      </w:r>
      <w:r w:rsidR="00C55896" w:rsidRPr="000418D8">
        <w:rPr>
          <w:rFonts w:ascii="Arial Narrow" w:hAnsi="Arial Narrow"/>
          <w:kern w:val="28"/>
          <w:sz w:val="20"/>
        </w:rPr>
        <w:t>;</w:t>
      </w:r>
    </w:p>
    <w:p w14:paraId="15AC2E10" w14:textId="77777777" w:rsidR="00C55896" w:rsidRPr="000418D8" w:rsidRDefault="00C55896" w:rsidP="00B968A1">
      <w:pPr>
        <w:pStyle w:val="Elencopunti0"/>
        <w:numPr>
          <w:ilvl w:val="0"/>
          <w:numId w:val="7"/>
        </w:numPr>
        <w:spacing w:before="0"/>
        <w:rPr>
          <w:rFonts w:ascii="Arial Narrow" w:hAnsi="Arial Narrow"/>
          <w:kern w:val="28"/>
          <w:sz w:val="20"/>
        </w:rPr>
      </w:pPr>
      <w:r w:rsidRPr="000418D8">
        <w:rPr>
          <w:rFonts w:ascii="Arial Narrow" w:hAnsi="Arial Narrow"/>
          <w:kern w:val="28"/>
          <w:sz w:val="20"/>
        </w:rPr>
        <w:t>assicurare il periodico aggiornamento del</w:t>
      </w:r>
      <w:r w:rsidR="002E05F8" w:rsidRPr="000418D8">
        <w:rPr>
          <w:rFonts w:ascii="Arial Narrow" w:hAnsi="Arial Narrow"/>
          <w:kern w:val="28"/>
          <w:sz w:val="20"/>
        </w:rPr>
        <w:t xml:space="preserve">la mappatura e della </w:t>
      </w:r>
      <w:r w:rsidRPr="000418D8">
        <w:rPr>
          <w:rFonts w:ascii="Arial Narrow" w:hAnsi="Arial Narrow"/>
          <w:kern w:val="28"/>
          <w:sz w:val="20"/>
        </w:rPr>
        <w:t xml:space="preserve">identificazione delle aree sensibili; </w:t>
      </w:r>
    </w:p>
    <w:p w14:paraId="096FDF7A" w14:textId="77777777" w:rsidR="00C55896" w:rsidRPr="000418D8" w:rsidRDefault="00C55896" w:rsidP="00B968A1">
      <w:pPr>
        <w:pStyle w:val="Elencopunti0"/>
        <w:numPr>
          <w:ilvl w:val="0"/>
          <w:numId w:val="7"/>
        </w:numPr>
        <w:spacing w:before="0"/>
        <w:rPr>
          <w:rFonts w:ascii="Arial Narrow" w:hAnsi="Arial Narrow"/>
          <w:kern w:val="28"/>
          <w:sz w:val="20"/>
        </w:rPr>
      </w:pPr>
      <w:r w:rsidRPr="000418D8">
        <w:rPr>
          <w:rFonts w:ascii="Arial Narrow" w:hAnsi="Arial Narrow"/>
          <w:kern w:val="28"/>
          <w:sz w:val="20"/>
        </w:rPr>
        <w:t>mantenere un collegamento con la Società di revisione nonché con gli altri consulenti e collaboratori coinvolti nelle attività di</w:t>
      </w:r>
      <w:r w:rsidR="002E05F8" w:rsidRPr="000418D8">
        <w:rPr>
          <w:rFonts w:ascii="Arial Narrow" w:hAnsi="Arial Narrow"/>
          <w:kern w:val="28"/>
          <w:sz w:val="20"/>
        </w:rPr>
        <w:t xml:space="preserve"> attuazione </w:t>
      </w:r>
      <w:r w:rsidRPr="000418D8">
        <w:rPr>
          <w:rFonts w:ascii="Arial Narrow" w:hAnsi="Arial Narrow"/>
          <w:kern w:val="28"/>
          <w:sz w:val="20"/>
        </w:rPr>
        <w:t>del Modello;</w:t>
      </w:r>
    </w:p>
    <w:p w14:paraId="23DCFF9F" w14:textId="77777777" w:rsidR="00C55896" w:rsidRPr="000418D8" w:rsidRDefault="00C55896" w:rsidP="00B968A1">
      <w:pPr>
        <w:pStyle w:val="Elencopunti0"/>
        <w:numPr>
          <w:ilvl w:val="0"/>
          <w:numId w:val="7"/>
        </w:numPr>
        <w:spacing w:before="0"/>
        <w:rPr>
          <w:rFonts w:ascii="Arial Narrow" w:hAnsi="Arial Narrow"/>
          <w:kern w:val="28"/>
          <w:sz w:val="20"/>
        </w:rPr>
      </w:pPr>
      <w:r w:rsidRPr="000418D8">
        <w:rPr>
          <w:rFonts w:ascii="Arial Narrow" w:hAnsi="Arial Narrow"/>
          <w:kern w:val="28"/>
          <w:sz w:val="20"/>
        </w:rPr>
        <w:t xml:space="preserve">curare i rapporti e assicurare i flussi informativi di competenza verso il </w:t>
      </w:r>
      <w:r w:rsidR="00293B63" w:rsidRPr="000418D8">
        <w:rPr>
          <w:rFonts w:ascii="Arial Narrow" w:hAnsi="Arial Narrow"/>
          <w:kern w:val="28"/>
          <w:sz w:val="20"/>
        </w:rPr>
        <w:t>CdA</w:t>
      </w:r>
      <w:r w:rsidRPr="000418D8">
        <w:rPr>
          <w:rFonts w:ascii="Arial Narrow" w:hAnsi="Arial Narrow"/>
          <w:kern w:val="28"/>
          <w:sz w:val="20"/>
        </w:rPr>
        <w:t>;</w:t>
      </w:r>
    </w:p>
    <w:p w14:paraId="7047485B" w14:textId="77777777" w:rsidR="00C55896" w:rsidRPr="000418D8" w:rsidRDefault="00C55896" w:rsidP="00B968A1">
      <w:pPr>
        <w:pStyle w:val="Elencopunti0"/>
        <w:numPr>
          <w:ilvl w:val="0"/>
          <w:numId w:val="7"/>
        </w:numPr>
        <w:spacing w:before="0"/>
        <w:rPr>
          <w:rFonts w:ascii="Arial Narrow" w:hAnsi="Arial Narrow"/>
          <w:kern w:val="28"/>
          <w:sz w:val="20"/>
        </w:rPr>
      </w:pPr>
      <w:r w:rsidRPr="000418D8">
        <w:rPr>
          <w:rFonts w:ascii="Arial Narrow" w:hAnsi="Arial Narrow"/>
          <w:sz w:val="20"/>
        </w:rPr>
        <w:t xml:space="preserve">promuovere interventi di comunicazione e formazione sui contenuti del </w:t>
      </w:r>
      <w:r w:rsidR="00990349" w:rsidRPr="000418D8">
        <w:rPr>
          <w:rFonts w:ascii="Arial Narrow" w:hAnsi="Arial Narrow"/>
          <w:sz w:val="20"/>
        </w:rPr>
        <w:t>Decreto</w:t>
      </w:r>
      <w:r w:rsidRPr="000418D8">
        <w:rPr>
          <w:rFonts w:ascii="Arial Narrow" w:hAnsi="Arial Narrow"/>
          <w:sz w:val="20"/>
        </w:rPr>
        <w:t xml:space="preserve"> e del Modello, sugli impatti della normativa sull’attività dell’azienda e sulle norme comportamentali, instaurando anche dei controlli sulla frequenza</w:t>
      </w:r>
      <w:r w:rsidR="00975F27" w:rsidRPr="000418D8">
        <w:rPr>
          <w:rFonts w:ascii="Arial Narrow" w:hAnsi="Arial Narrow"/>
          <w:sz w:val="20"/>
        </w:rPr>
        <w:t xml:space="preserve"> ed eventu</w:t>
      </w:r>
      <w:r w:rsidR="00C6084A" w:rsidRPr="000418D8">
        <w:rPr>
          <w:rFonts w:ascii="Arial Narrow" w:hAnsi="Arial Narrow"/>
          <w:sz w:val="20"/>
        </w:rPr>
        <w:t>a</w:t>
      </w:r>
      <w:r w:rsidR="00975F27" w:rsidRPr="000418D8">
        <w:rPr>
          <w:rFonts w:ascii="Arial Narrow" w:hAnsi="Arial Narrow"/>
          <w:sz w:val="20"/>
        </w:rPr>
        <w:t xml:space="preserve">lmente programmi differenziati per </w:t>
      </w:r>
      <w:r w:rsidRPr="000418D8">
        <w:rPr>
          <w:rFonts w:ascii="Arial Narrow" w:hAnsi="Arial Narrow"/>
          <w:sz w:val="20"/>
        </w:rPr>
        <w:t xml:space="preserve">quanti operano nelle diverse attività sensibili; </w:t>
      </w:r>
    </w:p>
    <w:p w14:paraId="79AFC3D7" w14:textId="77777777" w:rsidR="00C55896" w:rsidRPr="000418D8" w:rsidRDefault="00C55896" w:rsidP="00B968A1">
      <w:pPr>
        <w:pStyle w:val="Elencopunti0"/>
        <w:numPr>
          <w:ilvl w:val="0"/>
          <w:numId w:val="7"/>
        </w:numPr>
        <w:spacing w:before="0"/>
        <w:rPr>
          <w:rFonts w:ascii="Arial Narrow" w:hAnsi="Arial Narrow"/>
          <w:sz w:val="20"/>
        </w:rPr>
      </w:pPr>
      <w:r w:rsidRPr="000418D8">
        <w:rPr>
          <w:rFonts w:ascii="Arial Narrow" w:hAnsi="Arial Narrow"/>
          <w:kern w:val="28"/>
          <w:sz w:val="20"/>
        </w:rPr>
        <w:t xml:space="preserve">verificare la predisposizione di un efficace sistema di comunicazione interna per consentire la trasmissione di notizie rilevanti ai fini del </w:t>
      </w:r>
      <w:r w:rsidR="00990349" w:rsidRPr="000418D8">
        <w:rPr>
          <w:rFonts w:ascii="Arial Narrow" w:hAnsi="Arial Narrow"/>
          <w:kern w:val="28"/>
          <w:sz w:val="20"/>
        </w:rPr>
        <w:t>Decreto</w:t>
      </w:r>
      <w:r w:rsidRPr="000418D8">
        <w:rPr>
          <w:rFonts w:ascii="Arial Narrow" w:hAnsi="Arial Narrow"/>
          <w:kern w:val="28"/>
          <w:sz w:val="20"/>
        </w:rPr>
        <w:t xml:space="preserve"> garantendo la tutela e riservatezza del segnalante;</w:t>
      </w:r>
      <w:r w:rsidRPr="000418D8">
        <w:rPr>
          <w:rFonts w:ascii="Arial Narrow" w:hAnsi="Arial Narrow"/>
          <w:sz w:val="20"/>
        </w:rPr>
        <w:t xml:space="preserve"> </w:t>
      </w:r>
    </w:p>
    <w:p w14:paraId="66F907D0" w14:textId="77777777" w:rsidR="00C55896" w:rsidRPr="000418D8" w:rsidRDefault="00C55896" w:rsidP="00B968A1">
      <w:pPr>
        <w:pStyle w:val="Elencopunti0"/>
        <w:numPr>
          <w:ilvl w:val="0"/>
          <w:numId w:val="7"/>
        </w:numPr>
        <w:spacing w:before="0"/>
        <w:rPr>
          <w:rFonts w:ascii="Arial Narrow" w:hAnsi="Arial Narrow"/>
          <w:sz w:val="20"/>
        </w:rPr>
      </w:pPr>
      <w:r w:rsidRPr="000418D8">
        <w:rPr>
          <w:rFonts w:ascii="Arial Narrow" w:hAnsi="Arial Narrow"/>
          <w:kern w:val="28"/>
          <w:sz w:val="20"/>
        </w:rPr>
        <w:t>fornire chiarimenti i</w:t>
      </w:r>
      <w:r w:rsidR="00E638DC" w:rsidRPr="000418D8">
        <w:rPr>
          <w:rFonts w:ascii="Arial Narrow" w:hAnsi="Arial Narrow"/>
          <w:kern w:val="28"/>
          <w:sz w:val="20"/>
        </w:rPr>
        <w:t>n merito al significato ed all’</w:t>
      </w:r>
      <w:r w:rsidRPr="000418D8">
        <w:rPr>
          <w:rFonts w:ascii="Arial Narrow" w:hAnsi="Arial Narrow"/>
          <w:kern w:val="28"/>
          <w:sz w:val="20"/>
        </w:rPr>
        <w:t>applicazione delle previsioni contenute nel Modello;</w:t>
      </w:r>
    </w:p>
    <w:p w14:paraId="7AADA860" w14:textId="77777777" w:rsidR="00C55896" w:rsidRPr="000418D8" w:rsidRDefault="00C55896" w:rsidP="00B968A1">
      <w:pPr>
        <w:pStyle w:val="Elencopunti0"/>
        <w:numPr>
          <w:ilvl w:val="0"/>
          <w:numId w:val="7"/>
        </w:numPr>
        <w:spacing w:before="0"/>
        <w:rPr>
          <w:rFonts w:ascii="Arial Narrow" w:hAnsi="Arial Narrow"/>
          <w:sz w:val="20"/>
        </w:rPr>
      </w:pPr>
      <w:r w:rsidRPr="000418D8">
        <w:rPr>
          <w:rFonts w:ascii="Arial Narrow" w:hAnsi="Arial Narrow"/>
          <w:sz w:val="20"/>
        </w:rPr>
        <w:t>formulare e sottoporre all’approvazione del</w:t>
      </w:r>
      <w:r w:rsidR="00975F27" w:rsidRPr="000418D8">
        <w:rPr>
          <w:rFonts w:ascii="Arial Narrow" w:hAnsi="Arial Narrow"/>
          <w:sz w:val="20"/>
        </w:rPr>
        <w:t xml:space="preserve"> </w:t>
      </w:r>
      <w:r w:rsidR="00701262" w:rsidRPr="000418D8">
        <w:rPr>
          <w:rFonts w:ascii="Arial Narrow" w:hAnsi="Arial Narrow"/>
          <w:sz w:val="20"/>
        </w:rPr>
        <w:t>CdA</w:t>
      </w:r>
      <w:r w:rsidRPr="000418D8">
        <w:rPr>
          <w:rFonts w:ascii="Arial Narrow" w:hAnsi="Arial Narrow"/>
          <w:sz w:val="20"/>
        </w:rPr>
        <w:t xml:space="preserve"> la previsione di spesa necessaria al corretto svolgimento dei compiti assegnati</w:t>
      </w:r>
      <w:r w:rsidRPr="000418D8">
        <w:rPr>
          <w:rFonts w:ascii="Arial Narrow" w:hAnsi="Arial Narrow"/>
          <w:spacing w:val="-2"/>
          <w:sz w:val="20"/>
        </w:rPr>
        <w:t>, con assoluta indipendenza. L’</w:t>
      </w:r>
      <w:r w:rsidR="001A16A2" w:rsidRPr="000418D8">
        <w:rPr>
          <w:rFonts w:ascii="Arial Narrow" w:hAnsi="Arial Narrow"/>
          <w:spacing w:val="-2"/>
          <w:sz w:val="20"/>
        </w:rPr>
        <w:t>OdV</w:t>
      </w:r>
      <w:r w:rsidRPr="000418D8">
        <w:rPr>
          <w:rFonts w:ascii="Arial Narrow" w:hAnsi="Arial Narrow"/>
          <w:smallCaps/>
          <w:sz w:val="20"/>
        </w:rPr>
        <w:t xml:space="preserve"> </w:t>
      </w:r>
      <w:r w:rsidRPr="000418D8">
        <w:rPr>
          <w:rFonts w:ascii="Arial Narrow" w:hAnsi="Arial Narrow"/>
          <w:sz w:val="20"/>
        </w:rPr>
        <w:t>può autonomamente impegnare risorse che eccedono i propri poteri di spesa, qualora l’impiego di tali risorse sia necessario per fronteggiare situazioni eccezionali e urgenti. In questi casi l’</w:t>
      </w:r>
      <w:r w:rsidR="001A16A2" w:rsidRPr="000418D8">
        <w:rPr>
          <w:rFonts w:ascii="Arial Narrow" w:hAnsi="Arial Narrow"/>
          <w:sz w:val="20"/>
        </w:rPr>
        <w:t>OdV</w:t>
      </w:r>
      <w:r w:rsidRPr="000418D8">
        <w:rPr>
          <w:rFonts w:ascii="Arial Narrow" w:hAnsi="Arial Narrow"/>
          <w:smallCaps/>
          <w:sz w:val="20"/>
        </w:rPr>
        <w:t xml:space="preserve"> </w:t>
      </w:r>
      <w:r w:rsidRPr="000418D8">
        <w:rPr>
          <w:rFonts w:ascii="Arial Narrow" w:hAnsi="Arial Narrow"/>
          <w:sz w:val="20"/>
        </w:rPr>
        <w:t xml:space="preserve">deve informare il </w:t>
      </w:r>
      <w:r w:rsidR="00293B63" w:rsidRPr="000418D8">
        <w:rPr>
          <w:rFonts w:ascii="Arial Narrow" w:hAnsi="Arial Narrow"/>
          <w:sz w:val="20"/>
        </w:rPr>
        <w:t>CdA</w:t>
      </w:r>
      <w:r w:rsidRPr="000418D8">
        <w:rPr>
          <w:rFonts w:ascii="Arial Narrow" w:hAnsi="Arial Narrow"/>
          <w:sz w:val="20"/>
        </w:rPr>
        <w:t xml:space="preserve"> nella riunione immediatamente successiva</w:t>
      </w:r>
      <w:r w:rsidRPr="000418D8">
        <w:rPr>
          <w:rFonts w:ascii="Arial Narrow" w:hAnsi="Arial Narrow"/>
          <w:spacing w:val="-2"/>
          <w:sz w:val="20"/>
        </w:rPr>
        <w:t>;</w:t>
      </w:r>
    </w:p>
    <w:p w14:paraId="732167B4" w14:textId="0EF622A4" w:rsidR="00C55896" w:rsidRPr="000418D8" w:rsidRDefault="00C55896" w:rsidP="00B968A1">
      <w:pPr>
        <w:pStyle w:val="Elencopunti0"/>
        <w:numPr>
          <w:ilvl w:val="0"/>
          <w:numId w:val="7"/>
        </w:numPr>
        <w:spacing w:before="0"/>
        <w:rPr>
          <w:rFonts w:ascii="Arial Narrow" w:hAnsi="Arial Narrow"/>
          <w:kern w:val="28"/>
          <w:sz w:val="20"/>
        </w:rPr>
      </w:pPr>
      <w:r w:rsidRPr="000418D8">
        <w:rPr>
          <w:rFonts w:ascii="Arial Narrow" w:hAnsi="Arial Narrow"/>
          <w:kern w:val="28"/>
          <w:sz w:val="20"/>
        </w:rPr>
        <w:t xml:space="preserve">segnalare tempestivamente all’organo dirigente, per gli opportuni provvedimenti, le violazioni accertate del Modello che possano comportare l’insorgere di una responsabilità in capo </w:t>
      </w:r>
      <w:r w:rsidR="00A56879">
        <w:rPr>
          <w:rFonts w:ascii="Arial Narrow" w:hAnsi="Arial Narrow"/>
          <w:kern w:val="28"/>
          <w:sz w:val="20"/>
        </w:rPr>
        <w:t xml:space="preserve">a </w:t>
      </w:r>
      <w:r w:rsidR="00A56879" w:rsidRPr="00FB4347">
        <w:rPr>
          <w:rFonts w:ascii="Arial Narrow" w:hAnsi="Arial Narrow"/>
          <w:sz w:val="20"/>
        </w:rPr>
        <w:t>Tosca</w:t>
      </w:r>
      <w:r w:rsidRPr="000418D8">
        <w:rPr>
          <w:rFonts w:ascii="Arial Narrow" w:hAnsi="Arial Narrow"/>
          <w:kern w:val="28"/>
          <w:sz w:val="20"/>
        </w:rPr>
        <w:t>;</w:t>
      </w:r>
    </w:p>
    <w:p w14:paraId="639455E8" w14:textId="77777777" w:rsidR="00C55896" w:rsidRPr="000418D8" w:rsidRDefault="00C55896" w:rsidP="00B968A1">
      <w:pPr>
        <w:pStyle w:val="Elencopunti0"/>
        <w:numPr>
          <w:ilvl w:val="0"/>
          <w:numId w:val="7"/>
        </w:numPr>
        <w:spacing w:before="0"/>
        <w:rPr>
          <w:rFonts w:ascii="Arial Narrow" w:hAnsi="Arial Narrow"/>
          <w:sz w:val="20"/>
        </w:rPr>
      </w:pPr>
      <w:r w:rsidRPr="000418D8">
        <w:rPr>
          <w:rFonts w:ascii="Arial Narrow" w:hAnsi="Arial Narrow"/>
          <w:sz w:val="20"/>
        </w:rPr>
        <w:t>promuovere l’attivazione di eventuali procedimenti disciplinari e proporre le eventuali sanzioni di cui al capitolo 7 del presente Modello;</w:t>
      </w:r>
    </w:p>
    <w:p w14:paraId="4CB08650" w14:textId="77777777" w:rsidR="00C55896" w:rsidRPr="000418D8" w:rsidRDefault="00C55896" w:rsidP="00B968A1">
      <w:pPr>
        <w:pStyle w:val="Elencopunti0"/>
        <w:numPr>
          <w:ilvl w:val="0"/>
          <w:numId w:val="7"/>
        </w:numPr>
        <w:spacing w:before="0"/>
        <w:rPr>
          <w:rFonts w:ascii="Arial Narrow" w:hAnsi="Arial Narrow"/>
          <w:sz w:val="20"/>
        </w:rPr>
      </w:pPr>
      <w:r w:rsidRPr="000418D8">
        <w:rPr>
          <w:rFonts w:ascii="Arial Narrow" w:hAnsi="Arial Narrow"/>
          <w:sz w:val="20"/>
        </w:rPr>
        <w:t xml:space="preserve">verificare e valutare l’idoneità del sistema disciplinare ai sensi e per gli effetti del </w:t>
      </w:r>
      <w:r w:rsidR="00990349" w:rsidRPr="000418D8">
        <w:rPr>
          <w:rFonts w:ascii="Arial Narrow" w:hAnsi="Arial Narrow"/>
          <w:sz w:val="20"/>
        </w:rPr>
        <w:t>Decreto</w:t>
      </w:r>
      <w:r w:rsidRPr="000418D8">
        <w:rPr>
          <w:rFonts w:ascii="Arial Narrow" w:hAnsi="Arial Narrow"/>
          <w:sz w:val="20"/>
        </w:rPr>
        <w:t>.</w:t>
      </w:r>
    </w:p>
    <w:p w14:paraId="2B1D8D85" w14:textId="77777777" w:rsidR="00BB1E5E" w:rsidRPr="000418D8" w:rsidRDefault="00BB1E5E" w:rsidP="00013517">
      <w:pPr>
        <w:numPr>
          <w:ilvl w:val="12"/>
          <w:numId w:val="0"/>
        </w:numPr>
        <w:jc w:val="both"/>
        <w:rPr>
          <w:rFonts w:ascii="Arial Narrow" w:hAnsi="Arial Narrow"/>
          <w:sz w:val="20"/>
          <w:szCs w:val="20"/>
        </w:rPr>
      </w:pPr>
    </w:p>
    <w:p w14:paraId="27CAF4B8" w14:textId="77777777" w:rsidR="00BB1E5E" w:rsidRPr="000418D8" w:rsidRDefault="00632E78" w:rsidP="00013517">
      <w:pPr>
        <w:pStyle w:val="Heading2"/>
        <w:rPr>
          <w:rFonts w:ascii="Arial Narrow" w:hAnsi="Arial Narrow"/>
          <w:sz w:val="20"/>
          <w:szCs w:val="20"/>
        </w:rPr>
      </w:pPr>
      <w:bookmarkStart w:id="143" w:name="_Toc118780454"/>
      <w:bookmarkStart w:id="144" w:name="_Toc451261352"/>
      <w:bookmarkStart w:id="145" w:name="_Toc328219453"/>
      <w:bookmarkStart w:id="146" w:name="_Toc328230246"/>
      <w:bookmarkStart w:id="147" w:name="_Toc328333680"/>
      <w:bookmarkStart w:id="148" w:name="_Toc454891433"/>
      <w:bookmarkStart w:id="149" w:name="_Toc67502198"/>
      <w:r w:rsidRPr="000418D8">
        <w:rPr>
          <w:rFonts w:ascii="Arial Narrow" w:hAnsi="Arial Narrow"/>
          <w:sz w:val="20"/>
          <w:szCs w:val="20"/>
        </w:rPr>
        <w:t>F</w:t>
      </w:r>
      <w:r w:rsidR="00BB1E5E" w:rsidRPr="000418D8">
        <w:rPr>
          <w:rFonts w:ascii="Arial Narrow" w:hAnsi="Arial Narrow"/>
          <w:sz w:val="20"/>
          <w:szCs w:val="20"/>
        </w:rPr>
        <w:t>unzioni dell’OdV: Reporting nei confronti degli organi societari</w:t>
      </w:r>
      <w:bookmarkEnd w:id="143"/>
      <w:bookmarkEnd w:id="144"/>
      <w:bookmarkEnd w:id="145"/>
      <w:bookmarkEnd w:id="146"/>
      <w:bookmarkEnd w:id="147"/>
      <w:bookmarkEnd w:id="148"/>
      <w:bookmarkEnd w:id="149"/>
    </w:p>
    <w:p w14:paraId="301B02AC" w14:textId="77777777" w:rsidR="006D7BC0" w:rsidRPr="000418D8" w:rsidRDefault="00C55896" w:rsidP="006D7BC0">
      <w:pPr>
        <w:pStyle w:val="Elencopunti0"/>
        <w:tabs>
          <w:tab w:val="clear" w:pos="360"/>
        </w:tabs>
        <w:spacing w:before="0"/>
        <w:ind w:left="0" w:firstLine="0"/>
        <w:rPr>
          <w:rFonts w:ascii="Arial Narrow" w:hAnsi="Arial Narrow"/>
          <w:sz w:val="20"/>
        </w:rPr>
      </w:pPr>
      <w:r w:rsidRPr="000418D8">
        <w:rPr>
          <w:rFonts w:ascii="Arial Narrow" w:hAnsi="Arial Narrow"/>
          <w:sz w:val="20"/>
        </w:rPr>
        <w:t>L’</w:t>
      </w:r>
      <w:r w:rsidR="00FD047C" w:rsidRPr="000418D8">
        <w:rPr>
          <w:rFonts w:ascii="Arial Narrow" w:hAnsi="Arial Narrow"/>
          <w:sz w:val="20"/>
        </w:rPr>
        <w:t xml:space="preserve">OdV </w:t>
      </w:r>
      <w:r w:rsidRPr="000418D8">
        <w:rPr>
          <w:rFonts w:ascii="Arial Narrow" w:hAnsi="Arial Narrow"/>
          <w:sz w:val="20"/>
        </w:rPr>
        <w:t>riferisce in merito all’attuazione del Modello, all’emersione di eventuali aspetti critici, alla necessità di interventi modificativi</w:t>
      </w:r>
      <w:r w:rsidR="001A5FE8" w:rsidRPr="000418D8">
        <w:rPr>
          <w:rFonts w:ascii="Arial Narrow" w:hAnsi="Arial Narrow"/>
          <w:sz w:val="20"/>
        </w:rPr>
        <w:t xml:space="preserve"> e a tal fine predispone inter alia:</w:t>
      </w:r>
    </w:p>
    <w:p w14:paraId="1742536F" w14:textId="77777777" w:rsidR="00C55896" w:rsidRPr="000418D8" w:rsidRDefault="00C55896" w:rsidP="00013517">
      <w:pPr>
        <w:pStyle w:val="Elencopunti0"/>
        <w:tabs>
          <w:tab w:val="clear" w:pos="360"/>
        </w:tabs>
        <w:spacing w:before="0"/>
        <w:rPr>
          <w:rFonts w:ascii="Arial Narrow" w:hAnsi="Arial Narrow"/>
          <w:kern w:val="28"/>
          <w:sz w:val="20"/>
        </w:rPr>
      </w:pPr>
      <w:r w:rsidRPr="000418D8">
        <w:rPr>
          <w:rFonts w:ascii="Arial Narrow" w:hAnsi="Arial Narrow"/>
          <w:kern w:val="28"/>
          <w:sz w:val="20"/>
        </w:rPr>
        <w:lastRenderedPageBreak/>
        <w:t>i)</w:t>
      </w:r>
      <w:r w:rsidRPr="000418D8">
        <w:rPr>
          <w:rFonts w:ascii="Arial Narrow" w:hAnsi="Arial Narrow"/>
          <w:kern w:val="28"/>
          <w:sz w:val="20"/>
        </w:rPr>
        <w:tab/>
        <w:t xml:space="preserve">con cadenza annuale, una relazione riepilogativa dell’attività svolta nell’anno in corso ed un piano delle attività previste per l’anno successivo, da presentare al </w:t>
      </w:r>
      <w:r w:rsidR="00293B63" w:rsidRPr="000418D8">
        <w:rPr>
          <w:rFonts w:ascii="Arial Narrow" w:hAnsi="Arial Narrow"/>
          <w:kern w:val="28"/>
          <w:sz w:val="20"/>
        </w:rPr>
        <w:t>CdA</w:t>
      </w:r>
      <w:r w:rsidRPr="000418D8">
        <w:rPr>
          <w:rFonts w:ascii="Arial Narrow" w:hAnsi="Arial Narrow"/>
          <w:kern w:val="28"/>
          <w:sz w:val="20"/>
        </w:rPr>
        <w:t>;</w:t>
      </w:r>
    </w:p>
    <w:p w14:paraId="66877FB8" w14:textId="77777777" w:rsidR="00505E67" w:rsidRPr="000418D8" w:rsidRDefault="00C55896" w:rsidP="009E3D26">
      <w:pPr>
        <w:pStyle w:val="Elencopunti0"/>
        <w:spacing w:before="0"/>
        <w:rPr>
          <w:rFonts w:ascii="Arial Narrow" w:hAnsi="Arial Narrow"/>
          <w:kern w:val="28"/>
          <w:sz w:val="20"/>
        </w:rPr>
      </w:pPr>
      <w:r w:rsidRPr="000418D8">
        <w:rPr>
          <w:rFonts w:ascii="Arial Narrow" w:hAnsi="Arial Narrow"/>
          <w:kern w:val="28"/>
          <w:sz w:val="20"/>
        </w:rPr>
        <w:t>ii)</w:t>
      </w:r>
      <w:r w:rsidRPr="000418D8">
        <w:rPr>
          <w:rFonts w:ascii="Arial Narrow" w:hAnsi="Arial Narrow"/>
          <w:kern w:val="28"/>
          <w:sz w:val="20"/>
        </w:rPr>
        <w:tab/>
        <w:t>immediatamente, una comunicazione relativa al verificarsi di situazioni straordinarie (ad esempio: significative violazioni dei principi contenuti nel Modello, innovazioni legislative in materia di responsabilità amministrativa degli enti, ecc.) ed in caso di segnalazioni ricevute che rivestono carattere d’urgenza, da presentare al</w:t>
      </w:r>
      <w:r w:rsidR="005216DB" w:rsidRPr="000418D8">
        <w:rPr>
          <w:rFonts w:ascii="Arial Narrow" w:hAnsi="Arial Narrow"/>
          <w:kern w:val="28"/>
          <w:sz w:val="20"/>
        </w:rPr>
        <w:t>l’Amministratore Delegato</w:t>
      </w:r>
      <w:r w:rsidR="005D1C8D" w:rsidRPr="000418D8">
        <w:rPr>
          <w:rFonts w:ascii="Arial Narrow" w:hAnsi="Arial Narrow"/>
          <w:kern w:val="28"/>
          <w:sz w:val="20"/>
        </w:rPr>
        <w:t xml:space="preserve"> ed al Presidente del </w:t>
      </w:r>
      <w:r w:rsidR="00293B63" w:rsidRPr="000418D8">
        <w:rPr>
          <w:rFonts w:ascii="Arial Narrow" w:hAnsi="Arial Narrow"/>
          <w:kern w:val="28"/>
          <w:sz w:val="20"/>
        </w:rPr>
        <w:t>CdA</w:t>
      </w:r>
      <w:r w:rsidRPr="000418D8">
        <w:rPr>
          <w:rFonts w:ascii="Arial Narrow" w:hAnsi="Arial Narrow"/>
          <w:kern w:val="28"/>
          <w:sz w:val="20"/>
        </w:rPr>
        <w:t>.</w:t>
      </w:r>
    </w:p>
    <w:p w14:paraId="773BB119" w14:textId="026B4FD4" w:rsidR="001D66B7" w:rsidRPr="000418D8" w:rsidRDefault="001D66B7" w:rsidP="001D66B7">
      <w:pPr>
        <w:pStyle w:val="BodyText"/>
        <w:spacing w:line="240" w:lineRule="auto"/>
        <w:rPr>
          <w:rFonts w:ascii="Arial Narrow" w:hAnsi="Arial Narrow"/>
          <w:kern w:val="28"/>
          <w:sz w:val="20"/>
          <w:szCs w:val="20"/>
        </w:rPr>
      </w:pPr>
      <w:r w:rsidRPr="000418D8">
        <w:rPr>
          <w:rFonts w:ascii="Arial Narrow" w:hAnsi="Arial Narrow"/>
          <w:kern w:val="28"/>
          <w:sz w:val="20"/>
          <w:szCs w:val="20"/>
        </w:rPr>
        <w:t xml:space="preserve">Gli incontri con gli organi di </w:t>
      </w:r>
      <w:r w:rsidR="00440399" w:rsidRPr="00FB4347">
        <w:rPr>
          <w:rFonts w:ascii="Arial Narrow" w:hAnsi="Arial Narrow"/>
          <w:sz w:val="20"/>
          <w:szCs w:val="20"/>
        </w:rPr>
        <w:t>Tosca</w:t>
      </w:r>
      <w:r w:rsidRPr="000418D8">
        <w:rPr>
          <w:rFonts w:ascii="Arial Narrow" w:hAnsi="Arial Narrow"/>
          <w:kern w:val="28"/>
          <w:sz w:val="20"/>
          <w:szCs w:val="20"/>
        </w:rPr>
        <w:t xml:space="preserve"> devono essere documentati mediante appositi verbali. </w:t>
      </w:r>
    </w:p>
    <w:p w14:paraId="48060491" w14:textId="77777777" w:rsidR="00505E67" w:rsidRPr="000418D8" w:rsidRDefault="00505E67" w:rsidP="00013517">
      <w:pPr>
        <w:pStyle w:val="Elencopunti0"/>
        <w:spacing w:before="0"/>
        <w:rPr>
          <w:rFonts w:ascii="Arial Narrow" w:hAnsi="Arial Narrow"/>
          <w:kern w:val="28"/>
          <w:sz w:val="20"/>
        </w:rPr>
      </w:pPr>
    </w:p>
    <w:p w14:paraId="29EA0B83" w14:textId="77777777" w:rsidR="00505E67" w:rsidRPr="000418D8" w:rsidRDefault="00505E67" w:rsidP="00505E67">
      <w:pPr>
        <w:pStyle w:val="Heading2"/>
        <w:rPr>
          <w:rFonts w:ascii="Arial Narrow" w:hAnsi="Arial Narrow"/>
          <w:sz w:val="20"/>
          <w:szCs w:val="20"/>
        </w:rPr>
      </w:pPr>
      <w:bookmarkStart w:id="150" w:name="_Toc67502199"/>
      <w:r w:rsidRPr="000418D8">
        <w:rPr>
          <w:rFonts w:ascii="Arial Narrow" w:hAnsi="Arial Narrow"/>
          <w:sz w:val="20"/>
          <w:szCs w:val="20"/>
        </w:rPr>
        <w:t>Raccolta e conservazione delle informazioni</w:t>
      </w:r>
      <w:bookmarkEnd w:id="150"/>
    </w:p>
    <w:p w14:paraId="12C87C74" w14:textId="77777777" w:rsidR="00C41F97" w:rsidRPr="000418D8" w:rsidRDefault="00505E67" w:rsidP="009E3D26">
      <w:pPr>
        <w:jc w:val="both"/>
      </w:pPr>
      <w:r w:rsidRPr="000418D8">
        <w:rPr>
          <w:rFonts w:ascii="Arial Narrow" w:hAnsi="Arial Narrow"/>
          <w:sz w:val="20"/>
          <w:szCs w:val="20"/>
        </w:rPr>
        <w:t>Ogni informazione, segnalazione, report, relazione previsti nel Modello sono conservati dall’OdV in un apposito archivio (informatico o cartaceo) per un periodo di almeno 10 anni.</w:t>
      </w:r>
    </w:p>
    <w:p w14:paraId="305B3C24" w14:textId="77777777" w:rsidR="00BB1E5E" w:rsidRPr="000418D8" w:rsidRDefault="00DA17F1" w:rsidP="00013517">
      <w:pPr>
        <w:pStyle w:val="Heading1"/>
        <w:rPr>
          <w:rFonts w:ascii="Arial Narrow" w:hAnsi="Arial Narrow"/>
          <w:sz w:val="20"/>
          <w:szCs w:val="20"/>
        </w:rPr>
      </w:pPr>
      <w:bookmarkStart w:id="151" w:name="_Toc118780456"/>
      <w:bookmarkStart w:id="152" w:name="_Toc328333681"/>
      <w:bookmarkStart w:id="153" w:name="_Toc454891434"/>
      <w:bookmarkStart w:id="154" w:name="_Toc357933937"/>
      <w:bookmarkStart w:id="155" w:name="_Toc451261354"/>
      <w:bookmarkStart w:id="156" w:name="_Toc328219455"/>
      <w:bookmarkStart w:id="157" w:name="_Toc328230248"/>
      <w:r w:rsidRPr="000418D8">
        <w:rPr>
          <w:rFonts w:ascii="Arial Narrow" w:hAnsi="Arial Narrow"/>
          <w:sz w:val="20"/>
          <w:szCs w:val="20"/>
        </w:rPr>
        <w:lastRenderedPageBreak/>
        <w:br/>
      </w:r>
      <w:bookmarkStart w:id="158" w:name="_Toc67502200"/>
      <w:r w:rsidR="00C55896" w:rsidRPr="000418D8">
        <w:rPr>
          <w:rFonts w:ascii="Arial Narrow" w:hAnsi="Arial Narrow"/>
          <w:sz w:val="20"/>
          <w:szCs w:val="20"/>
        </w:rPr>
        <w:t>FLUSSI INFORMATIVI NEI CONFRONTI DELL’ODV</w:t>
      </w:r>
      <w:bookmarkEnd w:id="151"/>
      <w:bookmarkEnd w:id="152"/>
      <w:bookmarkEnd w:id="153"/>
      <w:bookmarkEnd w:id="154"/>
      <w:bookmarkEnd w:id="155"/>
      <w:bookmarkEnd w:id="156"/>
      <w:bookmarkEnd w:id="157"/>
      <w:bookmarkEnd w:id="158"/>
    </w:p>
    <w:p w14:paraId="371F0E4A" w14:textId="77777777" w:rsidR="00BE730E" w:rsidRPr="000418D8" w:rsidRDefault="00BE730E" w:rsidP="00BE730E">
      <w:pPr>
        <w:pStyle w:val="BodyTextIndent"/>
        <w:numPr>
          <w:ilvl w:val="12"/>
          <w:numId w:val="0"/>
        </w:numPr>
        <w:spacing w:line="240" w:lineRule="auto"/>
        <w:rPr>
          <w:rFonts w:ascii="Arial Narrow" w:hAnsi="Arial Narrow"/>
          <w:sz w:val="20"/>
        </w:rPr>
      </w:pPr>
    </w:p>
    <w:p w14:paraId="3D740539" w14:textId="77777777" w:rsidR="00BE730E" w:rsidRPr="000418D8" w:rsidRDefault="00BE730E" w:rsidP="00BE730E">
      <w:pPr>
        <w:pStyle w:val="Heading2"/>
        <w:rPr>
          <w:rFonts w:ascii="Arial Narrow" w:hAnsi="Arial Narrow"/>
          <w:sz w:val="20"/>
          <w:szCs w:val="20"/>
        </w:rPr>
      </w:pPr>
      <w:bookmarkStart w:id="159" w:name="_Toc511397927"/>
      <w:bookmarkStart w:id="160" w:name="_Toc67502201"/>
      <w:r w:rsidRPr="000418D8">
        <w:rPr>
          <w:rFonts w:ascii="Arial Narrow" w:hAnsi="Arial Narrow"/>
          <w:sz w:val="20"/>
          <w:szCs w:val="20"/>
        </w:rPr>
        <w:t>Obblighi di informazione nei confronti dell’Organismo di Vigilanza</w:t>
      </w:r>
      <w:bookmarkEnd w:id="159"/>
      <w:bookmarkEnd w:id="160"/>
    </w:p>
    <w:p w14:paraId="26F93B78"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Gli obblighi di informazione nei confronti dell’Organismo di Vigilanza si riferiscono a:</w:t>
      </w:r>
    </w:p>
    <w:p w14:paraId="426B2351" w14:textId="77777777" w:rsidR="00BE730E" w:rsidRPr="000418D8" w:rsidRDefault="00BE730E" w:rsidP="00865474">
      <w:pPr>
        <w:pStyle w:val="ListParagraph"/>
        <w:numPr>
          <w:ilvl w:val="0"/>
          <w:numId w:val="91"/>
        </w:numPr>
        <w:ind w:left="426"/>
        <w:rPr>
          <w:rFonts w:ascii="Arial Narrow" w:hAnsi="Arial Narrow"/>
          <w:bCs/>
          <w:sz w:val="20"/>
          <w:szCs w:val="20"/>
        </w:rPr>
      </w:pPr>
      <w:r w:rsidRPr="000418D8">
        <w:rPr>
          <w:rFonts w:ascii="Arial Narrow" w:hAnsi="Arial Narrow"/>
          <w:bCs/>
          <w:sz w:val="20"/>
          <w:szCs w:val="20"/>
        </w:rPr>
        <w:t>informazioni, dati, notizie, documenti che consentano all’OdV di poter svolgere la propria attività di controllo in modo informato;</w:t>
      </w:r>
    </w:p>
    <w:p w14:paraId="2336A129" w14:textId="77777777" w:rsidR="00BE730E" w:rsidRPr="000418D8" w:rsidRDefault="00BE730E" w:rsidP="00865474">
      <w:pPr>
        <w:pStyle w:val="ListParagraph"/>
        <w:numPr>
          <w:ilvl w:val="0"/>
          <w:numId w:val="91"/>
        </w:numPr>
        <w:ind w:left="426"/>
        <w:rPr>
          <w:rFonts w:ascii="Arial Narrow" w:hAnsi="Arial Narrow"/>
          <w:bCs/>
          <w:sz w:val="20"/>
          <w:szCs w:val="20"/>
        </w:rPr>
      </w:pPr>
      <w:r w:rsidRPr="000418D8">
        <w:rPr>
          <w:rFonts w:ascii="Arial Narrow" w:hAnsi="Arial Narrow"/>
          <w:bCs/>
          <w:sz w:val="20"/>
          <w:szCs w:val="20"/>
        </w:rPr>
        <w:t>segnalazioni in merito a eventi che potrebbero ingenerare responsabilità della Società ai sensi del Decreto.</w:t>
      </w:r>
    </w:p>
    <w:p w14:paraId="5976D025"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Sono soggetti a tali obblighi tutti i Destinatari del Modello.</w:t>
      </w:r>
    </w:p>
    <w:p w14:paraId="3E1BFD3A" w14:textId="77777777" w:rsidR="00BE730E" w:rsidRPr="000418D8" w:rsidRDefault="00BE730E" w:rsidP="00BE730E">
      <w:pPr>
        <w:jc w:val="both"/>
        <w:rPr>
          <w:rFonts w:ascii="Arial Narrow" w:hAnsi="Arial Narrow"/>
          <w:sz w:val="20"/>
          <w:szCs w:val="20"/>
        </w:rPr>
      </w:pPr>
    </w:p>
    <w:p w14:paraId="52CE661F" w14:textId="77777777" w:rsidR="00BE730E" w:rsidRPr="000418D8" w:rsidRDefault="00BE730E" w:rsidP="00BE730E">
      <w:pPr>
        <w:pStyle w:val="Heading3"/>
        <w:rPr>
          <w:rFonts w:ascii="Arial Narrow" w:hAnsi="Arial Narrow"/>
          <w:sz w:val="20"/>
          <w:szCs w:val="20"/>
        </w:rPr>
      </w:pPr>
      <w:r w:rsidRPr="000418D8">
        <w:rPr>
          <w:rFonts w:ascii="Arial Narrow" w:hAnsi="Arial Narrow"/>
          <w:sz w:val="20"/>
          <w:szCs w:val="20"/>
        </w:rPr>
        <w:t xml:space="preserve">Flussi informativi </w:t>
      </w:r>
    </w:p>
    <w:p w14:paraId="53309B1D"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L’Organismo di Vigilanza, anche attraverso la definizione di una procedura, può stabilire le tipologie di informazioni che i responsabili coinvolti nella gestione delle attività sensibili devono trasmettere assieme alla periodicità e modalità con le quali tali comunicazioni sono inoltrate allo stesso Organismo.</w:t>
      </w:r>
    </w:p>
    <w:p w14:paraId="0ABB77F0" w14:textId="77777777" w:rsidR="00BE730E" w:rsidRPr="000418D8" w:rsidRDefault="00BE730E" w:rsidP="00BE730E">
      <w:pPr>
        <w:numPr>
          <w:ilvl w:val="12"/>
          <w:numId w:val="0"/>
        </w:numPr>
        <w:jc w:val="both"/>
        <w:rPr>
          <w:rFonts w:ascii="Arial Narrow" w:hAnsi="Arial Narrow"/>
          <w:bCs/>
          <w:sz w:val="20"/>
          <w:szCs w:val="20"/>
        </w:rPr>
      </w:pPr>
    </w:p>
    <w:p w14:paraId="54F4E1D7"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Le funzioni aziendali che operano nell’ambito delle attività sensibili devono trasmettere all’Organismo di Vigilanza le informazioni concernenti:</w:t>
      </w:r>
    </w:p>
    <w:p w14:paraId="5188E306" w14:textId="77777777"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le risultanze periodiche dell’attività di controllo svolta dalle stesse in attuazione del Modello, anche su richiesta (report riepilogativi dell’attività svolta, ecc.);</w:t>
      </w:r>
    </w:p>
    <w:p w14:paraId="0B7A48EE" w14:textId="77777777"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eventuali anomalie o atipicità riscontrate nell’ambito delle informazioni disponibili.</w:t>
      </w:r>
    </w:p>
    <w:p w14:paraId="6D4C8D94" w14:textId="77777777" w:rsidR="00BE730E" w:rsidRPr="000418D8" w:rsidRDefault="00BE730E" w:rsidP="00BE730E">
      <w:pPr>
        <w:ind w:left="66"/>
        <w:rPr>
          <w:rFonts w:ascii="Arial Narrow" w:hAnsi="Arial Narrow"/>
          <w:bCs/>
          <w:sz w:val="20"/>
          <w:szCs w:val="20"/>
        </w:rPr>
      </w:pPr>
    </w:p>
    <w:p w14:paraId="2CE04CAB" w14:textId="77777777" w:rsidR="00BE730E" w:rsidRPr="000418D8" w:rsidRDefault="00BE730E" w:rsidP="00BE730E">
      <w:pPr>
        <w:ind w:left="66"/>
        <w:rPr>
          <w:rFonts w:ascii="Arial Narrow" w:hAnsi="Arial Narrow"/>
          <w:bCs/>
          <w:sz w:val="20"/>
          <w:szCs w:val="20"/>
        </w:rPr>
      </w:pPr>
      <w:r w:rsidRPr="000418D8">
        <w:rPr>
          <w:rFonts w:ascii="Arial Narrow" w:hAnsi="Arial Narrow"/>
          <w:bCs/>
          <w:sz w:val="20"/>
          <w:szCs w:val="20"/>
        </w:rPr>
        <w:t>Le informazioni possono riguardare, a titolo meramente esemplificativo:</w:t>
      </w:r>
    </w:p>
    <w:p w14:paraId="33EA1729" w14:textId="77777777"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operazioni che ricadono nelle attività sensibili (ad esempio: prospetti periodici riepilogativi sulle convenzioni stipulate con soggetti pubblici, informazioni relative a nuove assunzioni di personale o utilizzo di risorse finanziarie per l’acquisto di beni o servizi o altre attività di investimento, etc.);</w:t>
      </w:r>
    </w:p>
    <w:p w14:paraId="36874DF9" w14:textId="7ABDE67D"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 xml:space="preserve">provvedimenti e/o notizie provenienti da organi di polizia giudiziaria, o da qualsiasi altra autorità, dai quali si evinca lo svolgimento di indagini, anche nei confronti di ignoti, per i reati contemplati dal D.lgs. n. 231/2001 e che possano coinvolgere </w:t>
      </w:r>
      <w:r w:rsidR="005033C9" w:rsidRPr="00FB4347">
        <w:rPr>
          <w:rFonts w:ascii="Arial Narrow" w:hAnsi="Arial Narrow"/>
          <w:sz w:val="20"/>
          <w:szCs w:val="20"/>
        </w:rPr>
        <w:t>Tosca</w:t>
      </w:r>
      <w:r w:rsidRPr="000418D8">
        <w:rPr>
          <w:rFonts w:ascii="Arial Narrow" w:hAnsi="Arial Narrow"/>
          <w:bCs/>
          <w:sz w:val="20"/>
          <w:szCs w:val="20"/>
        </w:rPr>
        <w:t>;</w:t>
      </w:r>
    </w:p>
    <w:p w14:paraId="7FC70745" w14:textId="77777777"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richieste di assistenza legale inoltrate dai dipendenti in caso di avvio di procedimento giudiziario nei loro confronti e in relazione ai reati di cui al Decreto, salvo espresso divieto dell’autorità giudiziaria;</w:t>
      </w:r>
    </w:p>
    <w:p w14:paraId="116EDCA7" w14:textId="77777777"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rapporti preparati dai responsabili di altre funzioni aziendali nell’ambito della loro attività di controllo e dai quali potrebbero emergere fatti, atti, eventi od omissioni con profili critici rispetto all’osservanza delle norme e previsioni del Modello;</w:t>
      </w:r>
    </w:p>
    <w:p w14:paraId="6513AC70" w14:textId="77777777"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notizie relative ai procedimenti disciplinari svolti e alle eventuali sanzioni irrogate (ivi compresi i provvedimenti assunti verso i dipendenti) ovvero dei provvedimenti di archiviazione di tali procedimenti con le relative motivazioni;</w:t>
      </w:r>
    </w:p>
    <w:p w14:paraId="3ECB2040" w14:textId="77777777" w:rsidR="00BE730E" w:rsidRPr="000418D8" w:rsidRDefault="00BE730E" w:rsidP="00865474">
      <w:pPr>
        <w:pStyle w:val="ListParagraph"/>
        <w:numPr>
          <w:ilvl w:val="0"/>
          <w:numId w:val="92"/>
        </w:numPr>
        <w:ind w:left="426"/>
        <w:rPr>
          <w:rFonts w:ascii="Arial Narrow" w:hAnsi="Arial Narrow"/>
          <w:bCs/>
          <w:sz w:val="20"/>
          <w:szCs w:val="20"/>
        </w:rPr>
      </w:pPr>
      <w:r w:rsidRPr="000418D8">
        <w:rPr>
          <w:rFonts w:ascii="Arial Narrow" w:hAnsi="Arial Narrow"/>
          <w:bCs/>
          <w:sz w:val="20"/>
          <w:szCs w:val="20"/>
        </w:rPr>
        <w:t>ogni altra informazione che, sebbene non ricompresa nell’elenco che precede, risulti rilevante ai fini di una corretta e completa attività di vigilanza e aggiornamento del Modello.</w:t>
      </w:r>
    </w:p>
    <w:p w14:paraId="11A10FBE" w14:textId="77777777" w:rsidR="00BE730E" w:rsidRPr="000418D8" w:rsidRDefault="00BE730E" w:rsidP="00BE730E">
      <w:pPr>
        <w:numPr>
          <w:ilvl w:val="12"/>
          <w:numId w:val="0"/>
        </w:numPr>
        <w:jc w:val="both"/>
        <w:rPr>
          <w:rFonts w:ascii="Arial Narrow" w:hAnsi="Arial Narrow"/>
          <w:bCs/>
          <w:sz w:val="20"/>
          <w:szCs w:val="20"/>
        </w:rPr>
      </w:pPr>
    </w:p>
    <w:p w14:paraId="6AE5B35A"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In ogni caso l’OdV definisce e comunica uno schema dettagliato di Flussi Informativi allo stesso destinati.</w:t>
      </w:r>
    </w:p>
    <w:p w14:paraId="091E80E7" w14:textId="77777777" w:rsidR="00BE730E" w:rsidRPr="000418D8" w:rsidRDefault="00BE730E" w:rsidP="00BE730E">
      <w:pPr>
        <w:numPr>
          <w:ilvl w:val="12"/>
          <w:numId w:val="0"/>
        </w:numPr>
        <w:jc w:val="both"/>
        <w:rPr>
          <w:rFonts w:ascii="Arial Narrow" w:hAnsi="Arial Narrow"/>
          <w:bCs/>
          <w:sz w:val="20"/>
          <w:szCs w:val="20"/>
        </w:rPr>
      </w:pPr>
    </w:p>
    <w:p w14:paraId="7243E579"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I flussi informativi vanno inviati all’OdV mediante trasmissione della documentazione alla casella di posta elettronica dedicata.</w:t>
      </w:r>
    </w:p>
    <w:p w14:paraId="31C73EB5" w14:textId="77777777" w:rsidR="00BE730E" w:rsidRPr="000418D8" w:rsidRDefault="00BE730E" w:rsidP="00BE730E">
      <w:pPr>
        <w:jc w:val="both"/>
        <w:rPr>
          <w:rFonts w:ascii="Arial Narrow" w:hAnsi="Arial Narrow"/>
          <w:sz w:val="20"/>
          <w:szCs w:val="20"/>
        </w:rPr>
      </w:pPr>
    </w:p>
    <w:p w14:paraId="43BD6106" w14:textId="77777777" w:rsidR="00BE730E" w:rsidRPr="000418D8" w:rsidRDefault="00BE730E" w:rsidP="00BE730E">
      <w:pPr>
        <w:pStyle w:val="Heading3"/>
        <w:rPr>
          <w:rFonts w:ascii="Arial Narrow" w:hAnsi="Arial Narrow"/>
          <w:sz w:val="20"/>
          <w:szCs w:val="20"/>
        </w:rPr>
      </w:pPr>
      <w:r w:rsidRPr="000418D8">
        <w:rPr>
          <w:rFonts w:ascii="Arial Narrow" w:hAnsi="Arial Narrow"/>
          <w:sz w:val="20"/>
          <w:szCs w:val="20"/>
        </w:rPr>
        <w:t xml:space="preserve">Segnalazioni - </w:t>
      </w:r>
      <w:r w:rsidRPr="000418D8">
        <w:rPr>
          <w:rFonts w:ascii="Arial Narrow" w:hAnsi="Arial Narrow"/>
          <w:i/>
          <w:sz w:val="20"/>
          <w:szCs w:val="20"/>
        </w:rPr>
        <w:t>Whistleblowing</w:t>
      </w:r>
    </w:p>
    <w:p w14:paraId="533FF0A8" w14:textId="1D4487CE"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 xml:space="preserve">L’obbligo di informazione su eventuali comportamenti contrari alle disposizioni contenute nel Modello </w:t>
      </w:r>
      <w:r w:rsidR="000418D8" w:rsidRPr="000418D8">
        <w:rPr>
          <w:rFonts w:ascii="Arial Narrow" w:hAnsi="Arial Narrow"/>
          <w:bCs/>
          <w:sz w:val="20"/>
          <w:szCs w:val="20"/>
        </w:rPr>
        <w:t>rientra</w:t>
      </w:r>
      <w:r w:rsidRPr="000418D8">
        <w:rPr>
          <w:rFonts w:ascii="Arial Narrow" w:hAnsi="Arial Narrow"/>
          <w:bCs/>
          <w:sz w:val="20"/>
          <w:szCs w:val="20"/>
        </w:rPr>
        <w:t xml:space="preserve"> nel più ampio dovere di diligenza e obbligo di fedeltà del prestatore di lavoro. Per quanto concerne consulenti o collaboratori esterni, ecc., è contrattualmente previsto un obbligo di informativa immediata a loro carico nel caso in cui gli stessi ricevano, direttamente o indirettamente, da un dipendente/rappresentante di </w:t>
      </w:r>
      <w:r w:rsidR="0006011F">
        <w:rPr>
          <w:rFonts w:ascii="Arial Narrow" w:hAnsi="Arial Narrow"/>
          <w:bCs/>
          <w:sz w:val="20"/>
          <w:szCs w:val="20"/>
        </w:rPr>
        <w:t>Tosca</w:t>
      </w:r>
      <w:r w:rsidRPr="000418D8">
        <w:rPr>
          <w:rFonts w:ascii="Arial Narrow" w:hAnsi="Arial Narrow"/>
          <w:bCs/>
          <w:sz w:val="20"/>
          <w:szCs w:val="20"/>
        </w:rPr>
        <w:t xml:space="preserve"> una richiesta di comportamenti che potrebbero determinare una violazione del Modello.</w:t>
      </w:r>
    </w:p>
    <w:p w14:paraId="57002FD3" w14:textId="77777777" w:rsidR="00BE730E" w:rsidRPr="000418D8" w:rsidRDefault="00BE730E" w:rsidP="00BE730E">
      <w:pPr>
        <w:numPr>
          <w:ilvl w:val="12"/>
          <w:numId w:val="0"/>
        </w:numPr>
        <w:jc w:val="both"/>
        <w:rPr>
          <w:rFonts w:ascii="Arial Narrow" w:hAnsi="Arial Narrow"/>
          <w:bCs/>
          <w:sz w:val="20"/>
          <w:szCs w:val="20"/>
        </w:rPr>
      </w:pPr>
    </w:p>
    <w:p w14:paraId="3D37A6D7" w14:textId="56FDBE01"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 xml:space="preserve">Pertanto, tutto il personale aziendale, sia con riferimento ai soggetti apicali che a quelli subordinati, nonché i soggetti esterni destinatari del presente documento, hanno l’obbligo di comunicare direttamente con l’Organismo di Vigilanza per segnalare casi di commissione di reati, circostanze di condotte illecite rilevanti ai sensi del Decreto e fondate su elementi di fatto precisi e concordanti, eventuali violazioni del Modello, nonché qualsiasi episodio di scostamento dai principi di condotta previsti dal Modello e </w:t>
      </w:r>
      <w:r w:rsidRPr="007C6FCE">
        <w:rPr>
          <w:rFonts w:ascii="Arial Narrow" w:hAnsi="Arial Narrow"/>
          <w:bCs/>
          <w:sz w:val="20"/>
          <w:szCs w:val="20"/>
        </w:rPr>
        <w:t>dal Codice Etico</w:t>
      </w:r>
      <w:r w:rsidRPr="000418D8">
        <w:rPr>
          <w:rFonts w:ascii="Arial Narrow" w:hAnsi="Arial Narrow"/>
          <w:bCs/>
          <w:sz w:val="20"/>
          <w:szCs w:val="20"/>
        </w:rPr>
        <w:t xml:space="preserve">, di cui siano venuti a conoscenza in ragione delle funzioni svolte, attraverso più </w:t>
      </w:r>
      <w:r w:rsidRPr="000418D8">
        <w:rPr>
          <w:rFonts w:ascii="Arial Narrow" w:hAnsi="Arial Narrow"/>
          <w:bCs/>
          <w:sz w:val="20"/>
          <w:szCs w:val="20"/>
        </w:rPr>
        <w:lastRenderedPageBreak/>
        <w:t>canali di comunicazione tra loro alternativi idonei a garantire, con modalità informatiche, la riservatezza dell'identità del segnalante così come previsto dall’art. 6, comma 2</w:t>
      </w:r>
      <w:r w:rsidR="00E5519A">
        <w:rPr>
          <w:rFonts w:ascii="Arial Narrow" w:hAnsi="Arial Narrow"/>
          <w:bCs/>
          <w:sz w:val="20"/>
          <w:szCs w:val="20"/>
        </w:rPr>
        <w:t>-</w:t>
      </w:r>
      <w:r w:rsidRPr="000418D8">
        <w:rPr>
          <w:rFonts w:ascii="Arial Narrow" w:hAnsi="Arial Narrow"/>
          <w:bCs/>
          <w:sz w:val="20"/>
          <w:szCs w:val="20"/>
        </w:rPr>
        <w:t>bis, lett. b) del Decreto.</w:t>
      </w:r>
    </w:p>
    <w:p w14:paraId="1B08633E" w14:textId="77777777" w:rsidR="00BE730E" w:rsidRPr="000418D8" w:rsidRDefault="00BE730E" w:rsidP="00BE730E">
      <w:pPr>
        <w:numPr>
          <w:ilvl w:val="12"/>
          <w:numId w:val="0"/>
        </w:numPr>
        <w:jc w:val="both"/>
        <w:rPr>
          <w:rFonts w:ascii="Arial Narrow" w:hAnsi="Arial Narrow"/>
          <w:bCs/>
          <w:sz w:val="20"/>
          <w:szCs w:val="20"/>
        </w:rPr>
      </w:pPr>
    </w:p>
    <w:p w14:paraId="2BD412E6" w14:textId="77777777" w:rsidR="00BE730E" w:rsidRPr="000418D8" w:rsidRDefault="00BE730E" w:rsidP="00BE730E">
      <w:pPr>
        <w:numPr>
          <w:ilvl w:val="12"/>
          <w:numId w:val="0"/>
        </w:numPr>
        <w:jc w:val="both"/>
        <w:rPr>
          <w:rFonts w:ascii="Arial Narrow" w:hAnsi="Arial Narrow"/>
          <w:bCs/>
          <w:i/>
          <w:sz w:val="20"/>
          <w:szCs w:val="20"/>
          <w:u w:val="single"/>
        </w:rPr>
      </w:pPr>
      <w:r w:rsidRPr="000418D8">
        <w:rPr>
          <w:rFonts w:ascii="Arial Narrow" w:hAnsi="Arial Narrow"/>
          <w:bCs/>
          <w:i/>
          <w:sz w:val="20"/>
          <w:szCs w:val="20"/>
          <w:u w:val="single"/>
        </w:rPr>
        <w:t>Contenuto delle segnalazioni</w:t>
      </w:r>
    </w:p>
    <w:p w14:paraId="01E5BF13"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Ai fini di cui sopra, il segnalante è tenuto a fornire tutti gli elementi a lui noti, utili a riscontrare, con le dovute verifiche, i fatti riportati. In particolare, la segnalazione deve contenere i seguenti elementi essenziali:</w:t>
      </w:r>
    </w:p>
    <w:p w14:paraId="65DFF43F" w14:textId="77777777" w:rsidR="00BE730E" w:rsidRPr="000418D8" w:rsidRDefault="00BE730E" w:rsidP="00BE730E">
      <w:pPr>
        <w:numPr>
          <w:ilvl w:val="12"/>
          <w:numId w:val="0"/>
        </w:numPr>
        <w:jc w:val="both"/>
        <w:rPr>
          <w:rFonts w:ascii="Arial Narrow" w:hAnsi="Arial Narrow"/>
          <w:bCs/>
          <w:sz w:val="20"/>
          <w:szCs w:val="20"/>
        </w:rPr>
      </w:pPr>
    </w:p>
    <w:p w14:paraId="5BAA0581"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i/>
          <w:sz w:val="20"/>
          <w:szCs w:val="20"/>
          <w:u w:val="single"/>
        </w:rPr>
        <w:t>Oggetto</w:t>
      </w:r>
      <w:r w:rsidRPr="000418D8">
        <w:rPr>
          <w:rFonts w:ascii="Arial Narrow" w:hAnsi="Arial Narrow"/>
          <w:bCs/>
          <w:sz w:val="20"/>
          <w:szCs w:val="20"/>
        </w:rPr>
        <w:t>: è necessaria una chiara descrizione dei fatti oggetto di segnalazione, con indicazione (se conosciute) delle circostanze di tempo e luogo in cui sono stati commessi/omessi i fatti.</w:t>
      </w:r>
    </w:p>
    <w:p w14:paraId="24A216EF" w14:textId="77777777" w:rsidR="00BE730E" w:rsidRPr="000418D8" w:rsidRDefault="00BE730E" w:rsidP="00BE730E">
      <w:pPr>
        <w:numPr>
          <w:ilvl w:val="12"/>
          <w:numId w:val="0"/>
        </w:numPr>
        <w:jc w:val="both"/>
        <w:rPr>
          <w:rFonts w:ascii="Arial Narrow" w:hAnsi="Arial Narrow"/>
          <w:bCs/>
          <w:sz w:val="20"/>
          <w:szCs w:val="20"/>
        </w:rPr>
      </w:pPr>
    </w:p>
    <w:p w14:paraId="795685F8"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i/>
          <w:sz w:val="20"/>
          <w:szCs w:val="20"/>
          <w:u w:val="single"/>
        </w:rPr>
        <w:t>Segnalato</w:t>
      </w:r>
      <w:r w:rsidRPr="000418D8">
        <w:rPr>
          <w:rFonts w:ascii="Arial Narrow" w:hAnsi="Arial Narrow"/>
          <w:bCs/>
          <w:sz w:val="20"/>
          <w:szCs w:val="20"/>
        </w:rPr>
        <w:t>: il segnalante deve indicare le generalità o comunque altri elementi (come la funzione/ruolo aziendale) che consentano un’agevole identificazione del presunto autore del comportamento illecito.</w:t>
      </w:r>
    </w:p>
    <w:p w14:paraId="075E6F50" w14:textId="77777777" w:rsidR="00BE730E" w:rsidRPr="000418D8" w:rsidRDefault="00BE730E" w:rsidP="00BE730E">
      <w:pPr>
        <w:numPr>
          <w:ilvl w:val="12"/>
          <w:numId w:val="0"/>
        </w:numPr>
        <w:jc w:val="both"/>
        <w:rPr>
          <w:rFonts w:ascii="Arial Narrow" w:hAnsi="Arial Narrow"/>
          <w:bCs/>
          <w:sz w:val="20"/>
          <w:szCs w:val="20"/>
        </w:rPr>
      </w:pPr>
    </w:p>
    <w:p w14:paraId="4CE0F90C"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 xml:space="preserve">Inoltre, il segnalante potrà indicare i seguenti ulteriori elementi: (i) le proprie generalità, nel caso in cui non intenda avvalersi della facoltà di mantenere riservata la sua identità; (ii) l’indicazione di eventuali altri soggetti che possono riferire sui fatti narrati; (iii) l’indicazione di eventuali documenti che possono confermare la fondatezza di tali fatti. </w:t>
      </w:r>
    </w:p>
    <w:p w14:paraId="6DBF28E8" w14:textId="77777777" w:rsidR="00BE730E" w:rsidRPr="000418D8" w:rsidRDefault="00BE730E" w:rsidP="00BE730E">
      <w:pPr>
        <w:numPr>
          <w:ilvl w:val="12"/>
          <w:numId w:val="0"/>
        </w:numPr>
        <w:jc w:val="both"/>
        <w:rPr>
          <w:rFonts w:ascii="Arial Narrow" w:hAnsi="Arial Narrow"/>
          <w:bCs/>
          <w:sz w:val="20"/>
          <w:szCs w:val="20"/>
        </w:rPr>
      </w:pPr>
    </w:p>
    <w:p w14:paraId="59914D88"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Le segnalazioni, anche quando anonime, devono sempre avere un contenuto rilevante ai sensi del Decreto. L’anonimato non può in alcun modo rappresentare lo strumento per dar sfogo a dissapori o contrasti tra dipendenti. È parimenti vietato:</w:t>
      </w:r>
    </w:p>
    <w:p w14:paraId="365840FC" w14:textId="77777777" w:rsidR="00BE730E" w:rsidRPr="000418D8" w:rsidRDefault="00BE730E" w:rsidP="00865474">
      <w:pPr>
        <w:pStyle w:val="ListParagraph"/>
        <w:numPr>
          <w:ilvl w:val="0"/>
          <w:numId w:val="93"/>
        </w:numPr>
        <w:ind w:left="426" w:hanging="426"/>
        <w:rPr>
          <w:rFonts w:ascii="Arial Narrow" w:hAnsi="Arial Narrow"/>
          <w:bCs/>
          <w:sz w:val="20"/>
          <w:szCs w:val="20"/>
        </w:rPr>
      </w:pPr>
      <w:r w:rsidRPr="000418D8">
        <w:rPr>
          <w:rFonts w:ascii="Arial Narrow" w:hAnsi="Arial Narrow"/>
          <w:bCs/>
          <w:sz w:val="20"/>
          <w:szCs w:val="20"/>
        </w:rPr>
        <w:t>il ricorso a espressioni ingiuriose;</w:t>
      </w:r>
    </w:p>
    <w:p w14:paraId="72C1D092" w14:textId="77777777" w:rsidR="00BE730E" w:rsidRPr="000418D8" w:rsidRDefault="00BE730E" w:rsidP="00865474">
      <w:pPr>
        <w:pStyle w:val="ListParagraph"/>
        <w:numPr>
          <w:ilvl w:val="0"/>
          <w:numId w:val="93"/>
        </w:numPr>
        <w:ind w:left="426" w:hanging="426"/>
        <w:rPr>
          <w:rFonts w:ascii="Arial Narrow" w:hAnsi="Arial Narrow"/>
          <w:bCs/>
          <w:sz w:val="20"/>
          <w:szCs w:val="20"/>
        </w:rPr>
      </w:pPr>
      <w:r w:rsidRPr="000418D8">
        <w:rPr>
          <w:rFonts w:ascii="Arial Narrow" w:hAnsi="Arial Narrow"/>
          <w:bCs/>
          <w:sz w:val="20"/>
          <w:szCs w:val="20"/>
        </w:rPr>
        <w:t>l’inoltro di segnalazioni con finalità puramente diffamatorie o calunniose;</w:t>
      </w:r>
    </w:p>
    <w:p w14:paraId="106B66C1" w14:textId="77777777" w:rsidR="00BE730E" w:rsidRPr="000418D8" w:rsidRDefault="00BE730E" w:rsidP="00865474">
      <w:pPr>
        <w:pStyle w:val="ListParagraph"/>
        <w:numPr>
          <w:ilvl w:val="0"/>
          <w:numId w:val="93"/>
        </w:numPr>
        <w:ind w:left="426" w:hanging="426"/>
        <w:rPr>
          <w:rFonts w:ascii="Arial Narrow" w:hAnsi="Arial Narrow"/>
          <w:bCs/>
          <w:sz w:val="20"/>
          <w:szCs w:val="20"/>
        </w:rPr>
      </w:pPr>
      <w:r w:rsidRPr="000418D8">
        <w:rPr>
          <w:rFonts w:ascii="Arial Narrow" w:hAnsi="Arial Narrow"/>
          <w:bCs/>
          <w:sz w:val="20"/>
          <w:szCs w:val="20"/>
        </w:rPr>
        <w:t>l’inoltro di segnalazioni che attengano esclusivamente ad aspetti della vita privata, senza alcun collegamento diretto o indiretto con l’attività aziendale. Tali segnalazioni saranno ritenute ancor più gravi quando riferite ad abitudini e orientamenti sessuali, religiosi, politici e filosofici.</w:t>
      </w:r>
    </w:p>
    <w:p w14:paraId="0351BB61" w14:textId="77777777" w:rsidR="00BE730E" w:rsidRPr="000418D8" w:rsidRDefault="00BE730E" w:rsidP="00BE730E">
      <w:pPr>
        <w:numPr>
          <w:ilvl w:val="12"/>
          <w:numId w:val="0"/>
        </w:numPr>
        <w:jc w:val="both"/>
        <w:rPr>
          <w:rFonts w:ascii="Arial Narrow" w:hAnsi="Arial Narrow"/>
          <w:bCs/>
          <w:sz w:val="20"/>
          <w:szCs w:val="20"/>
        </w:rPr>
      </w:pPr>
    </w:p>
    <w:p w14:paraId="718E33BB"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In estrema sintesi, ogni segnalazione deve avere come unico fine la tutela dell’integrità della Società o la prevenzione e/o la repressione delle condotte illecite come definite nel Modello.</w:t>
      </w:r>
    </w:p>
    <w:p w14:paraId="77636F50" w14:textId="77777777" w:rsidR="00BE730E" w:rsidRPr="000418D8" w:rsidRDefault="00BE730E" w:rsidP="00BE730E">
      <w:pPr>
        <w:numPr>
          <w:ilvl w:val="12"/>
          <w:numId w:val="0"/>
        </w:numPr>
        <w:jc w:val="both"/>
        <w:rPr>
          <w:rFonts w:ascii="Arial Narrow" w:hAnsi="Arial Narrow"/>
          <w:bCs/>
          <w:sz w:val="20"/>
          <w:szCs w:val="20"/>
        </w:rPr>
      </w:pPr>
    </w:p>
    <w:p w14:paraId="3CB253DD" w14:textId="77777777" w:rsidR="00BE730E" w:rsidRPr="000418D8" w:rsidRDefault="00BE730E" w:rsidP="00BE730E">
      <w:pPr>
        <w:numPr>
          <w:ilvl w:val="12"/>
          <w:numId w:val="0"/>
        </w:numPr>
        <w:jc w:val="both"/>
        <w:rPr>
          <w:rFonts w:ascii="Arial Narrow" w:hAnsi="Arial Narrow"/>
          <w:bCs/>
          <w:i/>
          <w:sz w:val="20"/>
          <w:szCs w:val="20"/>
          <w:u w:val="single"/>
        </w:rPr>
      </w:pPr>
      <w:r w:rsidRPr="000418D8">
        <w:rPr>
          <w:rFonts w:ascii="Arial Narrow" w:hAnsi="Arial Narrow"/>
          <w:bCs/>
          <w:i/>
          <w:sz w:val="20"/>
          <w:szCs w:val="20"/>
          <w:u w:val="single"/>
        </w:rPr>
        <w:t>Canali di comunicazione</w:t>
      </w:r>
    </w:p>
    <w:p w14:paraId="20480C3F"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 xml:space="preserve">I canali di comunicazione con l’Organismo di Vigilanza che seguono, in ossequio alla normativa in tema di </w:t>
      </w:r>
      <w:r w:rsidRPr="000418D8">
        <w:rPr>
          <w:rFonts w:ascii="Arial Narrow" w:hAnsi="Arial Narrow"/>
          <w:bCs/>
          <w:i/>
          <w:sz w:val="20"/>
          <w:szCs w:val="20"/>
        </w:rPr>
        <w:t>Whistleblowing</w:t>
      </w:r>
      <w:r w:rsidRPr="000418D8">
        <w:rPr>
          <w:rFonts w:ascii="Arial Narrow" w:hAnsi="Arial Narrow"/>
          <w:bCs/>
          <w:sz w:val="20"/>
          <w:szCs w:val="20"/>
        </w:rPr>
        <w:t>, garantiscono la riservatezza e la tutela del segnalante anche da eventuali ritorsioni, inoltre, la Società monitora che gli sviluppi di carriera di eventuali segnalanti non subiscano trattamenti di tipo discriminatorio e sanziona a livello disciplinare in base alla gravità dei fatti, e comunque alla luce dei criteri previsti dal Capitolo 7 del Modello, i segnalanti che con dolo o colpa grave riportano fatti poi rivelatisi infondati.</w:t>
      </w:r>
    </w:p>
    <w:p w14:paraId="070A80E4" w14:textId="77777777" w:rsidR="00BE730E" w:rsidRPr="000418D8" w:rsidRDefault="00BE730E" w:rsidP="00BE730E">
      <w:pPr>
        <w:numPr>
          <w:ilvl w:val="12"/>
          <w:numId w:val="0"/>
        </w:numPr>
        <w:jc w:val="both"/>
        <w:rPr>
          <w:rFonts w:ascii="Arial Narrow" w:hAnsi="Arial Narrow"/>
          <w:bCs/>
          <w:sz w:val="20"/>
          <w:szCs w:val="20"/>
        </w:rPr>
      </w:pPr>
    </w:p>
    <w:p w14:paraId="38FF608D" w14:textId="77777777" w:rsidR="00BE730E" w:rsidRPr="000418D8" w:rsidRDefault="00BE730E" w:rsidP="00BE730E">
      <w:pPr>
        <w:numPr>
          <w:ilvl w:val="12"/>
          <w:numId w:val="0"/>
        </w:numPr>
        <w:jc w:val="both"/>
        <w:rPr>
          <w:rFonts w:ascii="Arial Narrow" w:hAnsi="Arial Narrow"/>
          <w:bCs/>
          <w:sz w:val="20"/>
          <w:szCs w:val="20"/>
        </w:rPr>
      </w:pPr>
      <w:r w:rsidRPr="000418D8">
        <w:rPr>
          <w:rFonts w:ascii="Arial Narrow" w:hAnsi="Arial Narrow"/>
          <w:bCs/>
          <w:sz w:val="20"/>
          <w:szCs w:val="20"/>
        </w:rPr>
        <w:t>I canali previsti sono i seguenti:</w:t>
      </w:r>
    </w:p>
    <w:p w14:paraId="3827E421" w14:textId="77777777" w:rsidR="00BE730E" w:rsidRPr="000418D8" w:rsidRDefault="00BE730E" w:rsidP="00BE730E">
      <w:pPr>
        <w:pStyle w:val="Testots"/>
        <w:pBdr>
          <w:top w:val="single" w:sz="4" w:space="1" w:color="auto"/>
          <w:left w:val="single" w:sz="4" w:space="4" w:color="auto"/>
          <w:bottom w:val="single" w:sz="4" w:space="1" w:color="auto"/>
          <w:right w:val="single" w:sz="4" w:space="4" w:color="auto"/>
        </w:pBdr>
        <w:spacing w:before="0" w:after="0" w:line="240" w:lineRule="auto"/>
        <w:rPr>
          <w:rFonts w:ascii="Arial Narrow" w:hAnsi="Arial Narrow"/>
        </w:rPr>
      </w:pPr>
      <w:r w:rsidRPr="000418D8">
        <w:rPr>
          <w:rFonts w:ascii="Arial Narrow" w:hAnsi="Arial Narrow"/>
          <w:i/>
        </w:rPr>
        <w:t>Posta interna riservata</w:t>
      </w:r>
      <w:r w:rsidRPr="000418D8">
        <w:rPr>
          <w:rFonts w:ascii="Arial Narrow" w:hAnsi="Arial Narrow"/>
        </w:rPr>
        <w:t>: utilizzando le apposite cassette postali. Sulla busta deve essere chiaramente indicata la dicitura “</w:t>
      </w:r>
      <w:r w:rsidRPr="000418D8">
        <w:rPr>
          <w:rFonts w:ascii="Arial Narrow" w:hAnsi="Arial Narrow"/>
          <w:i/>
        </w:rPr>
        <w:t>Strettamente confidenziale. Informativa da dipendente</w:t>
      </w:r>
      <w:r w:rsidRPr="000418D8">
        <w:rPr>
          <w:rFonts w:ascii="Arial Narrow" w:hAnsi="Arial Narrow"/>
        </w:rPr>
        <w:t>”, al fine di garantire la massima riservatezza.</w:t>
      </w:r>
    </w:p>
    <w:p w14:paraId="6D6796D5" w14:textId="77777777" w:rsidR="00BE730E" w:rsidRPr="000418D8" w:rsidRDefault="00BE730E" w:rsidP="00BE730E">
      <w:pPr>
        <w:pStyle w:val="Testots"/>
        <w:pBdr>
          <w:top w:val="single" w:sz="4" w:space="1" w:color="auto"/>
          <w:left w:val="single" w:sz="4" w:space="4" w:color="auto"/>
          <w:bottom w:val="single" w:sz="4" w:space="1" w:color="auto"/>
          <w:right w:val="single" w:sz="4" w:space="4" w:color="auto"/>
        </w:pBdr>
        <w:spacing w:before="0" w:after="0" w:line="240" w:lineRule="auto"/>
        <w:rPr>
          <w:rFonts w:ascii="Arial Narrow" w:hAnsi="Arial Narrow"/>
          <w:i/>
        </w:rPr>
      </w:pPr>
    </w:p>
    <w:p w14:paraId="3A126935" w14:textId="77777777" w:rsidR="00BE730E" w:rsidRPr="000418D8" w:rsidRDefault="00BE730E" w:rsidP="00BE730E">
      <w:pPr>
        <w:pStyle w:val="Testots"/>
        <w:pBdr>
          <w:top w:val="single" w:sz="4" w:space="1" w:color="auto"/>
          <w:left w:val="single" w:sz="4" w:space="4" w:color="auto"/>
          <w:bottom w:val="single" w:sz="4" w:space="1" w:color="auto"/>
          <w:right w:val="single" w:sz="4" w:space="4" w:color="auto"/>
        </w:pBdr>
        <w:spacing w:before="0" w:after="0" w:line="240" w:lineRule="auto"/>
        <w:rPr>
          <w:rFonts w:ascii="Arial Narrow" w:hAnsi="Arial Narrow"/>
        </w:rPr>
      </w:pPr>
      <w:r w:rsidRPr="000418D8">
        <w:rPr>
          <w:rFonts w:ascii="Arial Narrow" w:hAnsi="Arial Narrow"/>
          <w:i/>
        </w:rPr>
        <w:t>Casella di posta elettronica</w:t>
      </w:r>
      <w:r w:rsidR="0018234F" w:rsidRPr="000418D8">
        <w:rPr>
          <w:rFonts w:ascii="Arial Narrow" w:hAnsi="Arial Narrow"/>
          <w:i/>
        </w:rPr>
        <w:t xml:space="preserve"> dedicata all’Organismo di Vigilanza.</w:t>
      </w:r>
    </w:p>
    <w:p w14:paraId="6F5AEB98" w14:textId="77777777" w:rsidR="00BE730E" w:rsidRPr="000418D8" w:rsidRDefault="00BE730E" w:rsidP="00BE730E">
      <w:pPr>
        <w:pStyle w:val="Testots"/>
        <w:pBdr>
          <w:top w:val="single" w:sz="4" w:space="1" w:color="auto"/>
          <w:left w:val="single" w:sz="4" w:space="4" w:color="auto"/>
          <w:bottom w:val="single" w:sz="4" w:space="1" w:color="auto"/>
          <w:right w:val="single" w:sz="4" w:space="4" w:color="auto"/>
        </w:pBdr>
        <w:spacing w:before="0" w:after="0" w:line="240" w:lineRule="auto"/>
        <w:rPr>
          <w:rFonts w:ascii="Arial Narrow" w:hAnsi="Arial Narrow"/>
          <w:i/>
        </w:rPr>
      </w:pPr>
    </w:p>
    <w:p w14:paraId="0E0D2227" w14:textId="43B4EEE3" w:rsidR="00BE730E" w:rsidRPr="000418D8" w:rsidRDefault="00BE730E" w:rsidP="00BE730E">
      <w:pPr>
        <w:pStyle w:val="Testots"/>
        <w:pBdr>
          <w:top w:val="single" w:sz="4" w:space="1" w:color="auto"/>
          <w:left w:val="single" w:sz="4" w:space="4" w:color="auto"/>
          <w:bottom w:val="single" w:sz="4" w:space="1" w:color="auto"/>
          <w:right w:val="single" w:sz="4" w:space="4" w:color="auto"/>
        </w:pBdr>
        <w:spacing w:before="0" w:after="0" w:line="240" w:lineRule="auto"/>
        <w:rPr>
          <w:rFonts w:ascii="Arial Narrow" w:hAnsi="Arial Narrow"/>
        </w:rPr>
      </w:pPr>
      <w:r w:rsidRPr="000418D8">
        <w:rPr>
          <w:rFonts w:ascii="Arial Narrow" w:hAnsi="Arial Narrow"/>
          <w:i/>
        </w:rPr>
        <w:t>Ulteriori canali individuati e attivati nel rispetto di quanto disposto dall’art. 6, 2</w:t>
      </w:r>
      <w:r w:rsidR="00E5519A">
        <w:rPr>
          <w:rFonts w:ascii="Arial Narrow" w:hAnsi="Arial Narrow"/>
          <w:i/>
        </w:rPr>
        <w:t>-</w:t>
      </w:r>
      <w:r w:rsidRPr="000418D8">
        <w:rPr>
          <w:rFonts w:ascii="Arial Narrow" w:hAnsi="Arial Narrow"/>
          <w:i/>
        </w:rPr>
        <w:t>bis lett. D del Decreto</w:t>
      </w:r>
      <w:r w:rsidRPr="000418D8">
        <w:rPr>
          <w:rFonts w:ascii="Arial Narrow" w:hAnsi="Arial Narrow"/>
        </w:rPr>
        <w:t>.</w:t>
      </w:r>
    </w:p>
    <w:p w14:paraId="28E3F66E" w14:textId="77777777" w:rsidR="00BE730E" w:rsidRPr="000418D8" w:rsidRDefault="00BE730E" w:rsidP="00BE730E">
      <w:pPr>
        <w:pStyle w:val="Testots"/>
        <w:spacing w:before="0" w:after="0" w:line="240" w:lineRule="auto"/>
        <w:rPr>
          <w:rFonts w:ascii="Arial Narrow" w:hAnsi="Arial Narrow"/>
          <w:i/>
          <w:u w:val="single"/>
        </w:rPr>
      </w:pPr>
    </w:p>
    <w:p w14:paraId="4C719FA5" w14:textId="77777777" w:rsidR="00BE730E" w:rsidRPr="000418D8" w:rsidRDefault="00BE730E" w:rsidP="00BE730E">
      <w:pPr>
        <w:pStyle w:val="Testots"/>
        <w:spacing w:before="0" w:after="0" w:line="240" w:lineRule="auto"/>
        <w:rPr>
          <w:rFonts w:ascii="Arial Narrow" w:hAnsi="Arial Narrow"/>
          <w:i/>
          <w:u w:val="single"/>
        </w:rPr>
      </w:pPr>
      <w:r w:rsidRPr="000418D8">
        <w:rPr>
          <w:rFonts w:ascii="Arial Narrow" w:hAnsi="Arial Narrow"/>
          <w:i/>
          <w:u w:val="single"/>
        </w:rPr>
        <w:t>Trattamento delle segnalazioni</w:t>
      </w:r>
    </w:p>
    <w:p w14:paraId="3E0653EF" w14:textId="77777777" w:rsidR="00BE730E" w:rsidRPr="000418D8" w:rsidRDefault="00BE730E" w:rsidP="00BE730E">
      <w:pPr>
        <w:pStyle w:val="Testots"/>
        <w:spacing w:before="0" w:after="0" w:line="240" w:lineRule="auto"/>
        <w:rPr>
          <w:rFonts w:ascii="Arial Narrow" w:hAnsi="Arial Narrow"/>
        </w:rPr>
      </w:pPr>
      <w:r w:rsidRPr="000418D8">
        <w:rPr>
          <w:rFonts w:ascii="Arial Narrow" w:hAnsi="Arial Narrow"/>
        </w:rPr>
        <w:t>L’Organismo di Vigilanza adotta misure idonee per garantire la riservatezza dell’identità di chi trasmette informazioni all’Organismo stesso. Devono essere tuttavia opportunamente sanzionati comportamenti volti esclusivamente a rallentare l’attività dell’Organismo di Vigilanza. La Società garantisce i segnalanti in buona fede contro qualsiasi forma di ritorsione, discriminazione o penalizzazione e, in ogni caso, è assicurata la riservatezza dell’identità del segnalante, fatti salvi gli obblighi di legge e la tutela dei diritti della Società o delle persone accusate erroneamente o in mala fede.</w:t>
      </w:r>
    </w:p>
    <w:p w14:paraId="13CECD3F" w14:textId="77777777" w:rsidR="00BE730E" w:rsidRPr="000418D8" w:rsidRDefault="00BE730E" w:rsidP="00BE730E">
      <w:pPr>
        <w:pStyle w:val="Testots"/>
        <w:spacing w:before="0" w:after="0" w:line="240" w:lineRule="auto"/>
        <w:rPr>
          <w:rFonts w:ascii="Arial Narrow" w:hAnsi="Arial Narrow"/>
        </w:rPr>
      </w:pPr>
    </w:p>
    <w:p w14:paraId="7FA4A00E" w14:textId="77777777" w:rsidR="00BE730E" w:rsidRPr="000418D8" w:rsidRDefault="00BE730E" w:rsidP="00BE730E">
      <w:pPr>
        <w:pStyle w:val="Testots"/>
        <w:spacing w:before="0" w:after="0" w:line="240" w:lineRule="auto"/>
        <w:rPr>
          <w:rFonts w:ascii="Arial Narrow" w:hAnsi="Arial Narrow"/>
        </w:rPr>
      </w:pPr>
      <w:r w:rsidRPr="000418D8">
        <w:rPr>
          <w:rFonts w:ascii="Arial Narrow" w:hAnsi="Arial Narrow"/>
        </w:rPr>
        <w:t>Ai fini di cui sopra, l’Organismo di Vigilanza raccoglie e conserva le segnalazioni ricevute in un apposito archivio (informatico e/o cartaceo) al quale sia consentito l’accesso solo da parte dei membri dell’Organismo. L’Organismo di Vigilanza valuta discrezionalmente e sotto la sua responsabilità le segnalazioni ricevute e i casi in cui è necessario attivarsi. Le determinazioni in ordine all’esito dell’accertamento devono essere motivate per iscritto.</w:t>
      </w:r>
    </w:p>
    <w:p w14:paraId="699D45CD" w14:textId="77777777" w:rsidR="00BE730E" w:rsidRPr="000418D8" w:rsidRDefault="00BE730E" w:rsidP="00013517">
      <w:pPr>
        <w:pStyle w:val="BodyTextIndent"/>
        <w:numPr>
          <w:ilvl w:val="12"/>
          <w:numId w:val="0"/>
        </w:numPr>
        <w:spacing w:line="240" w:lineRule="auto"/>
        <w:rPr>
          <w:rFonts w:ascii="Arial Narrow" w:hAnsi="Arial Narrow"/>
          <w:sz w:val="20"/>
        </w:rPr>
      </w:pPr>
    </w:p>
    <w:p w14:paraId="518BA81B" w14:textId="77777777" w:rsidR="005D1C8D" w:rsidRPr="000418D8" w:rsidRDefault="00DA17F1" w:rsidP="00013517">
      <w:pPr>
        <w:pStyle w:val="Heading1"/>
        <w:rPr>
          <w:rFonts w:ascii="Arial Narrow" w:hAnsi="Arial Narrow"/>
          <w:sz w:val="20"/>
          <w:szCs w:val="20"/>
        </w:rPr>
      </w:pPr>
      <w:bookmarkStart w:id="161" w:name="_Toc328333685"/>
      <w:bookmarkStart w:id="162" w:name="_Toc454891438"/>
      <w:bookmarkStart w:id="163" w:name="_Toc185853149"/>
      <w:bookmarkStart w:id="164" w:name="_Toc319508877"/>
      <w:bookmarkStart w:id="165" w:name="_Toc357933942"/>
      <w:bookmarkStart w:id="166" w:name="_Toc451261359"/>
      <w:bookmarkStart w:id="167" w:name="_Toc328219460"/>
      <w:bookmarkStart w:id="168" w:name="_Toc328230253"/>
      <w:r w:rsidRPr="000418D8">
        <w:rPr>
          <w:rFonts w:ascii="Arial Narrow" w:hAnsi="Arial Narrow"/>
          <w:sz w:val="20"/>
          <w:szCs w:val="20"/>
        </w:rPr>
        <w:lastRenderedPageBreak/>
        <w:br/>
      </w:r>
      <w:bookmarkStart w:id="169" w:name="_Toc67502202"/>
      <w:r w:rsidR="005D1C8D" w:rsidRPr="000418D8">
        <w:rPr>
          <w:rFonts w:ascii="Arial Narrow" w:hAnsi="Arial Narrow"/>
          <w:sz w:val="20"/>
          <w:szCs w:val="20"/>
        </w:rPr>
        <w:t>PIANO DI FORMAZIONE E COMUNICAZIONE</w:t>
      </w:r>
      <w:bookmarkEnd w:id="161"/>
      <w:bookmarkEnd w:id="162"/>
      <w:bookmarkEnd w:id="163"/>
      <w:bookmarkEnd w:id="164"/>
      <w:bookmarkEnd w:id="165"/>
      <w:bookmarkEnd w:id="166"/>
      <w:bookmarkEnd w:id="167"/>
      <w:bookmarkEnd w:id="168"/>
      <w:bookmarkEnd w:id="169"/>
    </w:p>
    <w:p w14:paraId="75BCFD74" w14:textId="77777777" w:rsidR="005C192D" w:rsidRPr="000418D8" w:rsidRDefault="005C192D" w:rsidP="00013517">
      <w:pPr>
        <w:rPr>
          <w:rFonts w:ascii="Arial Narrow" w:hAnsi="Arial Narrow"/>
          <w:sz w:val="20"/>
          <w:szCs w:val="20"/>
        </w:rPr>
      </w:pPr>
      <w:bookmarkStart w:id="170" w:name="_Toc328230254"/>
      <w:bookmarkEnd w:id="170"/>
    </w:p>
    <w:p w14:paraId="6E544FB0" w14:textId="77777777" w:rsidR="005D1C8D" w:rsidRPr="000418D8" w:rsidRDefault="005D1C8D" w:rsidP="00013517">
      <w:pPr>
        <w:pStyle w:val="Heading2"/>
        <w:rPr>
          <w:rFonts w:ascii="Arial Narrow" w:hAnsi="Arial Narrow"/>
          <w:sz w:val="20"/>
          <w:szCs w:val="20"/>
        </w:rPr>
      </w:pPr>
      <w:bookmarkStart w:id="171" w:name="_Toc319508878"/>
      <w:bookmarkStart w:id="172" w:name="_Toc451261360"/>
      <w:bookmarkStart w:id="173" w:name="_Toc328219461"/>
      <w:bookmarkStart w:id="174" w:name="_Toc328230255"/>
      <w:bookmarkStart w:id="175" w:name="_Toc328333686"/>
      <w:bookmarkStart w:id="176" w:name="_Toc454891439"/>
      <w:bookmarkStart w:id="177" w:name="_Toc67502203"/>
      <w:r w:rsidRPr="000418D8">
        <w:rPr>
          <w:rFonts w:ascii="Arial Narrow" w:hAnsi="Arial Narrow"/>
          <w:sz w:val="20"/>
          <w:szCs w:val="20"/>
        </w:rPr>
        <w:t>Premessa</w:t>
      </w:r>
      <w:bookmarkEnd w:id="171"/>
      <w:bookmarkEnd w:id="172"/>
      <w:bookmarkEnd w:id="173"/>
      <w:bookmarkEnd w:id="174"/>
      <w:bookmarkEnd w:id="175"/>
      <w:bookmarkEnd w:id="176"/>
      <w:bookmarkEnd w:id="177"/>
      <w:r w:rsidRPr="000418D8">
        <w:rPr>
          <w:rFonts w:ascii="Arial Narrow" w:hAnsi="Arial Narrow"/>
          <w:sz w:val="20"/>
          <w:szCs w:val="20"/>
        </w:rPr>
        <w:t xml:space="preserve"> </w:t>
      </w:r>
    </w:p>
    <w:p w14:paraId="3381F937" w14:textId="31CF5BCA" w:rsidR="005D1C8D" w:rsidRPr="000418D8" w:rsidRDefault="00F266F2" w:rsidP="00013517">
      <w:pPr>
        <w:pStyle w:val="BodyText"/>
        <w:spacing w:line="240" w:lineRule="auto"/>
        <w:rPr>
          <w:rFonts w:ascii="Arial Narrow" w:hAnsi="Arial Narrow"/>
          <w:sz w:val="20"/>
          <w:szCs w:val="20"/>
        </w:rPr>
      </w:pPr>
      <w:r w:rsidRPr="00FB4347">
        <w:rPr>
          <w:rFonts w:ascii="Arial Narrow" w:hAnsi="Arial Narrow"/>
          <w:sz w:val="20"/>
          <w:szCs w:val="20"/>
        </w:rPr>
        <w:t>Tosca</w:t>
      </w:r>
      <w:r w:rsidR="005D1C8D" w:rsidRPr="000418D8">
        <w:rPr>
          <w:rFonts w:ascii="Arial Narrow" w:hAnsi="Arial Narrow"/>
          <w:sz w:val="20"/>
          <w:szCs w:val="20"/>
        </w:rPr>
        <w:t>, al fine di dare efficace attuazione al Modello, intende assicurare una corretta divulgazione dei contenuti e dei principi dello stesso all’interno ed all’esterno della propria organizzazione</w:t>
      </w:r>
      <w:r w:rsidR="0053396B" w:rsidRPr="000418D8">
        <w:rPr>
          <w:rFonts w:ascii="Arial Narrow" w:hAnsi="Arial Narrow"/>
          <w:sz w:val="20"/>
          <w:szCs w:val="20"/>
        </w:rPr>
        <w:t xml:space="preserve">, comunicando </w:t>
      </w:r>
      <w:r w:rsidR="005D1C8D" w:rsidRPr="000418D8">
        <w:rPr>
          <w:rFonts w:ascii="Arial Narrow" w:hAnsi="Arial Narrow"/>
          <w:sz w:val="20"/>
          <w:szCs w:val="20"/>
        </w:rPr>
        <w:t>i contenuti e i principi del Modello non solo ai propri dipendenti</w:t>
      </w:r>
      <w:r w:rsidR="0053396B" w:rsidRPr="000418D8">
        <w:rPr>
          <w:rFonts w:ascii="Arial Narrow" w:hAnsi="Arial Narrow"/>
          <w:sz w:val="20"/>
          <w:szCs w:val="20"/>
        </w:rPr>
        <w:t>,</w:t>
      </w:r>
      <w:r w:rsidR="005D1C8D" w:rsidRPr="000418D8">
        <w:rPr>
          <w:rFonts w:ascii="Arial Narrow" w:hAnsi="Arial Narrow"/>
          <w:sz w:val="20"/>
          <w:szCs w:val="20"/>
        </w:rPr>
        <w:t xml:space="preserve"> ma anche ai soggetti che, pur non rivestendo la qualifica formale di dipendente, operano – </w:t>
      </w:r>
      <w:r w:rsidR="0095039F" w:rsidRPr="000418D8">
        <w:rPr>
          <w:rFonts w:ascii="Arial Narrow" w:hAnsi="Arial Narrow"/>
          <w:sz w:val="20"/>
          <w:szCs w:val="20"/>
        </w:rPr>
        <w:t>in maniera continuativa</w:t>
      </w:r>
      <w:r w:rsidR="005D1C8D" w:rsidRPr="000418D8">
        <w:rPr>
          <w:rFonts w:ascii="Arial Narrow" w:hAnsi="Arial Narrow"/>
          <w:sz w:val="20"/>
          <w:szCs w:val="20"/>
        </w:rPr>
        <w:t xml:space="preserve"> – per il conseguimento degli obiettivi di </w:t>
      </w:r>
      <w:r w:rsidR="0006011F">
        <w:rPr>
          <w:rFonts w:ascii="Arial Narrow" w:hAnsi="Arial Narrow"/>
          <w:sz w:val="20"/>
          <w:szCs w:val="20"/>
        </w:rPr>
        <w:t>Tosca</w:t>
      </w:r>
      <w:r w:rsidR="005D1C8D" w:rsidRPr="000418D8">
        <w:rPr>
          <w:rFonts w:ascii="Arial Narrow" w:hAnsi="Arial Narrow"/>
          <w:sz w:val="20"/>
          <w:szCs w:val="20"/>
        </w:rPr>
        <w:t xml:space="preserve">. </w:t>
      </w:r>
    </w:p>
    <w:p w14:paraId="1C428A93" w14:textId="15D03B99" w:rsidR="005D1C8D" w:rsidRPr="000418D8" w:rsidRDefault="00F266F2" w:rsidP="00013517">
      <w:pPr>
        <w:autoSpaceDE w:val="0"/>
        <w:autoSpaceDN w:val="0"/>
        <w:adjustRightInd w:val="0"/>
        <w:ind w:left="284" w:hanging="284"/>
        <w:jc w:val="both"/>
        <w:rPr>
          <w:rFonts w:ascii="Arial Narrow" w:hAnsi="Arial Narrow"/>
          <w:color w:val="000000"/>
          <w:sz w:val="20"/>
          <w:szCs w:val="20"/>
        </w:rPr>
      </w:pPr>
      <w:r w:rsidRPr="00FB4347">
        <w:rPr>
          <w:rFonts w:ascii="Arial Narrow" w:hAnsi="Arial Narrow"/>
          <w:sz w:val="20"/>
          <w:szCs w:val="20"/>
        </w:rPr>
        <w:t>Tosca</w:t>
      </w:r>
      <w:r w:rsidR="005D1C8D" w:rsidRPr="000418D8">
        <w:rPr>
          <w:rFonts w:ascii="Arial Narrow" w:hAnsi="Arial Narrow"/>
          <w:color w:val="000000"/>
          <w:sz w:val="20"/>
          <w:szCs w:val="20"/>
        </w:rPr>
        <w:t>, infatti, intende:</w:t>
      </w:r>
    </w:p>
    <w:p w14:paraId="3FCAE9D7" w14:textId="77777777" w:rsidR="005D1C8D" w:rsidRPr="000418D8" w:rsidRDefault="005D1C8D" w:rsidP="00D97677">
      <w:pPr>
        <w:numPr>
          <w:ilvl w:val="0"/>
          <w:numId w:val="14"/>
        </w:numPr>
        <w:autoSpaceDE w:val="0"/>
        <w:autoSpaceDN w:val="0"/>
        <w:adjustRightInd w:val="0"/>
        <w:ind w:left="426" w:hanging="426"/>
        <w:jc w:val="both"/>
        <w:rPr>
          <w:rFonts w:ascii="Arial Narrow" w:hAnsi="Arial Narrow"/>
          <w:color w:val="000000"/>
          <w:sz w:val="20"/>
          <w:szCs w:val="20"/>
        </w:rPr>
      </w:pPr>
      <w:r w:rsidRPr="000418D8">
        <w:rPr>
          <w:rFonts w:ascii="Arial Narrow" w:hAnsi="Arial Narrow"/>
          <w:color w:val="000000"/>
          <w:sz w:val="20"/>
          <w:szCs w:val="20"/>
        </w:rPr>
        <w:t>determinare, in tutti coloro che operano in suo nome e per suo conto nelle attività sensibili, la consapevolezza di poter incorrere, in caso di violazione delle disposizioni ivi riportate, in un illecito passibile di sanzioni;</w:t>
      </w:r>
    </w:p>
    <w:p w14:paraId="6679BF09" w14:textId="694A7EA5" w:rsidR="005D1C8D" w:rsidRPr="000418D8" w:rsidRDefault="005D1C8D" w:rsidP="00D97677">
      <w:pPr>
        <w:numPr>
          <w:ilvl w:val="0"/>
          <w:numId w:val="14"/>
        </w:numPr>
        <w:autoSpaceDE w:val="0"/>
        <w:autoSpaceDN w:val="0"/>
        <w:adjustRightInd w:val="0"/>
        <w:ind w:left="426" w:hanging="426"/>
        <w:jc w:val="both"/>
        <w:rPr>
          <w:rFonts w:ascii="Arial Narrow" w:hAnsi="Arial Narrow"/>
          <w:color w:val="000000"/>
          <w:sz w:val="20"/>
          <w:szCs w:val="20"/>
        </w:rPr>
      </w:pPr>
      <w:r w:rsidRPr="000418D8">
        <w:rPr>
          <w:rFonts w:ascii="Arial Narrow" w:hAnsi="Arial Narrow"/>
          <w:color w:val="000000"/>
          <w:sz w:val="20"/>
          <w:szCs w:val="20"/>
        </w:rPr>
        <w:t>informare tutti coloro che operano a qualsiasi titolo in suo nome, per suo conto o comunque nel suo interesse che la violazione delle prescrizioni contenute nel Modello comporterà l’applicazione di apposite sanzioni ovvero la risoluzione del rapporto contrattuale</w:t>
      </w:r>
      <w:r w:rsidR="00505E67" w:rsidRPr="000418D8">
        <w:rPr>
          <w:rFonts w:ascii="Arial Narrow" w:hAnsi="Arial Narrow"/>
          <w:color w:val="000000"/>
          <w:sz w:val="20"/>
          <w:szCs w:val="20"/>
        </w:rPr>
        <w:t xml:space="preserve"> in quanto comportano un venir meno </w:t>
      </w:r>
      <w:r w:rsidR="00505E67" w:rsidRPr="000418D8">
        <w:rPr>
          <w:rFonts w:ascii="Arial Narrow" w:hAnsi="Arial Narrow"/>
          <w:sz w:val="20"/>
          <w:szCs w:val="20"/>
        </w:rPr>
        <w:t xml:space="preserve">dei doveri di lealtà, correttezza e diligenza che scaturiscono dai rapporti giuridici instaurati da </w:t>
      </w:r>
      <w:r w:rsidR="00F266F2" w:rsidRPr="00FB4347">
        <w:rPr>
          <w:rFonts w:ascii="Arial Narrow" w:hAnsi="Arial Narrow"/>
          <w:sz w:val="20"/>
          <w:szCs w:val="20"/>
        </w:rPr>
        <w:t>Tosca</w:t>
      </w:r>
      <w:r w:rsidRPr="000418D8">
        <w:rPr>
          <w:rFonts w:ascii="Arial Narrow" w:hAnsi="Arial Narrow"/>
          <w:color w:val="000000"/>
          <w:sz w:val="20"/>
          <w:szCs w:val="20"/>
        </w:rPr>
        <w:t>;</w:t>
      </w:r>
    </w:p>
    <w:p w14:paraId="67A2A59E" w14:textId="7213F45F" w:rsidR="00505E67" w:rsidRPr="000418D8" w:rsidRDefault="005D1C8D" w:rsidP="00D97677">
      <w:pPr>
        <w:numPr>
          <w:ilvl w:val="0"/>
          <w:numId w:val="14"/>
        </w:numPr>
        <w:autoSpaceDE w:val="0"/>
        <w:autoSpaceDN w:val="0"/>
        <w:adjustRightInd w:val="0"/>
        <w:ind w:left="426" w:hanging="426"/>
        <w:jc w:val="both"/>
        <w:rPr>
          <w:rFonts w:ascii="Arial Narrow" w:hAnsi="Arial Narrow"/>
          <w:color w:val="000000"/>
          <w:sz w:val="20"/>
          <w:szCs w:val="20"/>
        </w:rPr>
      </w:pPr>
      <w:r w:rsidRPr="000418D8">
        <w:rPr>
          <w:rFonts w:ascii="Arial Narrow" w:hAnsi="Arial Narrow"/>
          <w:color w:val="000000"/>
          <w:sz w:val="20"/>
          <w:szCs w:val="20"/>
        </w:rPr>
        <w:t>ribadire che</w:t>
      </w:r>
      <w:r w:rsidR="001F3E5F">
        <w:rPr>
          <w:rFonts w:ascii="Arial Narrow" w:hAnsi="Arial Narrow"/>
          <w:color w:val="000000"/>
          <w:sz w:val="20"/>
          <w:szCs w:val="20"/>
        </w:rPr>
        <w:t xml:space="preserve"> </w:t>
      </w:r>
      <w:r w:rsidR="00F266F2" w:rsidRPr="00FB4347">
        <w:rPr>
          <w:rFonts w:ascii="Arial Narrow" w:hAnsi="Arial Narrow"/>
          <w:sz w:val="20"/>
          <w:szCs w:val="20"/>
        </w:rPr>
        <w:t>Tosca</w:t>
      </w:r>
      <w:r w:rsidR="00AD10F3" w:rsidRPr="000418D8">
        <w:rPr>
          <w:rFonts w:ascii="Arial Narrow" w:hAnsi="Arial Narrow"/>
          <w:color w:val="000000"/>
          <w:sz w:val="20"/>
          <w:szCs w:val="20"/>
        </w:rPr>
        <w:t xml:space="preserve"> </w:t>
      </w:r>
      <w:r w:rsidRPr="000418D8">
        <w:rPr>
          <w:rFonts w:ascii="Arial Narrow" w:hAnsi="Arial Narrow"/>
          <w:color w:val="000000"/>
          <w:sz w:val="20"/>
          <w:szCs w:val="20"/>
        </w:rPr>
        <w:t xml:space="preserve">non tollera comportamenti illeciti, di qualsiasi tipo ed indipendentemente da qualsiasi finalità, in quanto tali comportamenti (anche nel caso in cui </w:t>
      </w:r>
      <w:r w:rsidR="00F266F2" w:rsidRPr="00FB4347">
        <w:rPr>
          <w:rFonts w:ascii="Arial Narrow" w:hAnsi="Arial Narrow"/>
          <w:sz w:val="20"/>
          <w:szCs w:val="20"/>
        </w:rPr>
        <w:t>Tosca</w:t>
      </w:r>
      <w:r w:rsidR="00AD10F3" w:rsidRPr="000418D8">
        <w:rPr>
          <w:rFonts w:ascii="Arial Narrow" w:hAnsi="Arial Narrow"/>
          <w:color w:val="000000"/>
          <w:sz w:val="20"/>
          <w:szCs w:val="20"/>
        </w:rPr>
        <w:t xml:space="preserve"> </w:t>
      </w:r>
      <w:r w:rsidRPr="000418D8">
        <w:rPr>
          <w:rFonts w:ascii="Arial Narrow" w:hAnsi="Arial Narrow"/>
          <w:color w:val="000000"/>
          <w:sz w:val="20"/>
          <w:szCs w:val="20"/>
        </w:rPr>
        <w:t xml:space="preserve">fosse apparentemente in condizione di trarne vantaggio) sono comunque contrari ai principi etici cui </w:t>
      </w:r>
      <w:r w:rsidR="00F266F2" w:rsidRPr="00FB4347">
        <w:rPr>
          <w:rFonts w:ascii="Arial Narrow" w:hAnsi="Arial Narrow"/>
          <w:sz w:val="20"/>
          <w:szCs w:val="20"/>
        </w:rPr>
        <w:t>Tosca</w:t>
      </w:r>
      <w:r w:rsidRPr="000418D8">
        <w:rPr>
          <w:rFonts w:ascii="Arial Narrow" w:hAnsi="Arial Narrow"/>
          <w:color w:val="000000"/>
          <w:sz w:val="20"/>
          <w:szCs w:val="20"/>
        </w:rPr>
        <w:t xml:space="preserve"> intende attenersi</w:t>
      </w:r>
      <w:r w:rsidR="00505E67" w:rsidRPr="000418D8">
        <w:rPr>
          <w:rFonts w:ascii="Arial Narrow" w:hAnsi="Arial Narrow"/>
          <w:color w:val="000000"/>
          <w:sz w:val="20"/>
          <w:szCs w:val="20"/>
        </w:rPr>
        <w:t>.</w:t>
      </w:r>
    </w:p>
    <w:p w14:paraId="65B88712" w14:textId="77777777" w:rsidR="005D1C8D" w:rsidRPr="000418D8" w:rsidRDefault="005D1C8D" w:rsidP="00013517">
      <w:pPr>
        <w:pStyle w:val="BodyText"/>
        <w:spacing w:line="240" w:lineRule="auto"/>
        <w:rPr>
          <w:rFonts w:ascii="Arial Narrow" w:hAnsi="Arial Narrow"/>
          <w:sz w:val="20"/>
          <w:szCs w:val="20"/>
        </w:rPr>
      </w:pPr>
      <w:r w:rsidRPr="000418D8">
        <w:rPr>
          <w:rFonts w:ascii="Arial Narrow" w:hAnsi="Arial Narrow"/>
          <w:sz w:val="20"/>
          <w:szCs w:val="20"/>
        </w:rPr>
        <w:t>L’attività di comunicazione e formazione deve essere diversificata a seconda dei destinatari cui essa si rivolge e deve, in ogni caso, essere improntata a principi di completezza, chiarezza, accessibilità e continuità al fine di consentire ai diversi destinatari la piena consapevolezza di quelle disposizioni aziendali che sono tenuti a rispettare e delle norme etiche che devono ispirare i loro comportamenti.</w:t>
      </w:r>
    </w:p>
    <w:p w14:paraId="7322B439" w14:textId="77777777" w:rsidR="005D1C8D" w:rsidRPr="000418D8" w:rsidRDefault="005D1C8D" w:rsidP="00013517">
      <w:pPr>
        <w:jc w:val="both"/>
        <w:rPr>
          <w:rFonts w:ascii="Arial Narrow" w:hAnsi="Arial Narrow"/>
          <w:sz w:val="20"/>
          <w:szCs w:val="20"/>
        </w:rPr>
      </w:pPr>
      <w:r w:rsidRPr="000418D8">
        <w:rPr>
          <w:rFonts w:ascii="Arial Narrow" w:hAnsi="Arial Narrow"/>
          <w:sz w:val="20"/>
          <w:szCs w:val="20"/>
        </w:rPr>
        <w:t>L’attività di comunicazione e formazione è supervisionata dall’</w:t>
      </w:r>
      <w:r w:rsidR="003819AD" w:rsidRPr="000418D8">
        <w:rPr>
          <w:rFonts w:ascii="Arial Narrow" w:hAnsi="Arial Narrow"/>
          <w:sz w:val="20"/>
          <w:szCs w:val="20"/>
        </w:rPr>
        <w:t>OdV</w:t>
      </w:r>
      <w:r w:rsidRPr="000418D8">
        <w:rPr>
          <w:rFonts w:ascii="Arial Narrow" w:hAnsi="Arial Narrow"/>
          <w:sz w:val="20"/>
          <w:szCs w:val="20"/>
        </w:rPr>
        <w:t xml:space="preserve">, </w:t>
      </w:r>
      <w:r w:rsidR="004E1761" w:rsidRPr="000418D8">
        <w:rPr>
          <w:rFonts w:ascii="Arial Narrow" w:hAnsi="Arial Narrow"/>
          <w:sz w:val="20"/>
          <w:szCs w:val="20"/>
        </w:rPr>
        <w:t>poiché</w:t>
      </w:r>
      <w:r w:rsidR="00505E67" w:rsidRPr="000418D8">
        <w:rPr>
          <w:rFonts w:ascii="Arial Narrow" w:hAnsi="Arial Narrow"/>
          <w:sz w:val="20"/>
          <w:szCs w:val="20"/>
        </w:rPr>
        <w:t xml:space="preserve"> parte dei suoi compiti. </w:t>
      </w:r>
    </w:p>
    <w:p w14:paraId="1568E41F" w14:textId="77777777" w:rsidR="003819AD" w:rsidRPr="000418D8" w:rsidRDefault="003819AD" w:rsidP="00013517">
      <w:pPr>
        <w:jc w:val="both"/>
        <w:rPr>
          <w:rFonts w:ascii="Arial Narrow" w:hAnsi="Arial Narrow"/>
          <w:sz w:val="20"/>
          <w:szCs w:val="20"/>
        </w:rPr>
      </w:pPr>
      <w:r w:rsidRPr="000418D8">
        <w:rPr>
          <w:rFonts w:ascii="Arial Narrow" w:hAnsi="Arial Narrow"/>
          <w:sz w:val="20"/>
          <w:szCs w:val="20"/>
        </w:rPr>
        <w:t>Le iniziative di formazione possono svolgersi anche a distanza mediante l’utilizzo di sistemi informatici (es.: video conferenza, e-learning).</w:t>
      </w:r>
    </w:p>
    <w:p w14:paraId="74044503" w14:textId="77777777" w:rsidR="003819AD" w:rsidRPr="000418D8" w:rsidRDefault="003819AD" w:rsidP="00013517">
      <w:pPr>
        <w:jc w:val="both"/>
        <w:rPr>
          <w:rFonts w:ascii="Arial Narrow" w:hAnsi="Arial Narrow"/>
          <w:sz w:val="20"/>
          <w:szCs w:val="20"/>
        </w:rPr>
      </w:pPr>
    </w:p>
    <w:p w14:paraId="62D8766E" w14:textId="1CCAB87F" w:rsidR="005D1C8D" w:rsidRPr="000418D8" w:rsidRDefault="009E5CE3" w:rsidP="00013517">
      <w:pPr>
        <w:pStyle w:val="Heading2"/>
        <w:jc w:val="both"/>
        <w:rPr>
          <w:rFonts w:ascii="Arial Narrow" w:hAnsi="Arial Narrow"/>
          <w:sz w:val="20"/>
          <w:szCs w:val="20"/>
        </w:rPr>
      </w:pPr>
      <w:bookmarkStart w:id="178" w:name="_Toc67502204"/>
      <w:r w:rsidRPr="000418D8">
        <w:rPr>
          <w:rFonts w:ascii="Arial Narrow" w:hAnsi="Arial Narrow"/>
          <w:sz w:val="20"/>
          <w:szCs w:val="20"/>
        </w:rPr>
        <w:t>Messa a disposizione del Modello e del Codice</w:t>
      </w:r>
      <w:bookmarkEnd w:id="178"/>
      <w:r w:rsidR="005D1C8D" w:rsidRPr="000418D8">
        <w:rPr>
          <w:rFonts w:ascii="Arial Narrow" w:hAnsi="Arial Narrow"/>
          <w:sz w:val="20"/>
          <w:szCs w:val="20"/>
        </w:rPr>
        <w:t xml:space="preserve"> </w:t>
      </w:r>
    </w:p>
    <w:p w14:paraId="25443AFF" w14:textId="511E6392" w:rsidR="005D1C8D" w:rsidRPr="000418D8" w:rsidRDefault="005D1C8D" w:rsidP="00013517">
      <w:pPr>
        <w:jc w:val="both"/>
        <w:rPr>
          <w:rFonts w:ascii="Arial Narrow" w:hAnsi="Arial Narrow"/>
          <w:sz w:val="20"/>
          <w:szCs w:val="20"/>
        </w:rPr>
      </w:pPr>
      <w:r w:rsidRPr="000418D8">
        <w:rPr>
          <w:rFonts w:ascii="Arial Narrow" w:hAnsi="Arial Narrow"/>
          <w:sz w:val="20"/>
          <w:szCs w:val="20"/>
        </w:rPr>
        <w:t xml:space="preserve">Al fine di garantire un’efficace e razionale attività di comunicazione e di formazione, </w:t>
      </w:r>
      <w:r w:rsidR="00D9565D" w:rsidRPr="00FB4347">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 xml:space="preserve">promuove </w:t>
      </w:r>
      <w:r w:rsidR="0053396B" w:rsidRPr="000418D8">
        <w:rPr>
          <w:rFonts w:ascii="Arial Narrow" w:hAnsi="Arial Narrow"/>
          <w:sz w:val="20"/>
          <w:szCs w:val="20"/>
        </w:rPr>
        <w:t xml:space="preserve">verso ogni dipendente, ovvero sia personale dirigente/personale con funzioni direttive sia non-dirigente, ed ogni collaboratore esterno con rapporti stabili (di seguito “collaboratori esterni stabili”) </w:t>
      </w:r>
      <w:r w:rsidRPr="000418D8">
        <w:rPr>
          <w:rFonts w:ascii="Arial Narrow" w:hAnsi="Arial Narrow"/>
          <w:sz w:val="20"/>
          <w:szCs w:val="20"/>
        </w:rPr>
        <w:t>la conoscenza dei contenuti e dei principi del Modello e delle procedure di implementazione, con grado di approfondimento diversificato a seconda della posizione e del ruolo ricoperto.</w:t>
      </w:r>
    </w:p>
    <w:p w14:paraId="459804BB" w14:textId="77777777" w:rsidR="005D1C8D" w:rsidRPr="000418D8" w:rsidRDefault="009C2832" w:rsidP="00013517">
      <w:pPr>
        <w:jc w:val="both"/>
        <w:rPr>
          <w:rFonts w:ascii="Arial Narrow" w:hAnsi="Arial Narrow"/>
          <w:sz w:val="20"/>
          <w:szCs w:val="20"/>
        </w:rPr>
      </w:pPr>
      <w:r w:rsidRPr="000418D8">
        <w:rPr>
          <w:rFonts w:ascii="Arial Narrow" w:hAnsi="Arial Narrow"/>
          <w:sz w:val="20"/>
          <w:szCs w:val="20"/>
        </w:rPr>
        <w:t xml:space="preserve">Il Codice è messo a disposizione dei </w:t>
      </w:r>
      <w:r w:rsidR="005D1C8D" w:rsidRPr="000418D8">
        <w:rPr>
          <w:rFonts w:ascii="Arial Narrow" w:hAnsi="Arial Narrow"/>
          <w:sz w:val="20"/>
          <w:szCs w:val="20"/>
        </w:rPr>
        <w:t>dipendenti</w:t>
      </w:r>
      <w:r w:rsidRPr="000418D8">
        <w:rPr>
          <w:rFonts w:ascii="Arial Narrow" w:hAnsi="Arial Narrow"/>
          <w:sz w:val="20"/>
          <w:szCs w:val="20"/>
        </w:rPr>
        <w:t xml:space="preserve"> (compresi i</w:t>
      </w:r>
      <w:r w:rsidR="005D1C8D" w:rsidRPr="000418D8">
        <w:rPr>
          <w:rFonts w:ascii="Arial Narrow" w:hAnsi="Arial Narrow"/>
          <w:sz w:val="20"/>
          <w:szCs w:val="20"/>
        </w:rPr>
        <w:t xml:space="preserve"> nuovi assunti</w:t>
      </w:r>
      <w:r w:rsidRPr="000418D8">
        <w:rPr>
          <w:rFonts w:ascii="Arial Narrow" w:hAnsi="Arial Narrow"/>
          <w:sz w:val="20"/>
          <w:szCs w:val="20"/>
        </w:rPr>
        <w:t>) e dei</w:t>
      </w:r>
      <w:r w:rsidR="005D1C8D" w:rsidRPr="000418D8">
        <w:rPr>
          <w:rFonts w:ascii="Arial Narrow" w:hAnsi="Arial Narrow"/>
          <w:sz w:val="20"/>
          <w:szCs w:val="20"/>
        </w:rPr>
        <w:t xml:space="preserve"> collaboratori esterni </w:t>
      </w:r>
      <w:r w:rsidRPr="000418D8">
        <w:rPr>
          <w:rFonts w:ascii="Arial Narrow" w:hAnsi="Arial Narrow"/>
          <w:sz w:val="20"/>
          <w:szCs w:val="20"/>
        </w:rPr>
        <w:t>sul sito internet del</w:t>
      </w:r>
      <w:r w:rsidR="00530AFD" w:rsidRPr="000418D8">
        <w:rPr>
          <w:rFonts w:ascii="Arial Narrow" w:hAnsi="Arial Narrow"/>
          <w:sz w:val="20"/>
          <w:szCs w:val="20"/>
        </w:rPr>
        <w:t>la Società</w:t>
      </w:r>
      <w:r w:rsidRPr="000418D8">
        <w:rPr>
          <w:rFonts w:ascii="Arial Narrow" w:hAnsi="Arial Narrow"/>
          <w:sz w:val="20"/>
          <w:szCs w:val="20"/>
        </w:rPr>
        <w:t>, o tramite</w:t>
      </w:r>
      <w:r w:rsidR="005D1C8D" w:rsidRPr="000418D8">
        <w:rPr>
          <w:rFonts w:ascii="Arial Narrow" w:hAnsi="Arial Narrow"/>
          <w:sz w:val="20"/>
          <w:szCs w:val="20"/>
        </w:rPr>
        <w:t xml:space="preserve"> mezzi alternativi (ad esempio, l’allegazione al cedolino paga o con l’affissione nelle bacheche aziendali).</w:t>
      </w:r>
    </w:p>
    <w:p w14:paraId="73FA4755" w14:textId="1D887D53" w:rsidR="005D1C8D" w:rsidRPr="000418D8" w:rsidRDefault="005D1C8D" w:rsidP="00013517">
      <w:pPr>
        <w:jc w:val="both"/>
        <w:rPr>
          <w:rFonts w:ascii="Arial Narrow" w:hAnsi="Arial Narrow"/>
          <w:sz w:val="20"/>
          <w:szCs w:val="20"/>
        </w:rPr>
      </w:pPr>
      <w:r w:rsidRPr="000418D8">
        <w:rPr>
          <w:rFonts w:ascii="Arial Narrow" w:hAnsi="Arial Narrow"/>
          <w:sz w:val="20"/>
          <w:szCs w:val="20"/>
        </w:rPr>
        <w:t>Ai componenti degli organi sociali e ai soggetti con funzioni di rappresentanza d</w:t>
      </w:r>
      <w:r w:rsidR="008B6CF2" w:rsidRPr="000418D8">
        <w:rPr>
          <w:rFonts w:ascii="Arial Narrow" w:hAnsi="Arial Narrow"/>
          <w:sz w:val="20"/>
          <w:szCs w:val="20"/>
        </w:rPr>
        <w:t>i</w:t>
      </w:r>
      <w:r w:rsidRPr="000418D8">
        <w:rPr>
          <w:rFonts w:ascii="Arial Narrow" w:hAnsi="Arial Narrow"/>
          <w:sz w:val="20"/>
          <w:szCs w:val="20"/>
        </w:rPr>
        <w:t xml:space="preserve"> </w:t>
      </w:r>
      <w:r w:rsidR="00D9565D" w:rsidRPr="00FB4347">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è resa disponibile copia del Modello al momento dell’accettazione della carica. Idonei strumenti di comunicazione e formazione saranno adottati per aggiornarli circa</w:t>
      </w:r>
      <w:r w:rsidR="006D7BC0" w:rsidRPr="000418D8">
        <w:rPr>
          <w:rFonts w:ascii="Arial Narrow" w:hAnsi="Arial Narrow"/>
          <w:sz w:val="20"/>
          <w:szCs w:val="20"/>
        </w:rPr>
        <w:t>:</w:t>
      </w:r>
      <w:r w:rsidRPr="000418D8">
        <w:rPr>
          <w:rFonts w:ascii="Arial Narrow" w:hAnsi="Arial Narrow"/>
          <w:sz w:val="20"/>
          <w:szCs w:val="20"/>
        </w:rPr>
        <w:t xml:space="preserve"> </w:t>
      </w:r>
      <w:r w:rsidR="006D7BC0" w:rsidRPr="000418D8">
        <w:rPr>
          <w:rFonts w:ascii="Arial Narrow" w:hAnsi="Arial Narrow"/>
          <w:sz w:val="20"/>
          <w:szCs w:val="20"/>
        </w:rPr>
        <w:t xml:space="preserve">i) </w:t>
      </w:r>
      <w:r w:rsidRPr="000418D8">
        <w:rPr>
          <w:rFonts w:ascii="Arial Narrow" w:hAnsi="Arial Narrow"/>
          <w:sz w:val="20"/>
          <w:szCs w:val="20"/>
        </w:rPr>
        <w:t>eventuali modifiche al Modello</w:t>
      </w:r>
      <w:r w:rsidR="006D7BC0" w:rsidRPr="000418D8">
        <w:rPr>
          <w:rFonts w:ascii="Arial Narrow" w:hAnsi="Arial Narrow"/>
          <w:sz w:val="20"/>
          <w:szCs w:val="20"/>
        </w:rPr>
        <w:t>;</w:t>
      </w:r>
      <w:r w:rsidRPr="000418D8">
        <w:rPr>
          <w:rFonts w:ascii="Arial Narrow" w:hAnsi="Arial Narrow"/>
          <w:sz w:val="20"/>
          <w:szCs w:val="20"/>
        </w:rPr>
        <w:t xml:space="preserve"> </w:t>
      </w:r>
      <w:r w:rsidR="006D7BC0" w:rsidRPr="000418D8">
        <w:rPr>
          <w:rFonts w:ascii="Arial Narrow" w:hAnsi="Arial Narrow"/>
          <w:sz w:val="20"/>
          <w:szCs w:val="20"/>
        </w:rPr>
        <w:t>ii)</w:t>
      </w:r>
      <w:r w:rsidRPr="000418D8">
        <w:rPr>
          <w:rFonts w:ascii="Arial Narrow" w:hAnsi="Arial Narrow"/>
          <w:sz w:val="20"/>
          <w:szCs w:val="20"/>
        </w:rPr>
        <w:t xml:space="preserve"> rilevant</w:t>
      </w:r>
      <w:r w:rsidR="006D7BC0" w:rsidRPr="000418D8">
        <w:rPr>
          <w:rFonts w:ascii="Arial Narrow" w:hAnsi="Arial Narrow"/>
          <w:sz w:val="20"/>
          <w:szCs w:val="20"/>
        </w:rPr>
        <w:t>i</w:t>
      </w:r>
      <w:r w:rsidRPr="000418D8">
        <w:rPr>
          <w:rFonts w:ascii="Arial Narrow" w:hAnsi="Arial Narrow"/>
          <w:sz w:val="20"/>
          <w:szCs w:val="20"/>
        </w:rPr>
        <w:t xml:space="preserve"> </w:t>
      </w:r>
      <w:r w:rsidR="006D7BC0" w:rsidRPr="000418D8">
        <w:rPr>
          <w:rFonts w:ascii="Arial Narrow" w:hAnsi="Arial Narrow"/>
          <w:sz w:val="20"/>
          <w:szCs w:val="20"/>
        </w:rPr>
        <w:t>cambiamenti procedurali</w:t>
      </w:r>
      <w:r w:rsidRPr="000418D8">
        <w:rPr>
          <w:rFonts w:ascii="Arial Narrow" w:hAnsi="Arial Narrow"/>
          <w:sz w:val="20"/>
          <w:szCs w:val="20"/>
        </w:rPr>
        <w:t xml:space="preserve">, </w:t>
      </w:r>
      <w:r w:rsidR="006D7BC0" w:rsidRPr="000418D8">
        <w:rPr>
          <w:rFonts w:ascii="Arial Narrow" w:hAnsi="Arial Narrow"/>
          <w:sz w:val="20"/>
          <w:szCs w:val="20"/>
        </w:rPr>
        <w:t xml:space="preserve">normativi </w:t>
      </w:r>
      <w:r w:rsidRPr="000418D8">
        <w:rPr>
          <w:rFonts w:ascii="Arial Narrow" w:hAnsi="Arial Narrow"/>
          <w:sz w:val="20"/>
          <w:szCs w:val="20"/>
        </w:rPr>
        <w:t xml:space="preserve">o </w:t>
      </w:r>
      <w:r w:rsidR="006D7BC0" w:rsidRPr="000418D8">
        <w:rPr>
          <w:rFonts w:ascii="Arial Narrow" w:hAnsi="Arial Narrow"/>
          <w:sz w:val="20"/>
          <w:szCs w:val="20"/>
        </w:rPr>
        <w:t>organizzativi</w:t>
      </w:r>
      <w:r w:rsidRPr="000418D8">
        <w:rPr>
          <w:rFonts w:ascii="Arial Narrow" w:hAnsi="Arial Narrow"/>
          <w:sz w:val="20"/>
          <w:szCs w:val="20"/>
        </w:rPr>
        <w:t>.</w:t>
      </w:r>
    </w:p>
    <w:p w14:paraId="638F7A11" w14:textId="66C64454" w:rsidR="00F448A1" w:rsidRPr="000418D8" w:rsidRDefault="00F448A1" w:rsidP="00013517">
      <w:pPr>
        <w:jc w:val="both"/>
        <w:rPr>
          <w:rFonts w:ascii="Arial Narrow" w:hAnsi="Arial Narrow"/>
          <w:sz w:val="20"/>
          <w:szCs w:val="20"/>
        </w:rPr>
      </w:pPr>
      <w:r w:rsidRPr="000418D8">
        <w:rPr>
          <w:rFonts w:ascii="Arial Narrow" w:hAnsi="Arial Narrow"/>
          <w:sz w:val="20"/>
          <w:szCs w:val="20"/>
        </w:rPr>
        <w:t xml:space="preserve">Ai soggetti terzi, esterni a </w:t>
      </w:r>
      <w:r w:rsidR="00D9565D" w:rsidRPr="00FB4347">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(ad esempio, Consulenti e Partner) è fornita apposita lettera informativa sull’avvenuta adozione del Modello, sulle conseguenze del mancato rispetto del Modello, previo invito a prendere visione della copia disponibile sul sito Internet.</w:t>
      </w:r>
    </w:p>
    <w:p w14:paraId="124AD77D" w14:textId="77777777" w:rsidR="00744C8E" w:rsidRPr="000418D8" w:rsidRDefault="00F7167C" w:rsidP="00013517">
      <w:pPr>
        <w:jc w:val="both"/>
        <w:rPr>
          <w:rFonts w:ascii="Arial Narrow" w:hAnsi="Arial Narrow"/>
          <w:sz w:val="20"/>
          <w:szCs w:val="20"/>
        </w:rPr>
      </w:pPr>
      <w:r w:rsidRPr="000418D8">
        <w:rPr>
          <w:rFonts w:ascii="Arial Narrow" w:hAnsi="Arial Narrow"/>
          <w:sz w:val="20"/>
          <w:szCs w:val="20"/>
        </w:rPr>
        <w:t>Laddove possibile sono inserite nei rispettivi testi contrattuali specifiche clausole dirette a disciplinare tali conseguenze.</w:t>
      </w:r>
      <w:r w:rsidR="00744C8E" w:rsidRPr="000418D8">
        <w:rPr>
          <w:rFonts w:ascii="Arial Narrow" w:hAnsi="Arial Narrow"/>
          <w:sz w:val="20"/>
          <w:szCs w:val="20"/>
        </w:rPr>
        <w:t xml:space="preserve"> </w:t>
      </w:r>
    </w:p>
    <w:p w14:paraId="5C398CCF" w14:textId="77777777" w:rsidR="00744C8E" w:rsidRPr="000418D8" w:rsidRDefault="00744C8E" w:rsidP="00013517">
      <w:pPr>
        <w:pStyle w:val="Heading1"/>
        <w:ind w:left="0" w:firstLine="0"/>
        <w:rPr>
          <w:rFonts w:ascii="Arial Narrow" w:hAnsi="Arial Narrow"/>
          <w:sz w:val="20"/>
          <w:szCs w:val="20"/>
        </w:rPr>
      </w:pPr>
      <w:r w:rsidRPr="000418D8">
        <w:rPr>
          <w:rFonts w:ascii="Arial Narrow" w:hAnsi="Arial Narrow"/>
          <w:sz w:val="20"/>
          <w:szCs w:val="20"/>
        </w:rPr>
        <w:lastRenderedPageBreak/>
        <w:br/>
      </w:r>
      <w:bookmarkStart w:id="179" w:name="_Toc331440854"/>
      <w:bookmarkStart w:id="180" w:name="_Toc67502205"/>
      <w:r w:rsidRPr="000418D8">
        <w:rPr>
          <w:rFonts w:ascii="Arial Narrow" w:hAnsi="Arial Narrow"/>
          <w:sz w:val="20"/>
          <w:szCs w:val="20"/>
        </w:rPr>
        <w:t>SISTEMA DISCIPLINARE</w:t>
      </w:r>
      <w:bookmarkEnd w:id="179"/>
      <w:bookmarkEnd w:id="180"/>
    </w:p>
    <w:p w14:paraId="26DBB618" w14:textId="77777777" w:rsidR="00744C8E" w:rsidRPr="000418D8" w:rsidRDefault="00744C8E" w:rsidP="00013517">
      <w:pPr>
        <w:ind w:left="-454"/>
        <w:jc w:val="both"/>
        <w:rPr>
          <w:rFonts w:ascii="Arial Narrow" w:hAnsi="Arial Narrow"/>
          <w:bCs/>
          <w:sz w:val="20"/>
          <w:szCs w:val="20"/>
          <w:u w:val="single"/>
        </w:rPr>
      </w:pPr>
    </w:p>
    <w:p w14:paraId="55E588D7" w14:textId="77777777" w:rsidR="00744C8E" w:rsidRPr="000418D8" w:rsidRDefault="00744C8E" w:rsidP="00013517">
      <w:pPr>
        <w:pStyle w:val="Heading2"/>
        <w:rPr>
          <w:rFonts w:ascii="Arial Narrow" w:hAnsi="Arial Narrow"/>
          <w:sz w:val="20"/>
          <w:szCs w:val="20"/>
        </w:rPr>
      </w:pPr>
      <w:bookmarkStart w:id="181" w:name="_Toc331440855"/>
      <w:bookmarkStart w:id="182" w:name="_Toc67502206"/>
      <w:r w:rsidRPr="000418D8">
        <w:rPr>
          <w:rFonts w:ascii="Arial Narrow" w:hAnsi="Arial Narrow"/>
          <w:sz w:val="20"/>
          <w:szCs w:val="20"/>
        </w:rPr>
        <w:t>Principi generali</w:t>
      </w:r>
      <w:bookmarkEnd w:id="181"/>
      <w:bookmarkEnd w:id="182"/>
      <w:r w:rsidRPr="000418D8">
        <w:rPr>
          <w:rFonts w:ascii="Arial Narrow" w:hAnsi="Arial Narrow"/>
          <w:sz w:val="20"/>
          <w:szCs w:val="20"/>
        </w:rPr>
        <w:t xml:space="preserve"> </w:t>
      </w:r>
    </w:p>
    <w:p w14:paraId="61BF7CF1" w14:textId="77777777" w:rsidR="00744C8E" w:rsidRPr="000418D8" w:rsidRDefault="00744C8E" w:rsidP="00013517">
      <w:pPr>
        <w:jc w:val="both"/>
        <w:rPr>
          <w:rFonts w:ascii="Arial Narrow" w:hAnsi="Arial Narrow"/>
          <w:sz w:val="20"/>
          <w:szCs w:val="20"/>
        </w:rPr>
      </w:pPr>
      <w:r w:rsidRPr="000418D8">
        <w:rPr>
          <w:rFonts w:ascii="Arial Narrow" w:hAnsi="Arial Narrow"/>
          <w:kern w:val="28"/>
          <w:sz w:val="20"/>
          <w:szCs w:val="20"/>
        </w:rPr>
        <w:t xml:space="preserve">L’art. 6, comma 2, lett. e) e l’art. 7, comma 4, lett. b) del </w:t>
      </w:r>
      <w:r w:rsidR="00990349" w:rsidRPr="000418D8">
        <w:rPr>
          <w:rFonts w:ascii="Arial Narrow" w:hAnsi="Arial Narrow"/>
          <w:kern w:val="28"/>
          <w:sz w:val="20"/>
          <w:szCs w:val="20"/>
        </w:rPr>
        <w:t>Decreto</w:t>
      </w:r>
      <w:r w:rsidRPr="000418D8">
        <w:rPr>
          <w:rFonts w:ascii="Arial Narrow" w:hAnsi="Arial Narrow"/>
          <w:kern w:val="28"/>
          <w:sz w:val="20"/>
          <w:szCs w:val="20"/>
        </w:rPr>
        <w:t xml:space="preserve"> indicano, quale condizione per un’efficace attuazione del modello di organizzazione, gestione e controllo, l’introduzione di un sistema idoneo a sanzionare il mancato rispetto delle misure indicate nel modello stesso.</w:t>
      </w:r>
      <w:r w:rsidR="00A111E0" w:rsidRPr="000418D8">
        <w:rPr>
          <w:rFonts w:ascii="Arial Narrow" w:hAnsi="Arial Narrow"/>
          <w:kern w:val="28"/>
          <w:sz w:val="20"/>
          <w:szCs w:val="20"/>
        </w:rPr>
        <w:t xml:space="preserve"> </w:t>
      </w:r>
      <w:r w:rsidRPr="000418D8">
        <w:rPr>
          <w:rFonts w:ascii="Arial Narrow" w:hAnsi="Arial Narrow"/>
          <w:sz w:val="20"/>
          <w:szCs w:val="20"/>
        </w:rPr>
        <w:t xml:space="preserve">Pertanto, la definizione di un adeguato sistema disciplinare e sanzionatorio costituisce un presupposto essenziale per l’efficacia del modello </w:t>
      </w:r>
      <w:r w:rsidRPr="000418D8">
        <w:rPr>
          <w:rFonts w:ascii="Arial Narrow" w:hAnsi="Arial Narrow"/>
          <w:kern w:val="28"/>
          <w:sz w:val="20"/>
          <w:szCs w:val="20"/>
        </w:rPr>
        <w:t>di organizzazione, gestione e controllo ai sensi del</w:t>
      </w:r>
      <w:r w:rsidRPr="000418D8">
        <w:rPr>
          <w:rFonts w:ascii="Arial Narrow" w:hAnsi="Arial Narrow"/>
          <w:sz w:val="20"/>
          <w:szCs w:val="20"/>
        </w:rPr>
        <w:t xml:space="preserve"> </w:t>
      </w:r>
      <w:r w:rsidR="00990349" w:rsidRPr="000418D8">
        <w:rPr>
          <w:rFonts w:ascii="Arial Narrow" w:hAnsi="Arial Narrow"/>
          <w:sz w:val="20"/>
          <w:szCs w:val="20"/>
        </w:rPr>
        <w:t>Decreto</w:t>
      </w:r>
      <w:r w:rsidRPr="000418D8">
        <w:rPr>
          <w:rFonts w:ascii="Arial Narrow" w:hAnsi="Arial Narrow"/>
          <w:sz w:val="20"/>
          <w:szCs w:val="20"/>
        </w:rPr>
        <w:t>.</w:t>
      </w:r>
    </w:p>
    <w:p w14:paraId="0A29056B" w14:textId="77777777" w:rsidR="00744C8E" w:rsidRPr="000418D8" w:rsidRDefault="00744C8E" w:rsidP="00013517">
      <w:pPr>
        <w:jc w:val="both"/>
        <w:rPr>
          <w:rFonts w:ascii="Arial Narrow" w:hAnsi="Arial Narrow"/>
          <w:sz w:val="20"/>
          <w:szCs w:val="20"/>
        </w:rPr>
      </w:pPr>
      <w:r w:rsidRPr="000418D8">
        <w:rPr>
          <w:rFonts w:ascii="Arial Narrow" w:hAnsi="Arial Narrow"/>
          <w:sz w:val="20"/>
          <w:szCs w:val="20"/>
        </w:rPr>
        <w:t xml:space="preserve">Le sanzioni previste saranno applicate ad ogni violazione delle disposizioni contenute nel Modello a prescindere dallo svolgimento e dall’esito del procedimento penale eventualmente avviato dall’autorità giudiziaria, nel caso in cui il comportamento da censurare integri gli estremi di una fattispecie di reato rilevante ai sensi del </w:t>
      </w:r>
      <w:r w:rsidR="00990349" w:rsidRPr="000418D8">
        <w:rPr>
          <w:rFonts w:ascii="Arial Narrow" w:hAnsi="Arial Narrow"/>
          <w:sz w:val="20"/>
          <w:szCs w:val="20"/>
        </w:rPr>
        <w:t>Decreto</w:t>
      </w:r>
      <w:r w:rsidRPr="000418D8">
        <w:rPr>
          <w:rFonts w:ascii="Arial Narrow" w:hAnsi="Arial Narrow"/>
          <w:sz w:val="20"/>
          <w:szCs w:val="20"/>
        </w:rPr>
        <w:t>.</w:t>
      </w:r>
    </w:p>
    <w:p w14:paraId="62C18182" w14:textId="77777777" w:rsidR="00744C8E" w:rsidRPr="000418D8" w:rsidRDefault="00744C8E" w:rsidP="00013517">
      <w:pPr>
        <w:jc w:val="both"/>
        <w:rPr>
          <w:rFonts w:ascii="Arial Narrow" w:hAnsi="Arial Narrow"/>
          <w:sz w:val="20"/>
          <w:szCs w:val="20"/>
        </w:rPr>
      </w:pPr>
      <w:r w:rsidRPr="000418D8">
        <w:rPr>
          <w:rFonts w:ascii="Arial Narrow" w:hAnsi="Arial Narrow"/>
          <w:sz w:val="20"/>
          <w:szCs w:val="20"/>
        </w:rPr>
        <w:t xml:space="preserve">L’accertamento e l’irrogazione delle sanzioni disciplinari avviene nel rispetto delle procedure previste dall’art. 7 della L. 30/5/1970 n. 300 </w:t>
      </w:r>
      <w:r w:rsidR="00E92205" w:rsidRPr="000418D8">
        <w:rPr>
          <w:rFonts w:ascii="Arial Narrow" w:hAnsi="Arial Narrow"/>
          <w:sz w:val="20"/>
          <w:szCs w:val="20"/>
        </w:rPr>
        <w:t xml:space="preserve">(“Statuto dei Lavoratori”) </w:t>
      </w:r>
      <w:r w:rsidRPr="000418D8">
        <w:rPr>
          <w:rFonts w:ascii="Arial Narrow" w:hAnsi="Arial Narrow"/>
          <w:sz w:val="20"/>
          <w:szCs w:val="20"/>
        </w:rPr>
        <w:t>ed eventuali normative speciali applicabili, e deve tenere conto dei principi di proporzionalità e di adeguatezza rispetto alla violazione contestata. A tale proposito, assumono rilievo le seguenti circostanze:</w:t>
      </w:r>
    </w:p>
    <w:p w14:paraId="34923570" w14:textId="77777777" w:rsidR="00744C8E" w:rsidRPr="000418D8" w:rsidRDefault="00744C8E" w:rsidP="00865474">
      <w:pPr>
        <w:pStyle w:val="ListParagraph"/>
        <w:numPr>
          <w:ilvl w:val="0"/>
          <w:numId w:val="71"/>
        </w:numPr>
        <w:rPr>
          <w:rFonts w:ascii="Arial Narrow" w:hAnsi="Arial Narrow"/>
          <w:sz w:val="20"/>
          <w:szCs w:val="20"/>
        </w:rPr>
      </w:pPr>
      <w:r w:rsidRPr="000418D8">
        <w:rPr>
          <w:rFonts w:ascii="Arial Narrow" w:hAnsi="Arial Narrow"/>
          <w:sz w:val="20"/>
          <w:szCs w:val="20"/>
        </w:rPr>
        <w:t>tipologia dell’illecito contestato;</w:t>
      </w:r>
    </w:p>
    <w:p w14:paraId="6818E207" w14:textId="77777777" w:rsidR="00744C8E" w:rsidRPr="000418D8" w:rsidRDefault="00744C8E" w:rsidP="00865474">
      <w:pPr>
        <w:pStyle w:val="ListParagraph"/>
        <w:numPr>
          <w:ilvl w:val="0"/>
          <w:numId w:val="71"/>
        </w:numPr>
        <w:rPr>
          <w:rFonts w:ascii="Arial Narrow" w:hAnsi="Arial Narrow"/>
          <w:sz w:val="20"/>
          <w:szCs w:val="20"/>
        </w:rPr>
      </w:pPr>
      <w:r w:rsidRPr="000418D8">
        <w:rPr>
          <w:rFonts w:ascii="Arial Narrow" w:hAnsi="Arial Narrow"/>
          <w:sz w:val="20"/>
          <w:szCs w:val="20"/>
        </w:rPr>
        <w:t>circostanze concrete in cui si è realizzato l’illecito;</w:t>
      </w:r>
    </w:p>
    <w:p w14:paraId="1DA4064E" w14:textId="77777777" w:rsidR="00744C8E" w:rsidRPr="000418D8" w:rsidRDefault="00744C8E" w:rsidP="00865474">
      <w:pPr>
        <w:pStyle w:val="ListParagraph"/>
        <w:numPr>
          <w:ilvl w:val="0"/>
          <w:numId w:val="71"/>
        </w:numPr>
        <w:rPr>
          <w:rFonts w:ascii="Arial Narrow" w:hAnsi="Arial Narrow"/>
          <w:sz w:val="20"/>
          <w:szCs w:val="20"/>
        </w:rPr>
      </w:pPr>
      <w:r w:rsidRPr="000418D8">
        <w:rPr>
          <w:rFonts w:ascii="Arial Narrow" w:hAnsi="Arial Narrow"/>
          <w:sz w:val="20"/>
          <w:szCs w:val="20"/>
        </w:rPr>
        <w:t>modalità di commissione della condotta;</w:t>
      </w:r>
    </w:p>
    <w:p w14:paraId="3892970F" w14:textId="77777777" w:rsidR="00744C8E" w:rsidRPr="000418D8" w:rsidRDefault="00744C8E" w:rsidP="00865474">
      <w:pPr>
        <w:pStyle w:val="ListParagraph"/>
        <w:numPr>
          <w:ilvl w:val="0"/>
          <w:numId w:val="71"/>
        </w:numPr>
        <w:rPr>
          <w:rFonts w:ascii="Arial Narrow" w:hAnsi="Arial Narrow"/>
          <w:sz w:val="20"/>
          <w:szCs w:val="20"/>
        </w:rPr>
      </w:pPr>
      <w:r w:rsidRPr="000418D8">
        <w:rPr>
          <w:rFonts w:ascii="Arial Narrow" w:hAnsi="Arial Narrow"/>
          <w:sz w:val="20"/>
          <w:szCs w:val="20"/>
        </w:rPr>
        <w:t>gravità della violazione, anche tenendo conto dell’atteggiamento soggettivo dell’agente;</w:t>
      </w:r>
    </w:p>
    <w:p w14:paraId="6AB9E12E" w14:textId="77777777" w:rsidR="00744C8E" w:rsidRPr="000418D8" w:rsidRDefault="00744C8E" w:rsidP="00865474">
      <w:pPr>
        <w:pStyle w:val="ListParagraph"/>
        <w:numPr>
          <w:ilvl w:val="0"/>
          <w:numId w:val="71"/>
        </w:numPr>
        <w:rPr>
          <w:rFonts w:ascii="Arial Narrow" w:hAnsi="Arial Narrow"/>
          <w:sz w:val="20"/>
          <w:szCs w:val="20"/>
        </w:rPr>
      </w:pPr>
      <w:r w:rsidRPr="000418D8">
        <w:rPr>
          <w:rFonts w:ascii="Arial Narrow" w:hAnsi="Arial Narrow"/>
          <w:sz w:val="20"/>
          <w:szCs w:val="20"/>
        </w:rPr>
        <w:t>eventuale commissione di più violazioni nell’ambito della medesima condotta;</w:t>
      </w:r>
    </w:p>
    <w:p w14:paraId="78008D88" w14:textId="77777777" w:rsidR="00744C8E" w:rsidRPr="000418D8" w:rsidRDefault="00744C8E" w:rsidP="00865474">
      <w:pPr>
        <w:pStyle w:val="ListParagraph"/>
        <w:numPr>
          <w:ilvl w:val="0"/>
          <w:numId w:val="71"/>
        </w:numPr>
        <w:rPr>
          <w:rFonts w:ascii="Arial Narrow" w:hAnsi="Arial Narrow"/>
          <w:sz w:val="20"/>
          <w:szCs w:val="20"/>
        </w:rPr>
      </w:pPr>
      <w:r w:rsidRPr="000418D8">
        <w:rPr>
          <w:rFonts w:ascii="Arial Narrow" w:hAnsi="Arial Narrow"/>
          <w:sz w:val="20"/>
          <w:szCs w:val="20"/>
        </w:rPr>
        <w:t>eventuale concorso di più soggetti nella commissione della violazione;</w:t>
      </w:r>
    </w:p>
    <w:p w14:paraId="484282DB" w14:textId="77777777" w:rsidR="00744C8E" w:rsidRPr="000418D8" w:rsidRDefault="00744C8E" w:rsidP="00865474">
      <w:pPr>
        <w:pStyle w:val="ListParagraph"/>
        <w:numPr>
          <w:ilvl w:val="0"/>
          <w:numId w:val="71"/>
        </w:numPr>
        <w:rPr>
          <w:rFonts w:ascii="Arial Narrow" w:hAnsi="Arial Narrow"/>
          <w:sz w:val="20"/>
          <w:szCs w:val="20"/>
        </w:rPr>
      </w:pPr>
      <w:r w:rsidRPr="000418D8">
        <w:rPr>
          <w:rFonts w:ascii="Arial Narrow" w:hAnsi="Arial Narrow"/>
          <w:sz w:val="20"/>
          <w:szCs w:val="20"/>
        </w:rPr>
        <w:t>eventuale recidiva dell’autore della violazione.</w:t>
      </w:r>
    </w:p>
    <w:p w14:paraId="3AA2ED7E" w14:textId="77777777" w:rsidR="00744C8E" w:rsidRPr="000418D8" w:rsidRDefault="00744C8E" w:rsidP="00013517">
      <w:pPr>
        <w:pStyle w:val="BodyTextIndent"/>
        <w:spacing w:line="240" w:lineRule="auto"/>
        <w:ind w:left="0"/>
        <w:rPr>
          <w:rFonts w:ascii="Arial Narrow" w:hAnsi="Arial Narrow"/>
          <w:sz w:val="20"/>
        </w:rPr>
      </w:pPr>
    </w:p>
    <w:p w14:paraId="177DBDC3" w14:textId="77777777" w:rsidR="00744C8E" w:rsidRPr="000418D8" w:rsidRDefault="00744C8E" w:rsidP="00013517">
      <w:pPr>
        <w:pStyle w:val="Heading2"/>
        <w:rPr>
          <w:rFonts w:ascii="Arial Narrow" w:hAnsi="Arial Narrow"/>
          <w:sz w:val="20"/>
          <w:szCs w:val="20"/>
        </w:rPr>
      </w:pPr>
      <w:bookmarkStart w:id="183" w:name="_Toc331440856"/>
      <w:bookmarkStart w:id="184" w:name="_Toc67502207"/>
      <w:r w:rsidRPr="000418D8">
        <w:rPr>
          <w:rFonts w:ascii="Arial Narrow" w:hAnsi="Arial Narrow"/>
          <w:sz w:val="20"/>
          <w:szCs w:val="20"/>
        </w:rPr>
        <w:t>Soggetti</w:t>
      </w:r>
      <w:bookmarkEnd w:id="183"/>
      <w:bookmarkEnd w:id="184"/>
    </w:p>
    <w:p w14:paraId="4DE5A427" w14:textId="0C949229" w:rsidR="00744C8E" w:rsidRPr="000418D8" w:rsidRDefault="00744C8E">
      <w:pPr>
        <w:ind w:firstLine="23"/>
        <w:jc w:val="both"/>
        <w:rPr>
          <w:rFonts w:ascii="Arial Narrow" w:hAnsi="Arial Narrow"/>
          <w:sz w:val="20"/>
          <w:szCs w:val="20"/>
        </w:rPr>
      </w:pPr>
      <w:r w:rsidRPr="000418D8">
        <w:rPr>
          <w:rFonts w:ascii="Arial Narrow" w:hAnsi="Arial Narrow"/>
          <w:sz w:val="20"/>
          <w:szCs w:val="20"/>
        </w:rPr>
        <w:t xml:space="preserve">Sono soggetti al sistema sanzionatorio e disciplinare, di cui al presente Modello, tutti i lavoratori dipendenti, gli amministratori, i collaboratori di </w:t>
      </w:r>
      <w:r w:rsidR="00D9565D" w:rsidRPr="00FB4347">
        <w:rPr>
          <w:rFonts w:ascii="Arial Narrow" w:hAnsi="Arial Narrow"/>
          <w:sz w:val="20"/>
          <w:szCs w:val="20"/>
        </w:rPr>
        <w:t>Tosca</w:t>
      </w:r>
      <w:r w:rsidRPr="000418D8">
        <w:rPr>
          <w:rFonts w:ascii="Arial Narrow" w:hAnsi="Arial Narrow"/>
          <w:sz w:val="20"/>
          <w:szCs w:val="20"/>
        </w:rPr>
        <w:t>, nonché tutti coloro che abbiano rapporti contrattuali con la società, nell’ambito dei rapporti stessi.</w:t>
      </w:r>
    </w:p>
    <w:p w14:paraId="7DD73C7D" w14:textId="77777777" w:rsidR="00744C8E" w:rsidRPr="000418D8" w:rsidRDefault="00744C8E" w:rsidP="00DD0487">
      <w:pPr>
        <w:jc w:val="both"/>
        <w:rPr>
          <w:rFonts w:ascii="Arial Narrow" w:hAnsi="Arial Narrow"/>
          <w:sz w:val="20"/>
          <w:szCs w:val="20"/>
        </w:rPr>
      </w:pPr>
      <w:r w:rsidRPr="000418D8">
        <w:rPr>
          <w:rFonts w:ascii="Arial Narrow" w:hAnsi="Arial Narrow"/>
          <w:sz w:val="20"/>
          <w:szCs w:val="20"/>
        </w:rPr>
        <w:t>Il procedimento per l’irrogazione delle sanzioni di cui al presente capitolo tiene conto delle particolarità derivanti dallo status giuridico del soggetto nei cui confronti si procede.</w:t>
      </w:r>
    </w:p>
    <w:p w14:paraId="45387CD3" w14:textId="202D24DD" w:rsidR="00744C8E" w:rsidRPr="000418D8" w:rsidRDefault="00744C8E" w:rsidP="009E3D26">
      <w:pPr>
        <w:pStyle w:val="AODocTxt"/>
        <w:spacing w:before="0" w:line="240" w:lineRule="auto"/>
        <w:rPr>
          <w:rFonts w:ascii="Arial Narrow" w:hAnsi="Arial Narrow"/>
          <w:sz w:val="20"/>
          <w:szCs w:val="20"/>
        </w:rPr>
      </w:pPr>
      <w:r w:rsidRPr="000418D8">
        <w:rPr>
          <w:rFonts w:ascii="Arial Narrow" w:hAnsi="Arial Narrow"/>
          <w:sz w:val="20"/>
          <w:szCs w:val="20"/>
        </w:rPr>
        <w:t xml:space="preserve">In ogni caso, l’OdV deve essere informato del procedimento di irrogazione delle sanzioni disciplinari. Responsabile della concreta applicazione delle misure disciplinari è </w:t>
      </w:r>
      <w:r w:rsidRPr="003072D5">
        <w:rPr>
          <w:rFonts w:ascii="Arial Narrow" w:hAnsi="Arial Narrow"/>
          <w:sz w:val="20"/>
          <w:szCs w:val="20"/>
        </w:rPr>
        <w:t>la funzion</w:t>
      </w:r>
      <w:r w:rsidR="008D2449" w:rsidRPr="003072D5">
        <w:rPr>
          <w:rFonts w:ascii="Arial Narrow" w:hAnsi="Arial Narrow"/>
          <w:sz w:val="20"/>
          <w:szCs w:val="20"/>
        </w:rPr>
        <w:t>e</w:t>
      </w:r>
      <w:r w:rsidR="00697EC3" w:rsidRPr="003072D5">
        <w:rPr>
          <w:rFonts w:ascii="Arial Narrow" w:hAnsi="Arial Narrow"/>
          <w:sz w:val="20"/>
          <w:szCs w:val="20"/>
        </w:rPr>
        <w:t xml:space="preserve"> Manag</w:t>
      </w:r>
      <w:r w:rsidR="00EC69FE" w:rsidRPr="003072D5">
        <w:rPr>
          <w:rFonts w:ascii="Arial Narrow" w:hAnsi="Arial Narrow"/>
          <w:sz w:val="20"/>
          <w:szCs w:val="20"/>
        </w:rPr>
        <w:t>ing</w:t>
      </w:r>
      <w:r w:rsidR="006F44D3" w:rsidRPr="003072D5">
        <w:rPr>
          <w:rFonts w:ascii="Arial Narrow" w:hAnsi="Arial Narrow"/>
          <w:sz w:val="20"/>
          <w:szCs w:val="20"/>
        </w:rPr>
        <w:t xml:space="preserve"> Director</w:t>
      </w:r>
      <w:r w:rsidRPr="003072D5">
        <w:rPr>
          <w:rFonts w:ascii="Arial Narrow" w:hAnsi="Arial Narrow"/>
          <w:sz w:val="20"/>
          <w:szCs w:val="20"/>
        </w:rPr>
        <w:t>, la quale comminerà le sanzioni su eventuale segnalazione dell’OdV, sentito, anche, il parere non vincolante del superiore gerarchico dell’autore della condotta censurata.</w:t>
      </w:r>
      <w:r w:rsidR="00A111E0" w:rsidRPr="003072D5">
        <w:rPr>
          <w:rFonts w:ascii="Arial Narrow" w:hAnsi="Arial Narrow"/>
          <w:sz w:val="20"/>
          <w:szCs w:val="20"/>
        </w:rPr>
        <w:t xml:space="preserve"> </w:t>
      </w:r>
      <w:r w:rsidRPr="003072D5">
        <w:rPr>
          <w:rFonts w:ascii="Arial Narrow" w:hAnsi="Arial Narrow"/>
          <w:sz w:val="20"/>
          <w:szCs w:val="20"/>
        </w:rPr>
        <w:t xml:space="preserve">Viene comunque attribuito all’OdV, in collaborazione con </w:t>
      </w:r>
      <w:r w:rsidR="004A7221" w:rsidRPr="003072D5">
        <w:rPr>
          <w:rFonts w:ascii="Arial Narrow" w:hAnsi="Arial Narrow"/>
          <w:sz w:val="20"/>
          <w:szCs w:val="20"/>
        </w:rPr>
        <w:t xml:space="preserve">la </w:t>
      </w:r>
      <w:r w:rsidR="00771803" w:rsidRPr="003072D5">
        <w:rPr>
          <w:rFonts w:ascii="Arial Narrow" w:hAnsi="Arial Narrow"/>
          <w:sz w:val="20"/>
          <w:szCs w:val="20"/>
        </w:rPr>
        <w:t xml:space="preserve">funzione </w:t>
      </w:r>
      <w:r w:rsidR="00697EC3" w:rsidRPr="003072D5">
        <w:rPr>
          <w:rFonts w:ascii="Arial Narrow" w:hAnsi="Arial Narrow"/>
          <w:sz w:val="20"/>
          <w:szCs w:val="20"/>
        </w:rPr>
        <w:t>Manag</w:t>
      </w:r>
      <w:r w:rsidR="00EC69FE" w:rsidRPr="003072D5">
        <w:rPr>
          <w:rFonts w:ascii="Arial Narrow" w:hAnsi="Arial Narrow"/>
          <w:sz w:val="20"/>
          <w:szCs w:val="20"/>
        </w:rPr>
        <w:t>ing Director</w:t>
      </w:r>
      <w:r w:rsidRPr="003072D5">
        <w:rPr>
          <w:rFonts w:ascii="Arial Narrow" w:hAnsi="Arial Narrow"/>
          <w:sz w:val="20"/>
          <w:szCs w:val="20"/>
        </w:rPr>
        <w:t>, il compito</w:t>
      </w:r>
      <w:r w:rsidRPr="000418D8">
        <w:rPr>
          <w:rFonts w:ascii="Arial Narrow" w:hAnsi="Arial Narrow"/>
          <w:sz w:val="20"/>
          <w:szCs w:val="20"/>
        </w:rPr>
        <w:t xml:space="preserve"> di valutare l’adeguatezza del sistema disciplinare ai requisiti stabiliti dal Decreto.</w:t>
      </w:r>
    </w:p>
    <w:p w14:paraId="23197668" w14:textId="4DDEE022" w:rsidR="00744C8E" w:rsidRPr="000418D8" w:rsidRDefault="00744C8E" w:rsidP="00DD0487">
      <w:pPr>
        <w:pStyle w:val="BodyTextIndent"/>
        <w:spacing w:line="240" w:lineRule="auto"/>
        <w:ind w:left="0"/>
        <w:rPr>
          <w:rFonts w:ascii="Arial Narrow" w:hAnsi="Arial Narrow"/>
          <w:sz w:val="20"/>
        </w:rPr>
      </w:pPr>
      <w:r w:rsidRPr="000418D8">
        <w:rPr>
          <w:rFonts w:ascii="Arial Narrow" w:hAnsi="Arial Narrow"/>
          <w:sz w:val="20"/>
        </w:rPr>
        <w:t>L’OdV inoltre cura, di concerto con la funzione</w:t>
      </w:r>
      <w:r w:rsidR="00483D40" w:rsidRPr="000418D8">
        <w:rPr>
          <w:rFonts w:ascii="Arial Narrow" w:hAnsi="Arial Narrow"/>
          <w:sz w:val="20"/>
        </w:rPr>
        <w:t xml:space="preserve"> </w:t>
      </w:r>
      <w:r w:rsidR="00DD0487">
        <w:rPr>
          <w:rFonts w:ascii="Arial Narrow" w:hAnsi="Arial Narrow"/>
          <w:sz w:val="20"/>
        </w:rPr>
        <w:t>Finance</w:t>
      </w:r>
      <w:r w:rsidR="00EC69FE">
        <w:rPr>
          <w:rFonts w:ascii="Arial Narrow" w:hAnsi="Arial Narrow"/>
          <w:sz w:val="20"/>
        </w:rPr>
        <w:t xml:space="preserve"> Director</w:t>
      </w:r>
      <w:r w:rsidRPr="000418D8">
        <w:rPr>
          <w:rFonts w:ascii="Arial Narrow" w:hAnsi="Arial Narrow"/>
          <w:sz w:val="20"/>
        </w:rPr>
        <w:t>, che siano adottate procedure specifiche per l’informazione di tutti i soggetti sopra previsti, sin dal sorgere del loro rapporto con la società, circa l’esistenza ed il contenuto del presente apparato sanzionatorio.</w:t>
      </w:r>
    </w:p>
    <w:p w14:paraId="22E03FC3" w14:textId="77777777" w:rsidR="00744C8E" w:rsidRPr="000418D8" w:rsidRDefault="00744C8E" w:rsidP="00013517">
      <w:pPr>
        <w:pStyle w:val="BodyTextIndent"/>
        <w:spacing w:line="240" w:lineRule="auto"/>
        <w:ind w:left="23"/>
        <w:rPr>
          <w:rFonts w:ascii="Arial Narrow" w:hAnsi="Arial Narrow"/>
          <w:sz w:val="20"/>
        </w:rPr>
      </w:pPr>
    </w:p>
    <w:p w14:paraId="0FFAD65D" w14:textId="77777777" w:rsidR="00744C8E" w:rsidRPr="000418D8" w:rsidRDefault="00744C8E" w:rsidP="00013517">
      <w:pPr>
        <w:pStyle w:val="Heading2"/>
        <w:rPr>
          <w:rFonts w:ascii="Arial Narrow" w:hAnsi="Arial Narrow"/>
          <w:sz w:val="20"/>
          <w:szCs w:val="20"/>
        </w:rPr>
      </w:pPr>
      <w:bookmarkStart w:id="185" w:name="_Toc331440857"/>
      <w:bookmarkStart w:id="186" w:name="_Toc67502208"/>
      <w:r w:rsidRPr="000418D8">
        <w:rPr>
          <w:rFonts w:ascii="Arial Narrow" w:hAnsi="Arial Narrow"/>
          <w:sz w:val="20"/>
          <w:szCs w:val="20"/>
        </w:rPr>
        <w:t>Sanzioni nei confronti di operai, impiegati e quadri</w:t>
      </w:r>
      <w:bookmarkEnd w:id="185"/>
      <w:bookmarkEnd w:id="186"/>
    </w:p>
    <w:p w14:paraId="24FE5BF1" w14:textId="77777777" w:rsidR="00744C8E" w:rsidRPr="00F86A5C" w:rsidRDefault="00744C8E" w:rsidP="00013517">
      <w:pPr>
        <w:ind w:firstLine="23"/>
        <w:jc w:val="both"/>
        <w:rPr>
          <w:rFonts w:ascii="Arial Narrow" w:hAnsi="Arial Narrow"/>
          <w:sz w:val="20"/>
          <w:szCs w:val="20"/>
        </w:rPr>
      </w:pPr>
      <w:r w:rsidRPr="000418D8">
        <w:rPr>
          <w:rFonts w:ascii="Arial Narrow" w:hAnsi="Arial Narrow"/>
          <w:sz w:val="20"/>
          <w:szCs w:val="20"/>
        </w:rPr>
        <w:t xml:space="preserve">Ai dipendenti della Società inquadrati come operai, impiegati e quadri si applica il </w:t>
      </w:r>
      <w:r w:rsidRPr="00F86A5C">
        <w:rPr>
          <w:rFonts w:ascii="Arial Narrow" w:hAnsi="Arial Narrow"/>
          <w:sz w:val="20"/>
          <w:szCs w:val="20"/>
        </w:rPr>
        <w:t xml:space="preserve">Contratto Collettivo Nazionale di Lavoro </w:t>
      </w:r>
      <w:r w:rsidR="00483D40" w:rsidRPr="00F86A5C">
        <w:rPr>
          <w:rFonts w:ascii="Arial Narrow" w:hAnsi="Arial Narrow"/>
          <w:sz w:val="20"/>
          <w:szCs w:val="20"/>
        </w:rPr>
        <w:t xml:space="preserve">del commercio per i dipendenti da aziende del terziario, della distribuzione e dei servizi </w:t>
      </w:r>
      <w:r w:rsidRPr="00F86A5C">
        <w:rPr>
          <w:rFonts w:ascii="Arial Narrow" w:hAnsi="Arial Narrow"/>
          <w:sz w:val="20"/>
          <w:szCs w:val="20"/>
        </w:rPr>
        <w:t xml:space="preserve">("CCNL </w:t>
      </w:r>
      <w:r w:rsidR="00483D40" w:rsidRPr="00F86A5C">
        <w:rPr>
          <w:rFonts w:ascii="Arial Narrow" w:hAnsi="Arial Narrow"/>
          <w:sz w:val="20"/>
          <w:szCs w:val="20"/>
        </w:rPr>
        <w:t>Commercio</w:t>
      </w:r>
      <w:r w:rsidRPr="00F86A5C">
        <w:rPr>
          <w:rFonts w:ascii="Arial Narrow" w:hAnsi="Arial Narrow"/>
          <w:sz w:val="20"/>
          <w:szCs w:val="20"/>
        </w:rPr>
        <w:t>").</w:t>
      </w:r>
    </w:p>
    <w:p w14:paraId="4D1A0231" w14:textId="77777777" w:rsidR="00744C8E" w:rsidRPr="00F86A5C" w:rsidRDefault="00744C8E" w:rsidP="008D2449">
      <w:pPr>
        <w:jc w:val="both"/>
        <w:rPr>
          <w:rFonts w:ascii="Arial Narrow" w:hAnsi="Arial Narrow"/>
          <w:sz w:val="20"/>
          <w:szCs w:val="20"/>
        </w:rPr>
      </w:pPr>
      <w:r w:rsidRPr="00F86A5C">
        <w:rPr>
          <w:rFonts w:ascii="Arial Narrow" w:hAnsi="Arial Narrow"/>
          <w:sz w:val="20"/>
          <w:szCs w:val="20"/>
        </w:rPr>
        <w:t xml:space="preserve">I comportamenti tenuti dal personale non dirigente in violazione delle singole regole comportamentali dedotte nel presente Modello costituiranno illeciti disciplinari, anche nel rispetto e in applicazione di quanto previsto dal CCNL </w:t>
      </w:r>
      <w:r w:rsidR="00483D40" w:rsidRPr="00F86A5C">
        <w:rPr>
          <w:rFonts w:ascii="Arial Narrow" w:hAnsi="Arial Narrow"/>
          <w:sz w:val="20"/>
          <w:szCs w:val="20"/>
        </w:rPr>
        <w:t>Commercio</w:t>
      </w:r>
      <w:r w:rsidR="00E92205" w:rsidRPr="00F86A5C">
        <w:rPr>
          <w:rFonts w:ascii="Arial Narrow" w:hAnsi="Arial Narrow"/>
          <w:sz w:val="20"/>
          <w:szCs w:val="20"/>
        </w:rPr>
        <w:t>, inoltre anche l</w:t>
      </w:r>
      <w:r w:rsidRPr="00F86A5C">
        <w:rPr>
          <w:rFonts w:ascii="Arial Narrow" w:hAnsi="Arial Narrow"/>
          <w:sz w:val="20"/>
          <w:szCs w:val="20"/>
        </w:rPr>
        <w:t xml:space="preserve">e sanzioni erogabili rientrano tra quelle previste dal CCNL </w:t>
      </w:r>
      <w:r w:rsidR="00483D40" w:rsidRPr="00F86A5C">
        <w:rPr>
          <w:rFonts w:ascii="Arial Narrow" w:hAnsi="Arial Narrow"/>
          <w:sz w:val="20"/>
          <w:szCs w:val="20"/>
        </w:rPr>
        <w:t>Commercio</w:t>
      </w:r>
      <w:r w:rsidRPr="00F86A5C">
        <w:rPr>
          <w:rFonts w:ascii="Arial Narrow" w:hAnsi="Arial Narrow"/>
          <w:sz w:val="20"/>
          <w:szCs w:val="20"/>
        </w:rPr>
        <w:t>, nel rispetto delle procedure previste</w:t>
      </w:r>
      <w:r w:rsidR="00580782" w:rsidRPr="00F86A5C">
        <w:rPr>
          <w:rFonts w:ascii="Arial Narrow" w:hAnsi="Arial Narrow"/>
          <w:sz w:val="20"/>
          <w:szCs w:val="20"/>
        </w:rPr>
        <w:t xml:space="preserve"> </w:t>
      </w:r>
      <w:r w:rsidR="00E92205" w:rsidRPr="00F86A5C">
        <w:rPr>
          <w:rFonts w:ascii="Arial Narrow" w:hAnsi="Arial Narrow"/>
          <w:sz w:val="20"/>
          <w:szCs w:val="20"/>
        </w:rPr>
        <w:t xml:space="preserve">dallo </w:t>
      </w:r>
      <w:r w:rsidRPr="00F86A5C">
        <w:rPr>
          <w:rFonts w:ascii="Arial Narrow" w:hAnsi="Arial Narrow"/>
          <w:sz w:val="20"/>
          <w:szCs w:val="20"/>
        </w:rPr>
        <w:t>Statuto dei Lavoratori ed eventuali normative speciali applicabili.</w:t>
      </w:r>
    </w:p>
    <w:p w14:paraId="79D3033D" w14:textId="2D6AB3C9" w:rsidR="00744C8E" w:rsidRPr="00F86A5C" w:rsidRDefault="00E92205" w:rsidP="008D2449">
      <w:pPr>
        <w:jc w:val="both"/>
        <w:rPr>
          <w:rFonts w:ascii="Arial Narrow" w:hAnsi="Arial Narrow"/>
          <w:sz w:val="20"/>
          <w:szCs w:val="20"/>
        </w:rPr>
      </w:pPr>
      <w:r w:rsidRPr="00F86A5C">
        <w:rPr>
          <w:rFonts w:ascii="Arial Narrow" w:hAnsi="Arial Narrow"/>
          <w:sz w:val="20"/>
          <w:szCs w:val="20"/>
        </w:rPr>
        <w:t>L</w:t>
      </w:r>
      <w:r w:rsidR="008D2449" w:rsidRPr="00F86A5C">
        <w:rPr>
          <w:rFonts w:ascii="Arial Narrow" w:hAnsi="Arial Narrow"/>
          <w:sz w:val="20"/>
          <w:szCs w:val="20"/>
        </w:rPr>
        <w:t>e</w:t>
      </w:r>
      <w:r w:rsidRPr="00F86A5C">
        <w:rPr>
          <w:rFonts w:ascii="Arial Narrow" w:hAnsi="Arial Narrow"/>
          <w:sz w:val="20"/>
          <w:szCs w:val="20"/>
        </w:rPr>
        <w:t xml:space="preserve"> sanzioni ivi previste sono</w:t>
      </w:r>
      <w:r w:rsidR="00744C8E" w:rsidRPr="00F86A5C">
        <w:rPr>
          <w:rFonts w:ascii="Arial Narrow" w:hAnsi="Arial Narrow"/>
          <w:sz w:val="20"/>
          <w:szCs w:val="20"/>
        </w:rPr>
        <w:t xml:space="preserve">: </w:t>
      </w:r>
      <w:r w:rsidR="00FC57D8" w:rsidRPr="00F86A5C">
        <w:rPr>
          <w:rFonts w:ascii="Arial Narrow" w:hAnsi="Arial Narrow"/>
          <w:sz w:val="20"/>
          <w:szCs w:val="20"/>
        </w:rPr>
        <w:t>rimprovero verbale</w:t>
      </w:r>
      <w:r w:rsidR="00744C8E" w:rsidRPr="00F86A5C">
        <w:rPr>
          <w:rFonts w:ascii="Arial Narrow" w:hAnsi="Arial Narrow"/>
          <w:sz w:val="20"/>
          <w:szCs w:val="20"/>
        </w:rPr>
        <w:t xml:space="preserve">, </w:t>
      </w:r>
      <w:r w:rsidR="00FC57D8" w:rsidRPr="00F86A5C">
        <w:rPr>
          <w:rFonts w:ascii="Arial Narrow" w:hAnsi="Arial Narrow"/>
          <w:sz w:val="20"/>
          <w:szCs w:val="20"/>
        </w:rPr>
        <w:t xml:space="preserve">ammonizione </w:t>
      </w:r>
      <w:r w:rsidR="00744C8E" w:rsidRPr="00F86A5C">
        <w:rPr>
          <w:rFonts w:ascii="Arial Narrow" w:hAnsi="Arial Narrow"/>
          <w:sz w:val="20"/>
          <w:szCs w:val="20"/>
        </w:rPr>
        <w:t>scritt</w:t>
      </w:r>
      <w:r w:rsidR="00FC57D8" w:rsidRPr="00F86A5C">
        <w:rPr>
          <w:rFonts w:ascii="Arial Narrow" w:hAnsi="Arial Narrow"/>
          <w:sz w:val="20"/>
          <w:szCs w:val="20"/>
        </w:rPr>
        <w:t>a</w:t>
      </w:r>
      <w:r w:rsidR="00744C8E" w:rsidRPr="00F86A5C">
        <w:rPr>
          <w:rFonts w:ascii="Arial Narrow" w:hAnsi="Arial Narrow"/>
          <w:sz w:val="20"/>
          <w:szCs w:val="20"/>
        </w:rPr>
        <w:t xml:space="preserve">, multa non superiore all’importo corrispondente a </w:t>
      </w:r>
      <w:r w:rsidR="00483D40" w:rsidRPr="00F86A5C">
        <w:rPr>
          <w:rFonts w:ascii="Arial Narrow" w:hAnsi="Arial Narrow"/>
          <w:sz w:val="20"/>
          <w:szCs w:val="20"/>
        </w:rPr>
        <w:t>quattro</w:t>
      </w:r>
      <w:r w:rsidR="0094047F" w:rsidRPr="00F86A5C">
        <w:rPr>
          <w:rFonts w:ascii="Arial Narrow" w:hAnsi="Arial Narrow"/>
          <w:sz w:val="20"/>
          <w:szCs w:val="20"/>
        </w:rPr>
        <w:t xml:space="preserve"> </w:t>
      </w:r>
      <w:r w:rsidR="00744C8E" w:rsidRPr="00F86A5C">
        <w:rPr>
          <w:rFonts w:ascii="Arial Narrow" w:hAnsi="Arial Narrow"/>
          <w:sz w:val="20"/>
          <w:szCs w:val="20"/>
        </w:rPr>
        <w:t xml:space="preserve">ore di retribuzione, sospensione dal lavoro e dalla retribuzione per un periodo non superiore a </w:t>
      </w:r>
      <w:r w:rsidR="00483D40" w:rsidRPr="00F86A5C">
        <w:rPr>
          <w:rFonts w:ascii="Arial Narrow" w:hAnsi="Arial Narrow"/>
          <w:sz w:val="20"/>
          <w:szCs w:val="20"/>
        </w:rPr>
        <w:t>dieci</w:t>
      </w:r>
      <w:r w:rsidR="00744C8E" w:rsidRPr="00F86A5C">
        <w:rPr>
          <w:rFonts w:ascii="Arial Narrow" w:hAnsi="Arial Narrow"/>
          <w:sz w:val="20"/>
          <w:szCs w:val="20"/>
        </w:rPr>
        <w:t xml:space="preserve"> giorni di effettivo lavoro, </w:t>
      </w:r>
      <w:r w:rsidR="003E7A89" w:rsidRPr="00F86A5C">
        <w:rPr>
          <w:rFonts w:ascii="Arial Narrow" w:hAnsi="Arial Narrow"/>
          <w:sz w:val="20"/>
          <w:szCs w:val="20"/>
        </w:rPr>
        <w:t xml:space="preserve">risoluzione del rapporto di lavoro </w:t>
      </w:r>
      <w:r w:rsidR="0094047F" w:rsidRPr="00F86A5C">
        <w:rPr>
          <w:rFonts w:ascii="Arial Narrow" w:hAnsi="Arial Narrow"/>
          <w:sz w:val="20"/>
          <w:szCs w:val="20"/>
        </w:rPr>
        <w:t>con o senza preavviso</w:t>
      </w:r>
      <w:r w:rsidR="00744C8E" w:rsidRPr="00F86A5C">
        <w:rPr>
          <w:rFonts w:ascii="Arial Narrow" w:hAnsi="Arial Narrow"/>
          <w:sz w:val="20"/>
          <w:szCs w:val="20"/>
        </w:rPr>
        <w:t>.</w:t>
      </w:r>
    </w:p>
    <w:p w14:paraId="2F303B84" w14:textId="77777777" w:rsidR="00744C8E" w:rsidRPr="00F86A5C" w:rsidRDefault="00744C8E" w:rsidP="008D2449">
      <w:pPr>
        <w:jc w:val="both"/>
        <w:rPr>
          <w:rFonts w:ascii="Arial Narrow" w:hAnsi="Arial Narrow"/>
          <w:sz w:val="20"/>
          <w:szCs w:val="20"/>
        </w:rPr>
      </w:pPr>
      <w:r w:rsidRPr="00F86A5C">
        <w:rPr>
          <w:rFonts w:ascii="Arial Narrow" w:hAnsi="Arial Narrow"/>
          <w:sz w:val="20"/>
          <w:szCs w:val="20"/>
        </w:rPr>
        <w:t>Il tipo e l’entità di ciascuna delle sanzioni sopra richiamate, saranno determinati in relazione:</w:t>
      </w:r>
    </w:p>
    <w:p w14:paraId="6867F045" w14:textId="77777777" w:rsidR="00744C8E" w:rsidRPr="00F86A5C" w:rsidRDefault="00744C8E" w:rsidP="00865474">
      <w:pPr>
        <w:pStyle w:val="ListParagraph"/>
        <w:numPr>
          <w:ilvl w:val="0"/>
          <w:numId w:val="72"/>
        </w:numPr>
        <w:rPr>
          <w:rFonts w:ascii="Arial Narrow" w:hAnsi="Arial Narrow"/>
          <w:sz w:val="20"/>
          <w:szCs w:val="20"/>
        </w:rPr>
      </w:pPr>
      <w:r w:rsidRPr="00F86A5C">
        <w:rPr>
          <w:rFonts w:ascii="Arial Narrow" w:hAnsi="Arial Narrow"/>
          <w:sz w:val="20"/>
          <w:szCs w:val="20"/>
        </w:rPr>
        <w:t>all’intenzionalità del comportamento o al grado di negligenza, imprudenza o imperizia, con riguardo anche alla prevedibilità dell’evento;</w:t>
      </w:r>
    </w:p>
    <w:p w14:paraId="7679858B" w14:textId="77777777" w:rsidR="00744C8E" w:rsidRPr="00F86A5C" w:rsidRDefault="00744C8E" w:rsidP="00865474">
      <w:pPr>
        <w:pStyle w:val="ListParagraph"/>
        <w:numPr>
          <w:ilvl w:val="0"/>
          <w:numId w:val="72"/>
        </w:numPr>
        <w:rPr>
          <w:rFonts w:ascii="Arial Narrow" w:hAnsi="Arial Narrow"/>
          <w:sz w:val="20"/>
          <w:szCs w:val="20"/>
        </w:rPr>
      </w:pPr>
      <w:r w:rsidRPr="00F86A5C">
        <w:rPr>
          <w:rFonts w:ascii="Arial Narrow" w:hAnsi="Arial Narrow"/>
          <w:sz w:val="20"/>
          <w:szCs w:val="20"/>
        </w:rPr>
        <w:t>al comportamento complessivo del lavoratore con particolare riguardo alla sussistenza o meno di precedenti disciplinari del medesimo, nei limiti consentiti dalla legge;</w:t>
      </w:r>
    </w:p>
    <w:p w14:paraId="2F0516B7" w14:textId="77777777" w:rsidR="00744C8E" w:rsidRPr="00F86A5C" w:rsidRDefault="00744C8E" w:rsidP="00865474">
      <w:pPr>
        <w:pStyle w:val="ListParagraph"/>
        <w:numPr>
          <w:ilvl w:val="0"/>
          <w:numId w:val="72"/>
        </w:numPr>
        <w:rPr>
          <w:rFonts w:ascii="Arial Narrow" w:hAnsi="Arial Narrow"/>
          <w:sz w:val="20"/>
          <w:szCs w:val="20"/>
        </w:rPr>
      </w:pPr>
      <w:r w:rsidRPr="00F86A5C">
        <w:rPr>
          <w:rFonts w:ascii="Arial Narrow" w:hAnsi="Arial Narrow"/>
          <w:sz w:val="20"/>
          <w:szCs w:val="20"/>
        </w:rPr>
        <w:t>alle mansioni del lavoratore;</w:t>
      </w:r>
    </w:p>
    <w:p w14:paraId="71452FA3" w14:textId="77777777" w:rsidR="00744C8E" w:rsidRPr="00F86A5C" w:rsidRDefault="00744C8E" w:rsidP="00865474">
      <w:pPr>
        <w:pStyle w:val="ListParagraph"/>
        <w:numPr>
          <w:ilvl w:val="0"/>
          <w:numId w:val="72"/>
        </w:numPr>
        <w:rPr>
          <w:rFonts w:ascii="Arial Narrow" w:hAnsi="Arial Narrow"/>
          <w:sz w:val="20"/>
          <w:szCs w:val="20"/>
        </w:rPr>
      </w:pPr>
      <w:r w:rsidRPr="00F86A5C">
        <w:rPr>
          <w:rFonts w:ascii="Arial Narrow" w:hAnsi="Arial Narrow"/>
          <w:sz w:val="20"/>
          <w:szCs w:val="20"/>
        </w:rPr>
        <w:t>alla posizione funzionale delle persone coinvolte nei fatti;</w:t>
      </w:r>
    </w:p>
    <w:p w14:paraId="06417329" w14:textId="77777777" w:rsidR="00744C8E" w:rsidRPr="00F86A5C" w:rsidRDefault="00744C8E" w:rsidP="00865474">
      <w:pPr>
        <w:pStyle w:val="ListParagraph"/>
        <w:numPr>
          <w:ilvl w:val="0"/>
          <w:numId w:val="72"/>
        </w:numPr>
        <w:rPr>
          <w:rFonts w:ascii="Arial Narrow" w:hAnsi="Arial Narrow"/>
          <w:sz w:val="20"/>
          <w:szCs w:val="20"/>
        </w:rPr>
      </w:pPr>
      <w:r w:rsidRPr="00F86A5C">
        <w:rPr>
          <w:rFonts w:ascii="Arial Narrow" w:hAnsi="Arial Narrow"/>
          <w:sz w:val="20"/>
          <w:szCs w:val="20"/>
        </w:rPr>
        <w:lastRenderedPageBreak/>
        <w:t>alle altre particolari circostanze che accompagnino la violazione disciplinare.</w:t>
      </w:r>
    </w:p>
    <w:p w14:paraId="17EB9196" w14:textId="77777777" w:rsidR="003E7A89" w:rsidRPr="00F86A5C" w:rsidRDefault="003E7A89" w:rsidP="003E7A89">
      <w:pPr>
        <w:jc w:val="both"/>
        <w:rPr>
          <w:rFonts w:ascii="Arial Narrow" w:hAnsi="Arial Narrow"/>
          <w:sz w:val="20"/>
          <w:szCs w:val="20"/>
        </w:rPr>
      </w:pPr>
      <w:r w:rsidRPr="00F86A5C">
        <w:rPr>
          <w:rFonts w:ascii="Arial Narrow" w:hAnsi="Arial Narrow"/>
          <w:sz w:val="20"/>
          <w:szCs w:val="20"/>
        </w:rPr>
        <w:t xml:space="preserve">In dettaglio le sanzioni disciplinari si applicano come segue: </w:t>
      </w:r>
    </w:p>
    <w:p w14:paraId="433CE8FB" w14:textId="77777777" w:rsidR="003E7A89" w:rsidRPr="00F86A5C" w:rsidRDefault="003E7A89" w:rsidP="003E7A89">
      <w:pPr>
        <w:jc w:val="both"/>
        <w:rPr>
          <w:rFonts w:ascii="Arial Narrow" w:hAnsi="Arial Narrow"/>
          <w:sz w:val="20"/>
          <w:szCs w:val="20"/>
        </w:rPr>
      </w:pPr>
      <w:r w:rsidRPr="00F86A5C">
        <w:rPr>
          <w:rFonts w:ascii="Arial Narrow" w:hAnsi="Arial Narrow"/>
          <w:sz w:val="20"/>
          <w:szCs w:val="20"/>
        </w:rPr>
        <w:t>1) il rimprovero verbale, applicabile qualora il lavoratore violi una delle procedure interne previste dal Modello (ad esempio, che non osservi le procedure prescritte, ometta di dare comunicazione all’Organismo di Vigilanza delle informazioni prescritte, ometta di svolgere i controlli, …) o adotti nell’espletamento di attività nelle aree sensibili un comportamento non conforme alle prescrizioni del Modello stesso;</w:t>
      </w:r>
    </w:p>
    <w:p w14:paraId="12C2B596" w14:textId="77777777" w:rsidR="003E7A89" w:rsidRPr="00F86A5C" w:rsidRDefault="003E7A89" w:rsidP="003E7A89">
      <w:pPr>
        <w:jc w:val="both"/>
        <w:rPr>
          <w:rFonts w:ascii="Arial Narrow" w:hAnsi="Arial Narrow"/>
          <w:sz w:val="20"/>
          <w:szCs w:val="20"/>
        </w:rPr>
      </w:pPr>
      <w:r w:rsidRPr="00F86A5C">
        <w:rPr>
          <w:rFonts w:ascii="Arial Narrow" w:hAnsi="Arial Narrow"/>
          <w:sz w:val="20"/>
          <w:szCs w:val="20"/>
        </w:rPr>
        <w:t>2) l’ammonizione scritta, applicabile qualora il lavoratore sia recidivo nel violare le procedure previste dal Modello o nell’adottare, nell’espletamento di attività nelle aree sensibili, un comportamento non conforme alle prescrizioni del Modello stesso;</w:t>
      </w:r>
    </w:p>
    <w:p w14:paraId="52BCEB25" w14:textId="77777777" w:rsidR="003E7A89" w:rsidRPr="00F86A5C" w:rsidRDefault="003E7A89" w:rsidP="003E7A89">
      <w:pPr>
        <w:jc w:val="both"/>
        <w:rPr>
          <w:rFonts w:ascii="Arial Narrow" w:hAnsi="Arial Narrow"/>
          <w:sz w:val="20"/>
          <w:szCs w:val="20"/>
        </w:rPr>
      </w:pPr>
      <w:r w:rsidRPr="00F86A5C">
        <w:rPr>
          <w:rFonts w:ascii="Arial Narrow" w:hAnsi="Arial Narrow"/>
          <w:sz w:val="20"/>
          <w:szCs w:val="20"/>
        </w:rPr>
        <w:t xml:space="preserve">3) la multa fino a </w:t>
      </w:r>
      <w:r w:rsidR="00483D40" w:rsidRPr="00F86A5C">
        <w:rPr>
          <w:rFonts w:ascii="Arial Narrow" w:hAnsi="Arial Narrow"/>
          <w:sz w:val="20"/>
          <w:szCs w:val="20"/>
        </w:rPr>
        <w:t>4</w:t>
      </w:r>
      <w:r w:rsidRPr="00F86A5C">
        <w:rPr>
          <w:rFonts w:ascii="Arial Narrow" w:hAnsi="Arial Narrow"/>
          <w:sz w:val="20"/>
          <w:szCs w:val="20"/>
        </w:rPr>
        <w:t xml:space="preserve"> ore di retribuzione e la sospensione dal servizio e dalla retribuzione (non superiore a </w:t>
      </w:r>
      <w:r w:rsidR="00483D40" w:rsidRPr="00F86A5C">
        <w:rPr>
          <w:rFonts w:ascii="Arial Narrow" w:hAnsi="Arial Narrow"/>
          <w:sz w:val="20"/>
          <w:szCs w:val="20"/>
        </w:rPr>
        <w:t>10</w:t>
      </w:r>
      <w:r w:rsidRPr="00F86A5C">
        <w:rPr>
          <w:rFonts w:ascii="Arial Narrow" w:hAnsi="Arial Narrow"/>
          <w:sz w:val="20"/>
          <w:szCs w:val="20"/>
        </w:rPr>
        <w:t xml:space="preserve"> giorni), applicabili, qualora il lavoratore, nel violare una delle procedure interne previste dal Modello, o adottando nell’espletamento di attività nelle aree sensibili un comportamento non conforme alle prescrizioni del Modello, arrechi danno o crei una situazione di potenziale pericolo alla Società, ovvero qualora il lavoratore sia incorso in recidiva nelle mancanze di cui al punto 2); </w:t>
      </w:r>
    </w:p>
    <w:p w14:paraId="3495D85D" w14:textId="77777777" w:rsidR="003E7A89" w:rsidRPr="00F86A5C" w:rsidRDefault="003E7A89" w:rsidP="003E7A89">
      <w:pPr>
        <w:jc w:val="both"/>
        <w:rPr>
          <w:rFonts w:ascii="Arial Narrow" w:hAnsi="Arial Narrow"/>
          <w:sz w:val="20"/>
          <w:szCs w:val="20"/>
        </w:rPr>
      </w:pPr>
      <w:r w:rsidRPr="00F86A5C">
        <w:rPr>
          <w:rFonts w:ascii="Arial Narrow" w:hAnsi="Arial Narrow"/>
          <w:sz w:val="20"/>
          <w:szCs w:val="20"/>
        </w:rPr>
        <w:t xml:space="preserve">4) la risoluzione del rapporto di lavoro </w:t>
      </w:r>
      <w:r w:rsidR="0094047F" w:rsidRPr="00F86A5C">
        <w:rPr>
          <w:rFonts w:ascii="Arial Narrow" w:hAnsi="Arial Narrow"/>
          <w:sz w:val="20"/>
          <w:szCs w:val="20"/>
        </w:rPr>
        <w:t>con preavviso</w:t>
      </w:r>
      <w:r w:rsidRPr="00F86A5C">
        <w:rPr>
          <w:rFonts w:ascii="Arial Narrow" w:hAnsi="Arial Narrow"/>
          <w:sz w:val="20"/>
          <w:szCs w:val="20"/>
        </w:rPr>
        <w:t>, applicabile qualora il lavoratore adotti nell’espletamento di attività nelle aree sensibili, un comportamento non conforme alle prescrizioni del Modello e ne costituisca un notevole inadempimento, diretto in modo non equivoco al compimento di un reato sanzionato dal D. Lgs. 231/01 o che ne determini la concreta applicazione a carico della Società delle misure previste dal D. Lgs. 231/01;</w:t>
      </w:r>
    </w:p>
    <w:p w14:paraId="739A2D2A" w14:textId="77777777" w:rsidR="003E7A89" w:rsidRPr="000418D8" w:rsidRDefault="003E7A89" w:rsidP="003E7A89">
      <w:pPr>
        <w:jc w:val="both"/>
        <w:rPr>
          <w:rFonts w:ascii="Arial Narrow" w:hAnsi="Arial Narrow"/>
          <w:sz w:val="20"/>
          <w:szCs w:val="20"/>
        </w:rPr>
      </w:pPr>
      <w:r w:rsidRPr="00F86A5C">
        <w:rPr>
          <w:rFonts w:ascii="Arial Narrow" w:hAnsi="Arial Narrow"/>
          <w:sz w:val="20"/>
          <w:szCs w:val="20"/>
        </w:rPr>
        <w:t xml:space="preserve">5) la risoluzione del rapporto di lavoro </w:t>
      </w:r>
      <w:r w:rsidR="0094047F" w:rsidRPr="00F86A5C">
        <w:rPr>
          <w:rFonts w:ascii="Arial Narrow" w:hAnsi="Arial Narrow"/>
          <w:sz w:val="20"/>
          <w:szCs w:val="20"/>
        </w:rPr>
        <w:t>senza preavviso</w:t>
      </w:r>
      <w:r w:rsidRPr="00F86A5C">
        <w:rPr>
          <w:rFonts w:ascii="Arial Narrow" w:hAnsi="Arial Narrow"/>
          <w:sz w:val="20"/>
          <w:szCs w:val="20"/>
        </w:rPr>
        <w:t>, applicabile qualora il lavoratore adotti nell’espletamento di attività nelle aree sensibili, un comportamento non conforme alle prescrizioni del Modello e ne costituisca un gravissimo inadempimento, diretto in modo non equivoco al compimento di un reato sanzionato dal D. Lgs. 231/01 o che ne determini la concreta applicazione a carico della Società delle misure previste dal D. Lgs. 231/01, nonché il lavoratore che sia incorso con recidiva nelle mancanze di cui al punto 3).</w:t>
      </w:r>
    </w:p>
    <w:p w14:paraId="7CC3AC19" w14:textId="77777777" w:rsidR="003E7A89" w:rsidRPr="000418D8" w:rsidRDefault="003E7A89" w:rsidP="003E7A89">
      <w:pPr>
        <w:rPr>
          <w:rFonts w:ascii="Arial Narrow" w:hAnsi="Arial Narrow"/>
          <w:sz w:val="20"/>
          <w:szCs w:val="20"/>
        </w:rPr>
      </w:pPr>
    </w:p>
    <w:p w14:paraId="79AE476B" w14:textId="77777777" w:rsidR="00744C8E" w:rsidRPr="000418D8" w:rsidRDefault="00744C8E" w:rsidP="00013517">
      <w:pPr>
        <w:pStyle w:val="AODocTxt"/>
        <w:spacing w:before="0"/>
        <w:rPr>
          <w:rFonts w:ascii="Arial Narrow" w:hAnsi="Arial Narrow"/>
          <w:sz w:val="20"/>
          <w:szCs w:val="20"/>
        </w:rPr>
      </w:pPr>
      <w:r w:rsidRPr="000418D8">
        <w:rPr>
          <w:rFonts w:ascii="Arial Narrow" w:hAnsi="Arial Narrow"/>
          <w:sz w:val="20"/>
          <w:szCs w:val="20"/>
        </w:rPr>
        <w:t>È fatta salva la prerogativa della Società di chiedere il risarcimento dei danni derivanti dalla violazione del Modello da parte di un dipendente.</w:t>
      </w:r>
    </w:p>
    <w:p w14:paraId="2DF6DC51" w14:textId="77777777" w:rsidR="00744C8E" w:rsidRPr="000418D8" w:rsidRDefault="00744C8E" w:rsidP="00013517">
      <w:pPr>
        <w:pStyle w:val="BodyText3"/>
        <w:numPr>
          <w:ilvl w:val="0"/>
          <w:numId w:val="0"/>
        </w:numPr>
        <w:spacing w:line="240" w:lineRule="auto"/>
        <w:rPr>
          <w:rFonts w:ascii="Arial Narrow" w:hAnsi="Arial Narrow"/>
          <w:sz w:val="20"/>
          <w:szCs w:val="20"/>
        </w:rPr>
      </w:pPr>
    </w:p>
    <w:p w14:paraId="726EE06C" w14:textId="77777777" w:rsidR="00744C8E" w:rsidRPr="004B6B63" w:rsidRDefault="00744C8E" w:rsidP="00013517">
      <w:pPr>
        <w:pStyle w:val="Heading2"/>
        <w:rPr>
          <w:rFonts w:ascii="Arial Narrow" w:hAnsi="Arial Narrow"/>
          <w:sz w:val="20"/>
          <w:szCs w:val="20"/>
        </w:rPr>
      </w:pPr>
      <w:bookmarkStart w:id="187" w:name="_Toc331440858"/>
      <w:bookmarkStart w:id="188" w:name="_Toc67502209"/>
      <w:r w:rsidRPr="004B6B63">
        <w:rPr>
          <w:rFonts w:ascii="Arial Narrow" w:hAnsi="Arial Narrow"/>
          <w:sz w:val="20"/>
          <w:szCs w:val="20"/>
        </w:rPr>
        <w:t>Misure nei confronti dei dirigenti/personale con funzioni direttive</w:t>
      </w:r>
      <w:bookmarkEnd w:id="187"/>
      <w:bookmarkEnd w:id="188"/>
      <w:r w:rsidRPr="004B6B63">
        <w:rPr>
          <w:rFonts w:ascii="Arial Narrow" w:hAnsi="Arial Narrow"/>
          <w:sz w:val="20"/>
          <w:szCs w:val="20"/>
        </w:rPr>
        <w:t xml:space="preserve"> </w:t>
      </w:r>
    </w:p>
    <w:p w14:paraId="22A476A3" w14:textId="77777777" w:rsidR="00744C8E" w:rsidRPr="000418D8" w:rsidRDefault="00744C8E" w:rsidP="00C119E7">
      <w:pPr>
        <w:pStyle w:val="AODocTxt"/>
        <w:spacing w:before="0" w:line="240" w:lineRule="auto"/>
        <w:rPr>
          <w:rFonts w:ascii="Arial Narrow" w:hAnsi="Arial Narrow"/>
          <w:sz w:val="20"/>
          <w:szCs w:val="20"/>
        </w:rPr>
      </w:pPr>
      <w:r w:rsidRPr="004B6B63">
        <w:rPr>
          <w:rFonts w:ascii="Arial Narrow" w:hAnsi="Arial Narrow"/>
          <w:sz w:val="20"/>
          <w:szCs w:val="20"/>
        </w:rPr>
        <w:t>Al personale inquadrato come Dirigente si applica il Contratto Collettivo Nazionale di Lavoro per i Dirigenti di Aziend</w:t>
      </w:r>
      <w:r w:rsidR="00AC0635" w:rsidRPr="004B6B63">
        <w:rPr>
          <w:rFonts w:ascii="Arial Narrow" w:hAnsi="Arial Narrow"/>
          <w:sz w:val="20"/>
          <w:szCs w:val="20"/>
        </w:rPr>
        <w:t xml:space="preserve">e </w:t>
      </w:r>
      <w:r w:rsidR="00B57CAE" w:rsidRPr="004B6B63">
        <w:rPr>
          <w:rFonts w:ascii="Arial Narrow" w:hAnsi="Arial Narrow"/>
          <w:sz w:val="20"/>
          <w:szCs w:val="20"/>
        </w:rPr>
        <w:t>del terziario, della distribuzione e dei servizi</w:t>
      </w:r>
      <w:r w:rsidRPr="004B6B63">
        <w:rPr>
          <w:rFonts w:ascii="Arial Narrow" w:hAnsi="Arial Narrow"/>
          <w:sz w:val="20"/>
          <w:szCs w:val="20"/>
        </w:rPr>
        <w:t>.</w:t>
      </w:r>
    </w:p>
    <w:p w14:paraId="1A68182B" w14:textId="5804A0C4" w:rsidR="00744C8E" w:rsidRPr="000418D8" w:rsidRDefault="00744C8E" w:rsidP="00C119E7">
      <w:pPr>
        <w:jc w:val="both"/>
        <w:rPr>
          <w:rFonts w:ascii="Arial Narrow" w:hAnsi="Arial Narrow"/>
          <w:sz w:val="20"/>
          <w:szCs w:val="20"/>
        </w:rPr>
      </w:pPr>
      <w:r w:rsidRPr="000418D8">
        <w:rPr>
          <w:rFonts w:ascii="Arial Narrow" w:hAnsi="Arial Narrow"/>
          <w:sz w:val="20"/>
          <w:szCs w:val="20"/>
        </w:rPr>
        <w:t xml:space="preserve">I dirigenti di </w:t>
      </w:r>
      <w:r w:rsidR="00426A3A" w:rsidRPr="00FB4347">
        <w:rPr>
          <w:rFonts w:ascii="Arial Narrow" w:hAnsi="Arial Narrow"/>
          <w:sz w:val="20"/>
          <w:szCs w:val="20"/>
        </w:rPr>
        <w:t>Tosca</w:t>
      </w:r>
      <w:r w:rsidR="00426A3A">
        <w:rPr>
          <w:rFonts w:ascii="Arial Narrow" w:hAnsi="Arial Narrow"/>
          <w:sz w:val="20"/>
          <w:szCs w:val="20"/>
        </w:rPr>
        <w:t>,</w:t>
      </w:r>
      <w:r w:rsidRPr="000418D8">
        <w:rPr>
          <w:rFonts w:ascii="Arial Narrow" w:hAnsi="Arial Narrow"/>
          <w:sz w:val="20"/>
          <w:szCs w:val="20"/>
        </w:rPr>
        <w:t xml:space="preserve"> nello svolgimento della propria attività professionale, hanno l’obbligo sia di rispettare sia di far rispettare ai propri collaboratori le prescrizioni contenute nel Modello.</w:t>
      </w:r>
      <w:r w:rsidR="00E92205" w:rsidRPr="000418D8">
        <w:rPr>
          <w:rFonts w:ascii="Arial Narrow" w:hAnsi="Arial Narrow"/>
          <w:sz w:val="20"/>
          <w:szCs w:val="20"/>
        </w:rPr>
        <w:t xml:space="preserve"> </w:t>
      </w:r>
      <w:r w:rsidRPr="000418D8">
        <w:rPr>
          <w:rFonts w:ascii="Arial Narrow" w:hAnsi="Arial Narrow"/>
          <w:sz w:val="20"/>
          <w:szCs w:val="20"/>
        </w:rPr>
        <w:t xml:space="preserve">In caso di violazione, delle procedure interne previste dal presente Modello o di adozione, nell’espletamento di attività nelle Attività Sensibili di un comportamento non conforme alle prescrizioni del Modello stesso, si provvederà ad applicare nei confronti dei responsabili le misure più idonee in osservanza di quanto previsto dalla legge e dal CCNL applicabile. </w:t>
      </w:r>
    </w:p>
    <w:p w14:paraId="2673F201" w14:textId="77777777" w:rsidR="00744C8E" w:rsidRPr="000418D8" w:rsidRDefault="00744C8E" w:rsidP="00013517">
      <w:pPr>
        <w:jc w:val="both"/>
        <w:rPr>
          <w:rFonts w:ascii="Arial Narrow" w:hAnsi="Arial Narrow"/>
          <w:sz w:val="20"/>
          <w:szCs w:val="20"/>
        </w:rPr>
      </w:pPr>
      <w:r w:rsidRPr="000418D8">
        <w:rPr>
          <w:rFonts w:ascii="Arial Narrow" w:hAnsi="Arial Narrow"/>
          <w:sz w:val="20"/>
          <w:szCs w:val="20"/>
        </w:rPr>
        <w:t>Si sottolinea infine come l'adesione dei dirigenti ai principi e alle regole contenute nel Modello costituirà elemento di valutazione professionale che potrà avere riflessi nel percorso di carriera.</w:t>
      </w:r>
    </w:p>
    <w:p w14:paraId="4917D5AC" w14:textId="77777777" w:rsidR="00744C8E" w:rsidRPr="000418D8" w:rsidRDefault="00744C8E" w:rsidP="00013517">
      <w:pPr>
        <w:jc w:val="both"/>
        <w:rPr>
          <w:rFonts w:ascii="Arial Narrow" w:hAnsi="Arial Narrow"/>
          <w:sz w:val="20"/>
          <w:szCs w:val="20"/>
        </w:rPr>
      </w:pPr>
      <w:r w:rsidRPr="000418D8">
        <w:rPr>
          <w:rFonts w:ascii="Arial Narrow" w:hAnsi="Arial Narrow"/>
          <w:sz w:val="20"/>
          <w:szCs w:val="20"/>
        </w:rPr>
        <w:t>Sono da considerarsi sanzionabili, a titolo esemplificativo e non esaustivo, per violazione delle disposizioni contenute del Modello i comportamenti illeciti posti in essere dal dirigente, il quale:</w:t>
      </w:r>
    </w:p>
    <w:p w14:paraId="326D0200" w14:textId="77777777" w:rsidR="00744C8E" w:rsidRPr="000418D8" w:rsidRDefault="00744C8E" w:rsidP="00D97677">
      <w:pPr>
        <w:numPr>
          <w:ilvl w:val="0"/>
          <w:numId w:val="15"/>
        </w:numPr>
        <w:jc w:val="both"/>
        <w:rPr>
          <w:rFonts w:ascii="Arial Narrow" w:hAnsi="Arial Narrow"/>
          <w:sz w:val="20"/>
          <w:szCs w:val="20"/>
        </w:rPr>
      </w:pPr>
      <w:r w:rsidRPr="000418D8">
        <w:rPr>
          <w:rFonts w:ascii="Arial Narrow" w:hAnsi="Arial Narrow"/>
          <w:sz w:val="20"/>
          <w:szCs w:val="20"/>
        </w:rPr>
        <w:t xml:space="preserve">ometta di vigilare sul personale da lui stesso gerarchicamente dipendente, affinché venga assicurato il rispetto delle disposizioni del Modello per lo svolgimento delle attività nelle aree a rischio reato e per le attività strumentali a processi operativi a rischio di reato; </w:t>
      </w:r>
    </w:p>
    <w:p w14:paraId="1AF27DAA" w14:textId="317B08B5" w:rsidR="00744C8E" w:rsidRPr="000418D8" w:rsidRDefault="00744C8E" w:rsidP="00D97677">
      <w:pPr>
        <w:numPr>
          <w:ilvl w:val="0"/>
          <w:numId w:val="15"/>
        </w:numPr>
        <w:jc w:val="both"/>
        <w:rPr>
          <w:rFonts w:ascii="Arial Narrow" w:hAnsi="Arial Narrow"/>
          <w:sz w:val="20"/>
          <w:szCs w:val="20"/>
        </w:rPr>
      </w:pPr>
      <w:r w:rsidRPr="000418D8">
        <w:rPr>
          <w:rFonts w:ascii="Arial Narrow" w:hAnsi="Arial Narrow"/>
          <w:sz w:val="20"/>
          <w:szCs w:val="20"/>
        </w:rPr>
        <w:t xml:space="preserve">non provveda a segnalare mancate osservanze e/o anomalie inerenti l’adempimento degli obblighi di cui al Modello, qualora ne abbia notizia, tali da rendere inefficace il Modello con conseguente potenziale pericolo </w:t>
      </w:r>
      <w:r w:rsidR="005B26BA">
        <w:rPr>
          <w:rFonts w:ascii="Arial Narrow" w:hAnsi="Arial Narrow"/>
          <w:sz w:val="20"/>
          <w:szCs w:val="20"/>
        </w:rPr>
        <w:t xml:space="preserve">per </w:t>
      </w:r>
      <w:r w:rsidR="00426A3A">
        <w:rPr>
          <w:rFonts w:ascii="Arial Narrow" w:hAnsi="Arial Narrow"/>
          <w:sz w:val="20"/>
          <w:szCs w:val="20"/>
        </w:rPr>
        <w:t>Tosca</w:t>
      </w:r>
      <w:r w:rsidRPr="000418D8">
        <w:rPr>
          <w:rFonts w:ascii="Arial Narrow" w:hAnsi="Arial Narrow"/>
          <w:sz w:val="20"/>
          <w:szCs w:val="20"/>
        </w:rPr>
        <w:t xml:space="preserve"> all</w:t>
      </w:r>
      <w:r w:rsidR="005B26BA">
        <w:rPr>
          <w:rFonts w:ascii="Arial Narrow" w:hAnsi="Arial Narrow"/>
          <w:sz w:val="20"/>
          <w:szCs w:val="20"/>
        </w:rPr>
        <w:t>’</w:t>
      </w:r>
      <w:r w:rsidRPr="000418D8">
        <w:rPr>
          <w:rFonts w:ascii="Arial Narrow" w:hAnsi="Arial Narrow"/>
          <w:sz w:val="20"/>
          <w:szCs w:val="20"/>
        </w:rPr>
        <w:t xml:space="preserve">irrogazione di sanzioni di cui al </w:t>
      </w:r>
      <w:r w:rsidR="00990349" w:rsidRPr="000418D8">
        <w:rPr>
          <w:rFonts w:ascii="Arial Narrow" w:hAnsi="Arial Narrow"/>
          <w:sz w:val="20"/>
          <w:szCs w:val="20"/>
        </w:rPr>
        <w:t>Decreto</w:t>
      </w:r>
      <w:r w:rsidRPr="000418D8">
        <w:rPr>
          <w:rFonts w:ascii="Arial Narrow" w:hAnsi="Arial Narrow"/>
          <w:sz w:val="20"/>
          <w:szCs w:val="20"/>
        </w:rPr>
        <w:t xml:space="preserve">; </w:t>
      </w:r>
    </w:p>
    <w:p w14:paraId="63CB970E" w14:textId="77777777" w:rsidR="00744C8E" w:rsidRPr="000418D8" w:rsidRDefault="00744C8E" w:rsidP="00D97677">
      <w:pPr>
        <w:numPr>
          <w:ilvl w:val="0"/>
          <w:numId w:val="15"/>
        </w:numPr>
        <w:jc w:val="both"/>
        <w:rPr>
          <w:rFonts w:ascii="Arial Narrow" w:hAnsi="Arial Narrow"/>
          <w:sz w:val="20"/>
          <w:szCs w:val="20"/>
        </w:rPr>
      </w:pPr>
      <w:r w:rsidRPr="000418D8">
        <w:rPr>
          <w:rFonts w:ascii="Arial Narrow" w:hAnsi="Arial Narrow"/>
          <w:sz w:val="20"/>
          <w:szCs w:val="20"/>
        </w:rPr>
        <w:t xml:space="preserve">non provveda a segnalare all’OdV criticità inerenti lo svolgimento delle attività nelle aree a rischio reato, riscontrate in occasione del monitoraggio da parte delle autorità preposte; </w:t>
      </w:r>
    </w:p>
    <w:p w14:paraId="146EEC0D" w14:textId="78C88A24" w:rsidR="00744C8E" w:rsidRPr="000418D8" w:rsidRDefault="00744C8E" w:rsidP="00D97677">
      <w:pPr>
        <w:numPr>
          <w:ilvl w:val="0"/>
          <w:numId w:val="15"/>
        </w:numPr>
        <w:jc w:val="both"/>
        <w:rPr>
          <w:rFonts w:ascii="Arial Narrow" w:hAnsi="Arial Narrow"/>
          <w:sz w:val="20"/>
          <w:szCs w:val="20"/>
        </w:rPr>
      </w:pPr>
      <w:r w:rsidRPr="000418D8">
        <w:rPr>
          <w:rFonts w:ascii="Arial Narrow" w:hAnsi="Arial Narrow"/>
          <w:sz w:val="20"/>
          <w:szCs w:val="20"/>
        </w:rPr>
        <w:t xml:space="preserve">incorra egli stesso in una o più violazioni alle disposizioni del Modello, tali da comportare la commissione dei reati contemplati nel Modello, esponendo così </w:t>
      </w:r>
      <w:r w:rsidR="00426A3A">
        <w:rPr>
          <w:rFonts w:ascii="Arial Narrow" w:hAnsi="Arial Narrow"/>
          <w:sz w:val="20"/>
          <w:szCs w:val="20"/>
        </w:rPr>
        <w:t>Tosca</w:t>
      </w:r>
      <w:r w:rsidRPr="000418D8">
        <w:rPr>
          <w:rFonts w:ascii="Arial Narrow" w:hAnsi="Arial Narrow"/>
          <w:sz w:val="20"/>
          <w:szCs w:val="20"/>
        </w:rPr>
        <w:t xml:space="preserve"> all’applicazione di sanzioni secondo il </w:t>
      </w:r>
      <w:r w:rsidR="00990349" w:rsidRPr="000418D8">
        <w:rPr>
          <w:rFonts w:ascii="Arial Narrow" w:hAnsi="Arial Narrow"/>
          <w:sz w:val="20"/>
          <w:szCs w:val="20"/>
        </w:rPr>
        <w:t>Decreto</w:t>
      </w:r>
      <w:r w:rsidRPr="000418D8">
        <w:rPr>
          <w:rFonts w:ascii="Arial Narrow" w:hAnsi="Arial Narrow"/>
          <w:sz w:val="20"/>
          <w:szCs w:val="20"/>
        </w:rPr>
        <w:t>.</w:t>
      </w:r>
    </w:p>
    <w:p w14:paraId="7E625AC7" w14:textId="77777777" w:rsidR="006D159F" w:rsidRPr="000418D8" w:rsidRDefault="006D159F" w:rsidP="006D159F">
      <w:pPr>
        <w:pStyle w:val="NormalJustified"/>
        <w:rPr>
          <w:rFonts w:ascii="Arial Narrow" w:hAnsi="Arial Narrow"/>
          <w:sz w:val="20"/>
          <w:lang w:val="it-IT"/>
        </w:rPr>
      </w:pPr>
      <w:r w:rsidRPr="000418D8">
        <w:rPr>
          <w:rFonts w:ascii="Arial Narrow" w:hAnsi="Arial Narrow"/>
          <w:sz w:val="20"/>
          <w:lang w:val="it-IT"/>
        </w:rPr>
        <w:t>In caso di violazione delle disposizioni e delle regole comportamentali contenute nel Modello da parte di un dirigente, la Società adotta nei suoi confronti la misura ritenuta più idonea in conformità a quanto previsto dalla legge e dal CCNL applicabile. In via generale, si avrà particolare riguardo ad eventuali lesioni del particolare rapporto di fiducia tra la Società e il dirigente che potrebbero originare dalla violazione del Modello.</w:t>
      </w:r>
    </w:p>
    <w:p w14:paraId="1E417D01" w14:textId="77777777" w:rsidR="00744C8E" w:rsidRPr="000418D8" w:rsidRDefault="00744C8E" w:rsidP="00013517">
      <w:pPr>
        <w:rPr>
          <w:rFonts w:ascii="Arial Narrow" w:hAnsi="Arial Narrow"/>
          <w:sz w:val="20"/>
          <w:szCs w:val="20"/>
        </w:rPr>
      </w:pPr>
    </w:p>
    <w:p w14:paraId="51655AD1" w14:textId="77777777" w:rsidR="00744C8E" w:rsidRPr="000418D8" w:rsidRDefault="00744C8E" w:rsidP="00013517">
      <w:pPr>
        <w:pStyle w:val="Heading2"/>
        <w:rPr>
          <w:rFonts w:ascii="Arial Narrow" w:hAnsi="Arial Narrow"/>
          <w:sz w:val="20"/>
          <w:szCs w:val="20"/>
        </w:rPr>
      </w:pPr>
      <w:bookmarkStart w:id="189" w:name="_Toc457555873"/>
      <w:bookmarkStart w:id="190" w:name="_Toc331440859"/>
      <w:bookmarkStart w:id="191" w:name="_Toc67502210"/>
      <w:r w:rsidRPr="000418D8">
        <w:rPr>
          <w:rFonts w:ascii="Arial Narrow" w:hAnsi="Arial Narrow"/>
          <w:sz w:val="20"/>
          <w:szCs w:val="20"/>
        </w:rPr>
        <w:lastRenderedPageBreak/>
        <w:t>Misure nei confronti di Amministratori</w:t>
      </w:r>
      <w:bookmarkEnd w:id="189"/>
      <w:bookmarkEnd w:id="190"/>
      <w:r w:rsidR="00797537" w:rsidRPr="000418D8">
        <w:rPr>
          <w:rFonts w:ascii="Arial Narrow" w:hAnsi="Arial Narrow"/>
          <w:sz w:val="20"/>
          <w:szCs w:val="20"/>
        </w:rPr>
        <w:t xml:space="preserve"> e Sindaci</w:t>
      </w:r>
      <w:bookmarkEnd w:id="191"/>
    </w:p>
    <w:p w14:paraId="3859DA65" w14:textId="77777777" w:rsidR="00B701DA" w:rsidRPr="000418D8" w:rsidRDefault="00B701DA" w:rsidP="00013517">
      <w:pPr>
        <w:pStyle w:val="NormalJustified"/>
        <w:rPr>
          <w:rFonts w:ascii="Arial Narrow" w:hAnsi="Arial Narrow"/>
          <w:sz w:val="20"/>
          <w:lang w:val="it-IT"/>
        </w:rPr>
      </w:pPr>
      <w:r w:rsidRPr="000418D8">
        <w:rPr>
          <w:rFonts w:ascii="Arial Narrow" w:hAnsi="Arial Narrow"/>
          <w:sz w:val="20"/>
          <w:lang w:val="it-IT"/>
        </w:rPr>
        <w:t xml:space="preserve">In caso di violazione del Modello da parte di uno o più amministratori e/o sindaci, l’OdV informerà il collegio sindacale e il Presidente del </w:t>
      </w:r>
      <w:r w:rsidR="00293B63" w:rsidRPr="000418D8">
        <w:rPr>
          <w:rFonts w:ascii="Arial Narrow" w:hAnsi="Arial Narrow"/>
          <w:sz w:val="20"/>
          <w:lang w:val="it-IT"/>
        </w:rPr>
        <w:t>CdA</w:t>
      </w:r>
      <w:r w:rsidRPr="000418D8">
        <w:rPr>
          <w:rFonts w:ascii="Arial Narrow" w:hAnsi="Arial Narrow"/>
          <w:sz w:val="20"/>
          <w:lang w:val="it-IT"/>
        </w:rPr>
        <w:t>, i quali, in base alle rispettive competenze e conformemente ai poteri previsti dalla legge e/o dallo Statuto, prenderanno gli opportuni provvedimenti ivi inclusa, se del caso, la convocazione dell’assemblea dei soci al fine di adottare le misure più idonee.</w:t>
      </w:r>
    </w:p>
    <w:p w14:paraId="6A1C1FB1" w14:textId="77777777" w:rsidR="003E1221" w:rsidRPr="000418D8" w:rsidRDefault="003E1221" w:rsidP="00013517">
      <w:pPr>
        <w:jc w:val="both"/>
        <w:rPr>
          <w:rFonts w:ascii="Arial Narrow" w:hAnsi="Arial Narrow"/>
          <w:sz w:val="20"/>
          <w:szCs w:val="20"/>
        </w:rPr>
      </w:pPr>
    </w:p>
    <w:p w14:paraId="53F8C2AF" w14:textId="77777777" w:rsidR="00744C8E" w:rsidRPr="000418D8" w:rsidRDefault="00744C8E" w:rsidP="00013517">
      <w:pPr>
        <w:pStyle w:val="Heading2"/>
        <w:rPr>
          <w:rFonts w:ascii="Arial Narrow" w:hAnsi="Arial Narrow"/>
          <w:sz w:val="20"/>
          <w:szCs w:val="20"/>
        </w:rPr>
      </w:pPr>
      <w:bookmarkStart w:id="192" w:name="_Toc331440860"/>
      <w:bookmarkStart w:id="193" w:name="_Toc67502211"/>
      <w:r w:rsidRPr="000418D8">
        <w:rPr>
          <w:rFonts w:ascii="Arial Narrow" w:hAnsi="Arial Narrow"/>
          <w:sz w:val="20"/>
          <w:szCs w:val="20"/>
        </w:rPr>
        <w:t>Misure nei confronti di consulenti e di collaboratori esterni</w:t>
      </w:r>
      <w:bookmarkEnd w:id="192"/>
      <w:bookmarkEnd w:id="193"/>
    </w:p>
    <w:p w14:paraId="0951974F" w14:textId="3D821B96" w:rsidR="00744C8E" w:rsidRPr="000418D8" w:rsidRDefault="00744C8E" w:rsidP="00013517">
      <w:pPr>
        <w:jc w:val="both"/>
        <w:rPr>
          <w:rFonts w:ascii="Arial Narrow" w:hAnsi="Arial Narrow"/>
          <w:sz w:val="20"/>
          <w:szCs w:val="20"/>
        </w:rPr>
      </w:pPr>
      <w:r w:rsidRPr="000418D8">
        <w:rPr>
          <w:rFonts w:ascii="Arial Narrow" w:hAnsi="Arial Narrow"/>
          <w:sz w:val="20"/>
          <w:szCs w:val="20"/>
        </w:rPr>
        <w:t xml:space="preserve">L’adozione da parte di consulenti o di collaboratori esterni (sia nel caso di rapporti di collaborazione stabili che occasionali), comunque denominati, o altri soggetti aventi rapporti contrattuali con </w:t>
      </w:r>
      <w:r w:rsidR="00FB3E2F">
        <w:rPr>
          <w:rFonts w:ascii="Arial Narrow" w:hAnsi="Arial Narrow"/>
          <w:sz w:val="20"/>
          <w:szCs w:val="20"/>
        </w:rPr>
        <w:t>Tosca</w:t>
      </w:r>
      <w:r w:rsidRPr="000418D8">
        <w:rPr>
          <w:rFonts w:ascii="Arial Narrow" w:hAnsi="Arial Narrow"/>
          <w:sz w:val="20"/>
          <w:szCs w:val="20"/>
        </w:rPr>
        <w:t xml:space="preserve"> di comportamenti in contrasto con i precetti contenuti nel </w:t>
      </w:r>
      <w:r w:rsidR="00E92205" w:rsidRPr="000418D8">
        <w:rPr>
          <w:rFonts w:ascii="Arial Narrow" w:hAnsi="Arial Narrow"/>
          <w:sz w:val="20"/>
          <w:szCs w:val="20"/>
        </w:rPr>
        <w:t>Decreto</w:t>
      </w:r>
      <w:r w:rsidRPr="000418D8">
        <w:rPr>
          <w:rFonts w:ascii="Arial Narrow" w:hAnsi="Arial Narrow"/>
          <w:sz w:val="20"/>
          <w:szCs w:val="20"/>
        </w:rPr>
        <w:t xml:space="preserve"> o con il Codice sarà sanzionata secondo quanto previsto nelle specifiche clausole contrattuali che saranno inserite nei relativi contratti.</w:t>
      </w:r>
    </w:p>
    <w:p w14:paraId="1A265C1C" w14:textId="07778E9B" w:rsidR="00744C8E" w:rsidRPr="000418D8" w:rsidRDefault="00744C8E" w:rsidP="00013517">
      <w:pPr>
        <w:jc w:val="both"/>
        <w:rPr>
          <w:rFonts w:ascii="Arial Narrow" w:hAnsi="Arial Narrow"/>
          <w:sz w:val="20"/>
          <w:szCs w:val="20"/>
        </w:rPr>
      </w:pPr>
      <w:r w:rsidRPr="000418D8">
        <w:rPr>
          <w:rFonts w:ascii="Arial Narrow" w:hAnsi="Arial Narrow"/>
          <w:sz w:val="20"/>
          <w:szCs w:val="20"/>
        </w:rPr>
        <w:t xml:space="preserve">Con tali clausole il terzo si obbliga ad adottare ed attuare efficacemente procedure aziendali e/o a tenere comportamenti idonei a prevenire la commissione, anche tentata, dei reati in relazione ai quali si applicano le sanzioni previste nel </w:t>
      </w:r>
      <w:r w:rsidR="00990349" w:rsidRPr="000418D8">
        <w:rPr>
          <w:rFonts w:ascii="Arial Narrow" w:hAnsi="Arial Narrow"/>
          <w:sz w:val="20"/>
          <w:szCs w:val="20"/>
        </w:rPr>
        <w:t>Decreto</w:t>
      </w:r>
      <w:r w:rsidRPr="000418D8">
        <w:rPr>
          <w:rFonts w:ascii="Arial Narrow" w:hAnsi="Arial Narrow"/>
          <w:sz w:val="20"/>
          <w:szCs w:val="20"/>
        </w:rPr>
        <w:t xml:space="preserve">. L'inadempimento, anche parziale, di tale obbligazione, è sanzionato con la facoltà di </w:t>
      </w:r>
      <w:r w:rsidR="00FB3E2F">
        <w:rPr>
          <w:rFonts w:ascii="Arial Narrow" w:hAnsi="Arial Narrow"/>
          <w:sz w:val="20"/>
          <w:szCs w:val="20"/>
        </w:rPr>
        <w:t>Tosca</w:t>
      </w:r>
      <w:r w:rsidRPr="000418D8">
        <w:rPr>
          <w:rFonts w:ascii="Arial Narrow" w:hAnsi="Arial Narrow"/>
          <w:sz w:val="20"/>
          <w:szCs w:val="20"/>
        </w:rPr>
        <w:t xml:space="preserve"> di sospendere l’esecuzione del contratto e/o di recedere unilateralmente dallo stesso, anche in corso di esecuzione prevedendo eventualmente delle penali, oppure di risolvere il medesimo contratto, fatto salvo in ogni caso il diritto di</w:t>
      </w:r>
      <w:r w:rsidR="00BA7328" w:rsidRPr="00BA7328">
        <w:rPr>
          <w:rFonts w:ascii="Arial Narrow" w:hAnsi="Arial Narrow"/>
          <w:sz w:val="20"/>
          <w:szCs w:val="20"/>
        </w:rPr>
        <w:t xml:space="preserve"> </w:t>
      </w:r>
      <w:r w:rsidR="00D7088F">
        <w:rPr>
          <w:rFonts w:ascii="Arial Narrow" w:hAnsi="Arial Narrow"/>
          <w:sz w:val="20"/>
          <w:szCs w:val="20"/>
        </w:rPr>
        <w:t>Tosca</w:t>
      </w:r>
      <w:r w:rsidR="00D7088F" w:rsidRPr="00D201DB">
        <w:rPr>
          <w:rFonts w:ascii="Arial Narrow" w:hAnsi="Arial Narrow"/>
          <w:sz w:val="20"/>
          <w:szCs w:val="20"/>
        </w:rPr>
        <w:t xml:space="preserve"> </w:t>
      </w:r>
      <w:r w:rsidRPr="000418D8">
        <w:rPr>
          <w:rFonts w:ascii="Arial Narrow" w:hAnsi="Arial Narrow"/>
          <w:sz w:val="20"/>
          <w:szCs w:val="20"/>
        </w:rPr>
        <w:t>al risarcimento degli eventuali danni subiti. Tali sanzioni dovranno essere comunicate all’OdV.</w:t>
      </w:r>
    </w:p>
    <w:p w14:paraId="4CA870AB" w14:textId="77777777" w:rsidR="004A7221" w:rsidRPr="000418D8" w:rsidRDefault="004A7221" w:rsidP="00013517">
      <w:pPr>
        <w:jc w:val="both"/>
        <w:rPr>
          <w:rFonts w:ascii="Arial Narrow" w:hAnsi="Arial Narrow"/>
          <w:sz w:val="20"/>
          <w:szCs w:val="20"/>
        </w:rPr>
      </w:pPr>
    </w:p>
    <w:p w14:paraId="74F7296F" w14:textId="77777777" w:rsidR="004A7221" w:rsidRPr="000418D8" w:rsidRDefault="004A7221" w:rsidP="004A7221">
      <w:pPr>
        <w:pStyle w:val="Heading2"/>
        <w:rPr>
          <w:rFonts w:ascii="Arial Narrow" w:hAnsi="Arial Narrow" w:cs="Arial"/>
          <w:sz w:val="20"/>
          <w:szCs w:val="20"/>
        </w:rPr>
      </w:pPr>
      <w:bookmarkStart w:id="194" w:name="_Toc508697249"/>
      <w:bookmarkStart w:id="195" w:name="_Toc511397938"/>
      <w:bookmarkStart w:id="196" w:name="_Toc67502212"/>
      <w:r w:rsidRPr="000418D8">
        <w:rPr>
          <w:rFonts w:ascii="Arial Narrow" w:hAnsi="Arial Narrow" w:cs="Arial"/>
          <w:sz w:val="20"/>
          <w:szCs w:val="20"/>
        </w:rPr>
        <w:t>Misure in applicazione della disciplina del Whistleblowing</w:t>
      </w:r>
      <w:bookmarkEnd w:id="194"/>
      <w:bookmarkEnd w:id="195"/>
      <w:bookmarkEnd w:id="196"/>
      <w:r w:rsidRPr="000418D8">
        <w:rPr>
          <w:rFonts w:ascii="Arial Narrow" w:hAnsi="Arial Narrow" w:cs="Arial"/>
          <w:sz w:val="20"/>
          <w:szCs w:val="20"/>
        </w:rPr>
        <w:t xml:space="preserve"> </w:t>
      </w:r>
    </w:p>
    <w:p w14:paraId="3E7C37DD" w14:textId="67FA09E1" w:rsidR="004A7221" w:rsidRPr="000418D8" w:rsidRDefault="004A7221" w:rsidP="004A7221">
      <w:pPr>
        <w:jc w:val="both"/>
        <w:rPr>
          <w:rFonts w:ascii="Arial Narrow" w:hAnsi="Arial Narrow"/>
          <w:sz w:val="20"/>
          <w:szCs w:val="20"/>
        </w:rPr>
      </w:pPr>
      <w:r w:rsidRPr="000418D8">
        <w:rPr>
          <w:rFonts w:ascii="Arial Narrow" w:hAnsi="Arial Narrow"/>
          <w:sz w:val="20"/>
          <w:szCs w:val="20"/>
        </w:rPr>
        <w:t>In conformità a quanto previsto dall’art. 2-bis, comma 1, lett. d) del Decreto, le sanzioni di cui ai paragrafi precedenti, nel rispetto dei principi e dei criteri ivi enunciati, si applicano nei confronti di chi viola le misure di tutela del segnalante, nonché di chi effettua con dolo o colpa grave segnalazioni che si rivelano infondate.</w:t>
      </w:r>
    </w:p>
    <w:p w14:paraId="19A010D8" w14:textId="49CA10F9" w:rsidR="004A7221" w:rsidRPr="000418D8" w:rsidRDefault="004A7221" w:rsidP="004A7221">
      <w:pPr>
        <w:jc w:val="both"/>
        <w:rPr>
          <w:rFonts w:ascii="Arial Narrow" w:hAnsi="Arial Narrow"/>
          <w:sz w:val="20"/>
          <w:szCs w:val="20"/>
        </w:rPr>
      </w:pPr>
      <w:r w:rsidRPr="000418D8">
        <w:rPr>
          <w:rFonts w:ascii="Arial Narrow" w:hAnsi="Arial Narrow"/>
          <w:sz w:val="20"/>
          <w:szCs w:val="20"/>
        </w:rPr>
        <w:t>In dettaglio, il compimento di atti ritorsivi nei confronti dell’autore della segnalazione in buona fede costituisce grave violazione disciplinare che verrà sanzionata secondo le procedure previste ai paragrafi precedenti. L’adozione di misure discriminatorie nei confronti dei soggetti che effettuano le segnalazioni può essere denunciata all'Ispettorato nazionale del lavoro, per i provvedimenti di propria competenza, oltre che dal segnalante, anche dall'organizzazione sindacale indicata dal medesimo. Il licenziamento ritorsivo o discriminatorio del soggetto segnalante è nullo. Sono altresì nulli il mutamento di mansioni ai sensi dell'articolo 2103 del codice civile, nonché qualsiasi altra misura ritorsiva o discriminatoria adottata nei confronti del segnalante</w:t>
      </w:r>
      <w:r w:rsidR="00B13D48">
        <w:rPr>
          <w:rFonts w:ascii="Arial Narrow" w:hAnsi="Arial Narrow"/>
          <w:sz w:val="20"/>
          <w:szCs w:val="20"/>
        </w:rPr>
        <w:t>.</w:t>
      </w:r>
    </w:p>
    <w:p w14:paraId="67EB978E" w14:textId="155DF20C" w:rsidR="004A7221" w:rsidRPr="000418D8" w:rsidRDefault="004A7221" w:rsidP="00B13D48">
      <w:pPr>
        <w:jc w:val="both"/>
        <w:rPr>
          <w:rFonts w:ascii="Arial Narrow" w:hAnsi="Arial Narrow"/>
          <w:sz w:val="20"/>
          <w:szCs w:val="20"/>
        </w:rPr>
      </w:pPr>
      <w:r w:rsidRPr="000418D8">
        <w:rPr>
          <w:rFonts w:ascii="Arial Narrow" w:hAnsi="Arial Narrow"/>
          <w:sz w:val="20"/>
          <w:szCs w:val="20"/>
        </w:rPr>
        <w:t>È onere del datore di lavoro, in caso di controversie legate all'irrogazione di sanzioni disciplinari, o a demansionamenti, licenziamenti, trasferimenti, o sottoposizione del segnalante ad altra misura organizzativa avente effetti negativi, diretti o indiretti, sulle condizioni di lavoro, successivi alla presentazione della segnalazione, dimostrare che tali misure sono fondate su ragioni estranee alla segnalazione stessa.</w:t>
      </w:r>
    </w:p>
    <w:p w14:paraId="54221108" w14:textId="77777777" w:rsidR="004A7221" w:rsidRPr="000418D8" w:rsidRDefault="004A7221" w:rsidP="004A7221">
      <w:pPr>
        <w:jc w:val="both"/>
        <w:rPr>
          <w:rFonts w:ascii="Arial Narrow" w:hAnsi="Arial Narrow"/>
          <w:sz w:val="20"/>
          <w:szCs w:val="20"/>
        </w:rPr>
      </w:pPr>
      <w:r w:rsidRPr="000418D8">
        <w:rPr>
          <w:rFonts w:ascii="Arial Narrow" w:hAnsi="Arial Narrow"/>
          <w:sz w:val="20"/>
          <w:szCs w:val="20"/>
        </w:rPr>
        <w:t>È altresì vietato ogni utilizzo abusivo dei canali di segnalazione. La tutela dell’identità del segnalante viene meno, nel caso di segnalazioni che dovessero risultare manifestamente infondate e deliberatamente preordinate con l’obiettivo di danneggiare il segnalato o l’azienda. Anche in questo caso, tale comportamento costituisce grave violazione disciplinare ed è sanzionato secondo le procedure di cui sopra.</w:t>
      </w:r>
    </w:p>
    <w:p w14:paraId="39F42FB5" w14:textId="77777777" w:rsidR="008E449B" w:rsidRPr="000418D8" w:rsidRDefault="00252A2D" w:rsidP="00013517">
      <w:pPr>
        <w:pStyle w:val="Heading1"/>
        <w:rPr>
          <w:rFonts w:ascii="Arial Narrow" w:hAnsi="Arial Narrow"/>
          <w:sz w:val="20"/>
          <w:szCs w:val="20"/>
        </w:rPr>
      </w:pPr>
      <w:bookmarkStart w:id="197" w:name="point5"/>
      <w:bookmarkStart w:id="198" w:name="point6"/>
      <w:bookmarkStart w:id="199" w:name="point61"/>
      <w:bookmarkStart w:id="200" w:name="point62"/>
      <w:bookmarkStart w:id="201" w:name="point63"/>
      <w:bookmarkStart w:id="202" w:name="_Toc328333698"/>
      <w:bookmarkStart w:id="203" w:name="_Toc454891451"/>
      <w:bookmarkEnd w:id="197"/>
      <w:bookmarkEnd w:id="198"/>
      <w:bookmarkEnd w:id="199"/>
      <w:bookmarkEnd w:id="200"/>
      <w:bookmarkEnd w:id="201"/>
      <w:r w:rsidRPr="000418D8">
        <w:rPr>
          <w:rFonts w:ascii="Arial Narrow" w:hAnsi="Arial Narrow"/>
          <w:bCs/>
          <w:sz w:val="20"/>
          <w:szCs w:val="20"/>
        </w:rPr>
        <w:lastRenderedPageBreak/>
        <w:br/>
      </w:r>
      <w:bookmarkStart w:id="204" w:name="_Toc185836159"/>
      <w:bookmarkStart w:id="205" w:name="_Toc185853154"/>
      <w:bookmarkStart w:id="206" w:name="_Toc319508882"/>
      <w:bookmarkStart w:id="207" w:name="_Toc357933955"/>
      <w:bookmarkStart w:id="208" w:name="_Toc451261372"/>
      <w:bookmarkStart w:id="209" w:name="_Toc328219475"/>
      <w:bookmarkStart w:id="210" w:name="_Toc328230269"/>
      <w:bookmarkStart w:id="211" w:name="_Toc67502213"/>
      <w:r w:rsidR="008E449B" w:rsidRPr="000418D8">
        <w:rPr>
          <w:rFonts w:ascii="Arial Narrow" w:hAnsi="Arial Narrow"/>
          <w:sz w:val="20"/>
          <w:szCs w:val="20"/>
        </w:rPr>
        <w:t>ADOZIONE DEL MODELLO – CRITERI DI AGGIORNAMENTO E ADEGUAMENTO DEL MODELLO</w:t>
      </w:r>
      <w:bookmarkEnd w:id="202"/>
      <w:bookmarkEnd w:id="203"/>
      <w:bookmarkEnd w:id="204"/>
      <w:bookmarkEnd w:id="205"/>
      <w:bookmarkEnd w:id="206"/>
      <w:bookmarkEnd w:id="207"/>
      <w:bookmarkEnd w:id="208"/>
      <w:bookmarkEnd w:id="209"/>
      <w:bookmarkEnd w:id="210"/>
      <w:bookmarkEnd w:id="211"/>
    </w:p>
    <w:p w14:paraId="67D6F763" w14:textId="77777777" w:rsidR="008E449B" w:rsidRPr="000418D8" w:rsidRDefault="008E449B" w:rsidP="00013517">
      <w:pPr>
        <w:pStyle w:val="NormalJustified"/>
        <w:overflowPunct/>
        <w:autoSpaceDE/>
        <w:autoSpaceDN/>
        <w:adjustRightInd/>
        <w:textAlignment w:val="auto"/>
        <w:rPr>
          <w:rFonts w:ascii="Arial Narrow" w:hAnsi="Arial Narrow"/>
          <w:sz w:val="20"/>
          <w:lang w:val="it-IT" w:eastAsia="it-IT"/>
        </w:rPr>
      </w:pPr>
    </w:p>
    <w:p w14:paraId="3CDD797E" w14:textId="77777777" w:rsidR="008E449B" w:rsidRPr="000418D8" w:rsidRDefault="008E449B" w:rsidP="00013517">
      <w:pPr>
        <w:pStyle w:val="Heading2"/>
        <w:rPr>
          <w:rFonts w:ascii="Arial Narrow" w:hAnsi="Arial Narrow"/>
          <w:sz w:val="20"/>
          <w:szCs w:val="20"/>
        </w:rPr>
      </w:pPr>
      <w:bookmarkStart w:id="212" w:name="_Toc185836160"/>
      <w:bookmarkStart w:id="213" w:name="_Toc185853155"/>
      <w:bookmarkStart w:id="214" w:name="_Toc319508883"/>
      <w:bookmarkStart w:id="215" w:name="_Toc451261373"/>
      <w:bookmarkStart w:id="216" w:name="_Toc328219476"/>
      <w:bookmarkStart w:id="217" w:name="_Toc328230270"/>
      <w:bookmarkStart w:id="218" w:name="_Toc328333699"/>
      <w:bookmarkStart w:id="219" w:name="_Toc454891452"/>
      <w:bookmarkStart w:id="220" w:name="_Toc67502214"/>
      <w:r w:rsidRPr="000418D8">
        <w:rPr>
          <w:rFonts w:ascii="Arial Narrow" w:hAnsi="Arial Narrow"/>
          <w:sz w:val="20"/>
          <w:szCs w:val="20"/>
        </w:rPr>
        <w:t>Verifiche e controlli sul Modello</w:t>
      </w:r>
      <w:bookmarkEnd w:id="212"/>
      <w:bookmarkEnd w:id="213"/>
      <w:bookmarkEnd w:id="214"/>
      <w:bookmarkEnd w:id="215"/>
      <w:bookmarkEnd w:id="216"/>
      <w:bookmarkEnd w:id="217"/>
      <w:bookmarkEnd w:id="218"/>
      <w:bookmarkEnd w:id="219"/>
      <w:bookmarkEnd w:id="220"/>
    </w:p>
    <w:p w14:paraId="178A992A" w14:textId="77777777" w:rsidR="008E449B" w:rsidRPr="000418D8" w:rsidRDefault="008E449B" w:rsidP="00013517">
      <w:pPr>
        <w:jc w:val="both"/>
        <w:rPr>
          <w:rFonts w:ascii="Arial Narrow" w:hAnsi="Arial Narrow"/>
          <w:sz w:val="20"/>
          <w:szCs w:val="20"/>
        </w:rPr>
      </w:pPr>
      <w:r w:rsidRPr="000418D8">
        <w:rPr>
          <w:rFonts w:ascii="Arial Narrow" w:hAnsi="Arial Narrow"/>
          <w:sz w:val="20"/>
          <w:szCs w:val="20"/>
        </w:rPr>
        <w:t>L’</w:t>
      </w:r>
      <w:r w:rsidR="0063734E" w:rsidRPr="000418D8">
        <w:rPr>
          <w:rFonts w:ascii="Arial Narrow" w:hAnsi="Arial Narrow"/>
          <w:sz w:val="20"/>
          <w:szCs w:val="20"/>
        </w:rPr>
        <w:t xml:space="preserve">OdV </w:t>
      </w:r>
      <w:r w:rsidRPr="000418D8">
        <w:rPr>
          <w:rFonts w:ascii="Arial Narrow" w:hAnsi="Arial Narrow"/>
          <w:kern w:val="28"/>
          <w:sz w:val="20"/>
          <w:szCs w:val="20"/>
        </w:rPr>
        <w:t xml:space="preserve">deve stilare con cadenza annuale </w:t>
      </w:r>
      <w:r w:rsidRPr="000418D8">
        <w:rPr>
          <w:rFonts w:ascii="Arial Narrow" w:hAnsi="Arial Narrow"/>
          <w:sz w:val="20"/>
          <w:szCs w:val="20"/>
        </w:rPr>
        <w:t xml:space="preserve">un programma di vigilanza attraverso il quale pianifica, in linea di massima, le </w:t>
      </w:r>
      <w:r w:rsidRPr="000418D8">
        <w:rPr>
          <w:rFonts w:ascii="Arial Narrow" w:hAnsi="Arial Narrow"/>
          <w:kern w:val="28"/>
          <w:sz w:val="20"/>
          <w:szCs w:val="20"/>
        </w:rPr>
        <w:t xml:space="preserve">proprie attività prevedendo: </w:t>
      </w:r>
      <w:r w:rsidRPr="000418D8">
        <w:rPr>
          <w:rFonts w:ascii="Arial Narrow" w:hAnsi="Arial Narrow"/>
          <w:sz w:val="20"/>
          <w:szCs w:val="20"/>
        </w:rPr>
        <w:t>un calendario delle attività da svolgere nel corso dell’anno</w:t>
      </w:r>
      <w:r w:rsidRPr="000418D8">
        <w:rPr>
          <w:rFonts w:ascii="Arial Narrow" w:hAnsi="Arial Narrow"/>
          <w:kern w:val="28"/>
          <w:sz w:val="20"/>
          <w:szCs w:val="20"/>
        </w:rPr>
        <w:t xml:space="preserve">, la determinazione delle cadenze temporali dei controlli, l’individuazione dei criteri e delle procedure di analisi, </w:t>
      </w:r>
      <w:r w:rsidRPr="000418D8">
        <w:rPr>
          <w:rFonts w:ascii="Arial Narrow" w:hAnsi="Arial Narrow"/>
          <w:sz w:val="20"/>
          <w:szCs w:val="20"/>
        </w:rPr>
        <w:t>la possibilità di effettuare verifiche e controlli non programmati.</w:t>
      </w:r>
    </w:p>
    <w:p w14:paraId="3B229130" w14:textId="5DFB149F" w:rsidR="008E449B" w:rsidRPr="000418D8" w:rsidRDefault="008E449B" w:rsidP="00013517">
      <w:pPr>
        <w:jc w:val="both"/>
        <w:rPr>
          <w:rFonts w:ascii="Arial Narrow" w:hAnsi="Arial Narrow"/>
          <w:sz w:val="20"/>
          <w:szCs w:val="20"/>
        </w:rPr>
      </w:pPr>
      <w:r w:rsidRPr="000418D8">
        <w:rPr>
          <w:rFonts w:ascii="Arial Narrow" w:hAnsi="Arial Narrow"/>
          <w:sz w:val="20"/>
          <w:szCs w:val="20"/>
        </w:rPr>
        <w:t>Nello svolgimento della propria attività, l’</w:t>
      </w:r>
      <w:r w:rsidR="002A5227" w:rsidRPr="000418D8">
        <w:rPr>
          <w:rFonts w:ascii="Arial Narrow" w:hAnsi="Arial Narrow"/>
          <w:sz w:val="20"/>
          <w:szCs w:val="20"/>
        </w:rPr>
        <w:t>OdV</w:t>
      </w:r>
      <w:r w:rsidRPr="000418D8">
        <w:rPr>
          <w:rFonts w:ascii="Arial Narrow" w:hAnsi="Arial Narrow"/>
          <w:sz w:val="20"/>
          <w:szCs w:val="20"/>
        </w:rPr>
        <w:t xml:space="preserve"> può avvalersi sia del supporto di funzioni e strutture interne a </w:t>
      </w:r>
      <w:r w:rsidR="00D7088F">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con specifiche competenze nei settori aziendali di volta in volta sottoposti a controllo sia, con riferimento all’esecuzione delle operazioni tecniche necessarie per lo svolgimento della funzione di controllo, di consulenti esterni. In tal caso, i consulenti dovranno sempre riferire i risultati del loro operato all’</w:t>
      </w:r>
      <w:r w:rsidR="002A5227" w:rsidRPr="000418D8">
        <w:rPr>
          <w:rFonts w:ascii="Arial Narrow" w:hAnsi="Arial Narrow"/>
          <w:sz w:val="20"/>
          <w:szCs w:val="20"/>
        </w:rPr>
        <w:t>OdV</w:t>
      </w:r>
      <w:r w:rsidRPr="000418D8">
        <w:rPr>
          <w:rFonts w:ascii="Arial Narrow" w:hAnsi="Arial Narrow"/>
          <w:sz w:val="20"/>
          <w:szCs w:val="20"/>
        </w:rPr>
        <w:t>.</w:t>
      </w:r>
    </w:p>
    <w:p w14:paraId="3828A95E" w14:textId="77777777" w:rsidR="008E449B" w:rsidRPr="000418D8" w:rsidRDefault="008E449B" w:rsidP="00013517">
      <w:pPr>
        <w:jc w:val="both"/>
        <w:rPr>
          <w:rFonts w:ascii="Arial Narrow" w:hAnsi="Arial Narrow"/>
          <w:sz w:val="20"/>
          <w:szCs w:val="20"/>
        </w:rPr>
      </w:pPr>
      <w:r w:rsidRPr="000418D8">
        <w:rPr>
          <w:rFonts w:ascii="Arial Narrow" w:hAnsi="Arial Narrow"/>
          <w:sz w:val="20"/>
          <w:szCs w:val="20"/>
        </w:rPr>
        <w:t>All’</w:t>
      </w:r>
      <w:r w:rsidR="002A5227" w:rsidRPr="000418D8">
        <w:rPr>
          <w:rFonts w:ascii="Arial Narrow" w:hAnsi="Arial Narrow"/>
          <w:sz w:val="20"/>
          <w:szCs w:val="20"/>
        </w:rPr>
        <w:t>OdV</w:t>
      </w:r>
      <w:r w:rsidRPr="000418D8">
        <w:rPr>
          <w:rFonts w:ascii="Arial Narrow" w:hAnsi="Arial Narrow"/>
          <w:sz w:val="20"/>
          <w:szCs w:val="20"/>
        </w:rPr>
        <w:t xml:space="preserve"> sono riconosciuti, nel corso delle verifiche ed ispezioni, i più ampi poteri al fine di svolgere efficacemente i compiti affidatigli.</w:t>
      </w:r>
    </w:p>
    <w:p w14:paraId="0AF64734" w14:textId="77777777" w:rsidR="008E449B" w:rsidRPr="000418D8" w:rsidRDefault="008E449B" w:rsidP="00013517">
      <w:pPr>
        <w:jc w:val="both"/>
        <w:rPr>
          <w:rFonts w:ascii="Arial Narrow" w:hAnsi="Arial Narrow"/>
          <w:sz w:val="20"/>
          <w:szCs w:val="20"/>
        </w:rPr>
      </w:pPr>
    </w:p>
    <w:p w14:paraId="25165761" w14:textId="77777777" w:rsidR="008E449B" w:rsidRPr="000418D8" w:rsidRDefault="008E449B" w:rsidP="00013517">
      <w:pPr>
        <w:pStyle w:val="Heading2"/>
        <w:rPr>
          <w:rFonts w:ascii="Arial Narrow" w:hAnsi="Arial Narrow"/>
          <w:sz w:val="20"/>
          <w:szCs w:val="20"/>
        </w:rPr>
      </w:pPr>
      <w:bookmarkStart w:id="221" w:name="_Toc185836161"/>
      <w:bookmarkStart w:id="222" w:name="_Toc185853156"/>
      <w:bookmarkStart w:id="223" w:name="_Toc319508884"/>
      <w:bookmarkStart w:id="224" w:name="_Toc451261374"/>
      <w:bookmarkStart w:id="225" w:name="_Toc328219477"/>
      <w:bookmarkStart w:id="226" w:name="_Toc328230271"/>
      <w:bookmarkStart w:id="227" w:name="_Toc328333700"/>
      <w:bookmarkStart w:id="228" w:name="_Toc454891453"/>
      <w:bookmarkStart w:id="229" w:name="_Toc67502215"/>
      <w:r w:rsidRPr="000418D8">
        <w:rPr>
          <w:rFonts w:ascii="Arial Narrow" w:hAnsi="Arial Narrow"/>
          <w:sz w:val="20"/>
          <w:szCs w:val="20"/>
        </w:rPr>
        <w:t>Aggiornamento ed adeguamento</w:t>
      </w:r>
      <w:bookmarkEnd w:id="221"/>
      <w:bookmarkEnd w:id="222"/>
      <w:bookmarkEnd w:id="223"/>
      <w:bookmarkEnd w:id="224"/>
      <w:bookmarkEnd w:id="225"/>
      <w:bookmarkEnd w:id="226"/>
      <w:bookmarkEnd w:id="227"/>
      <w:bookmarkEnd w:id="228"/>
      <w:bookmarkEnd w:id="229"/>
    </w:p>
    <w:p w14:paraId="6522F4A2" w14:textId="77777777" w:rsidR="008E449B" w:rsidRPr="000418D8" w:rsidRDefault="008E449B" w:rsidP="00013517">
      <w:pPr>
        <w:pStyle w:val="BodyText"/>
        <w:spacing w:line="240" w:lineRule="auto"/>
        <w:rPr>
          <w:rFonts w:ascii="Arial Narrow" w:hAnsi="Arial Narrow"/>
          <w:kern w:val="28"/>
          <w:sz w:val="20"/>
          <w:szCs w:val="20"/>
        </w:rPr>
      </w:pPr>
      <w:r w:rsidRPr="000418D8">
        <w:rPr>
          <w:rFonts w:ascii="Arial Narrow" w:hAnsi="Arial Narrow"/>
          <w:sz w:val="20"/>
          <w:szCs w:val="20"/>
        </w:rPr>
        <w:t xml:space="preserve">Il </w:t>
      </w:r>
      <w:r w:rsidR="00293B63" w:rsidRPr="000418D8">
        <w:rPr>
          <w:rFonts w:ascii="Arial Narrow" w:hAnsi="Arial Narrow"/>
          <w:sz w:val="20"/>
          <w:szCs w:val="20"/>
        </w:rPr>
        <w:t>CdA</w:t>
      </w:r>
      <w:r w:rsidRPr="000418D8">
        <w:rPr>
          <w:rFonts w:ascii="Arial Narrow" w:hAnsi="Arial Narrow"/>
          <w:sz w:val="20"/>
          <w:szCs w:val="20"/>
        </w:rPr>
        <w:t xml:space="preserve"> delibera in merito all’aggiornamento del Modello e del suo adeguamento in relazione a</w:t>
      </w:r>
      <w:r w:rsidRPr="000418D8">
        <w:rPr>
          <w:rFonts w:ascii="Arial Narrow" w:hAnsi="Arial Narrow"/>
          <w:kern w:val="28"/>
          <w:sz w:val="20"/>
          <w:szCs w:val="20"/>
        </w:rPr>
        <w:t xml:space="preserve"> modifiche e/o integrazioni che si dovessero rendere necessarie in conseguenza di:</w:t>
      </w:r>
    </w:p>
    <w:p w14:paraId="090FE73C" w14:textId="77777777" w:rsidR="008E449B" w:rsidRPr="000418D8" w:rsidRDefault="008E449B" w:rsidP="00D97677">
      <w:pPr>
        <w:pStyle w:val="BodyText"/>
        <w:numPr>
          <w:ilvl w:val="0"/>
          <w:numId w:val="9"/>
        </w:numPr>
        <w:tabs>
          <w:tab w:val="clear" w:pos="720"/>
        </w:tabs>
        <w:spacing w:line="240" w:lineRule="auto"/>
        <w:ind w:left="567" w:hanging="567"/>
        <w:rPr>
          <w:rFonts w:ascii="Arial Narrow" w:hAnsi="Arial Narrow"/>
          <w:kern w:val="28"/>
          <w:sz w:val="20"/>
          <w:szCs w:val="20"/>
        </w:rPr>
      </w:pPr>
      <w:r w:rsidRPr="000418D8">
        <w:rPr>
          <w:rFonts w:ascii="Arial Narrow" w:hAnsi="Arial Narrow"/>
          <w:kern w:val="28"/>
          <w:sz w:val="20"/>
          <w:szCs w:val="20"/>
        </w:rPr>
        <w:t>significative violazioni delle prescrizioni del Modello;</w:t>
      </w:r>
    </w:p>
    <w:p w14:paraId="4226B05B" w14:textId="24EF1A0E" w:rsidR="008E449B" w:rsidRPr="000418D8" w:rsidRDefault="008E449B" w:rsidP="00D97677">
      <w:pPr>
        <w:pStyle w:val="BodyText"/>
        <w:numPr>
          <w:ilvl w:val="0"/>
          <w:numId w:val="9"/>
        </w:numPr>
        <w:tabs>
          <w:tab w:val="clear" w:pos="720"/>
        </w:tabs>
        <w:spacing w:line="240" w:lineRule="auto"/>
        <w:ind w:left="567" w:hanging="567"/>
        <w:rPr>
          <w:rFonts w:ascii="Arial Narrow" w:hAnsi="Arial Narrow"/>
          <w:sz w:val="20"/>
          <w:szCs w:val="20"/>
        </w:rPr>
      </w:pPr>
      <w:r w:rsidRPr="000418D8">
        <w:rPr>
          <w:rFonts w:ascii="Arial Narrow" w:hAnsi="Arial Narrow"/>
          <w:kern w:val="28"/>
          <w:sz w:val="20"/>
          <w:szCs w:val="20"/>
        </w:rPr>
        <w:t xml:space="preserve">modificazioni dell’assetto interno di </w:t>
      </w:r>
      <w:r w:rsidR="00FE635E">
        <w:rPr>
          <w:rFonts w:ascii="Arial Narrow" w:hAnsi="Arial Narrow"/>
          <w:sz w:val="20"/>
          <w:szCs w:val="20"/>
        </w:rPr>
        <w:t>Tosca</w:t>
      </w:r>
      <w:r w:rsidR="00AD10F3" w:rsidRPr="000418D8">
        <w:rPr>
          <w:rFonts w:ascii="Arial Narrow" w:hAnsi="Arial Narrow"/>
          <w:kern w:val="28"/>
          <w:sz w:val="20"/>
          <w:szCs w:val="20"/>
        </w:rPr>
        <w:t xml:space="preserve"> </w:t>
      </w:r>
      <w:r w:rsidRPr="000418D8">
        <w:rPr>
          <w:rFonts w:ascii="Arial Narrow" w:hAnsi="Arial Narrow"/>
          <w:kern w:val="28"/>
          <w:sz w:val="20"/>
          <w:szCs w:val="20"/>
        </w:rPr>
        <w:t>e/o delle modalità di svolgimento delle attività d’impresa;</w:t>
      </w:r>
    </w:p>
    <w:p w14:paraId="61485871" w14:textId="77777777" w:rsidR="008E449B" w:rsidRPr="000418D8" w:rsidRDefault="008E449B" w:rsidP="00D97677">
      <w:pPr>
        <w:pStyle w:val="BodyText"/>
        <w:numPr>
          <w:ilvl w:val="0"/>
          <w:numId w:val="9"/>
        </w:numPr>
        <w:tabs>
          <w:tab w:val="clear" w:pos="720"/>
        </w:tabs>
        <w:spacing w:line="240" w:lineRule="auto"/>
        <w:ind w:left="567" w:hanging="567"/>
        <w:rPr>
          <w:rFonts w:ascii="Arial Narrow" w:hAnsi="Arial Narrow"/>
          <w:sz w:val="20"/>
          <w:szCs w:val="20"/>
        </w:rPr>
      </w:pPr>
      <w:r w:rsidRPr="000418D8">
        <w:rPr>
          <w:rFonts w:ascii="Arial Narrow" w:hAnsi="Arial Narrow"/>
          <w:kern w:val="28"/>
          <w:sz w:val="20"/>
          <w:szCs w:val="20"/>
        </w:rPr>
        <w:t>modifiche normative;</w:t>
      </w:r>
    </w:p>
    <w:p w14:paraId="2F75C889" w14:textId="77777777" w:rsidR="008E449B" w:rsidRPr="000418D8" w:rsidRDefault="008E449B" w:rsidP="00D97677">
      <w:pPr>
        <w:pStyle w:val="BodyText"/>
        <w:numPr>
          <w:ilvl w:val="0"/>
          <w:numId w:val="9"/>
        </w:numPr>
        <w:tabs>
          <w:tab w:val="clear" w:pos="720"/>
        </w:tabs>
        <w:spacing w:line="240" w:lineRule="auto"/>
        <w:ind w:left="567" w:hanging="567"/>
        <w:rPr>
          <w:rFonts w:ascii="Arial Narrow" w:hAnsi="Arial Narrow"/>
          <w:sz w:val="20"/>
          <w:szCs w:val="20"/>
        </w:rPr>
      </w:pPr>
      <w:r w:rsidRPr="000418D8">
        <w:rPr>
          <w:rFonts w:ascii="Arial Narrow" w:hAnsi="Arial Narrow"/>
          <w:sz w:val="20"/>
          <w:szCs w:val="20"/>
        </w:rPr>
        <w:t>risultanze dei controlli;</w:t>
      </w:r>
    </w:p>
    <w:p w14:paraId="549AEF4F" w14:textId="77777777" w:rsidR="008E449B" w:rsidRPr="000418D8" w:rsidRDefault="008E449B" w:rsidP="00D97677">
      <w:pPr>
        <w:pStyle w:val="BodyText"/>
        <w:numPr>
          <w:ilvl w:val="0"/>
          <w:numId w:val="9"/>
        </w:numPr>
        <w:tabs>
          <w:tab w:val="clear" w:pos="720"/>
        </w:tabs>
        <w:spacing w:line="240" w:lineRule="auto"/>
        <w:ind w:left="567" w:hanging="567"/>
        <w:rPr>
          <w:rFonts w:ascii="Arial Narrow" w:hAnsi="Arial Narrow"/>
          <w:sz w:val="20"/>
          <w:szCs w:val="20"/>
        </w:rPr>
      </w:pPr>
      <w:r w:rsidRPr="000418D8">
        <w:rPr>
          <w:rFonts w:ascii="Arial Narrow" w:hAnsi="Arial Narrow"/>
          <w:sz w:val="20"/>
          <w:szCs w:val="20"/>
        </w:rPr>
        <w:t>accertamento di gravi fatti penalmente rilevanti commessi anche anteriormente all’approvazione del modello.</w:t>
      </w:r>
    </w:p>
    <w:p w14:paraId="56DB84BC" w14:textId="77777777" w:rsidR="009E3D26" w:rsidRPr="000418D8" w:rsidRDefault="009E3D26" w:rsidP="00013517">
      <w:pPr>
        <w:jc w:val="both"/>
        <w:rPr>
          <w:rFonts w:ascii="Arial Narrow" w:hAnsi="Arial Narrow"/>
          <w:sz w:val="20"/>
          <w:szCs w:val="20"/>
        </w:rPr>
      </w:pPr>
      <w:r w:rsidRPr="000418D8">
        <w:rPr>
          <w:rFonts w:ascii="Arial Narrow" w:hAnsi="Arial Narrow"/>
          <w:sz w:val="20"/>
          <w:szCs w:val="20"/>
        </w:rPr>
        <w:t>La competenza del CdA in questo ambito è esclusiva.</w:t>
      </w:r>
    </w:p>
    <w:p w14:paraId="3E8014BC" w14:textId="10B76975" w:rsidR="008E449B" w:rsidRPr="000418D8" w:rsidRDefault="008E449B" w:rsidP="00013517">
      <w:pPr>
        <w:jc w:val="both"/>
        <w:rPr>
          <w:rFonts w:ascii="Arial Narrow" w:hAnsi="Arial Narrow"/>
          <w:sz w:val="20"/>
          <w:szCs w:val="20"/>
        </w:rPr>
      </w:pPr>
      <w:r w:rsidRPr="000418D8">
        <w:rPr>
          <w:rFonts w:ascii="Arial Narrow" w:hAnsi="Arial Narrow"/>
          <w:sz w:val="20"/>
          <w:szCs w:val="20"/>
        </w:rPr>
        <w:t>Una volta approvate, le modifiche e le istruzioni per la loro immediata applicazione sono comunicate all’</w:t>
      </w:r>
      <w:r w:rsidR="002A5227" w:rsidRPr="000418D8">
        <w:rPr>
          <w:rFonts w:ascii="Arial Narrow" w:hAnsi="Arial Narrow"/>
          <w:sz w:val="20"/>
          <w:szCs w:val="20"/>
        </w:rPr>
        <w:t>OdV</w:t>
      </w:r>
      <w:r w:rsidRPr="000418D8">
        <w:rPr>
          <w:rFonts w:ascii="Arial Narrow" w:hAnsi="Arial Narrow"/>
          <w:sz w:val="20"/>
          <w:szCs w:val="20"/>
        </w:rPr>
        <w:t xml:space="preserve">, il quale, a sua volta, provvederà, senza indugio, a rendere le stesse modifiche operative e a curare la corretta comunicazione dei contenuti all’interno e all’esterno di </w:t>
      </w:r>
      <w:r w:rsidR="00FE635E">
        <w:rPr>
          <w:rFonts w:ascii="Arial Narrow" w:hAnsi="Arial Narrow"/>
          <w:sz w:val="20"/>
          <w:szCs w:val="20"/>
        </w:rPr>
        <w:t>Tosca</w:t>
      </w:r>
      <w:r w:rsidRPr="000418D8">
        <w:rPr>
          <w:rFonts w:ascii="Arial Narrow" w:hAnsi="Arial Narrow"/>
          <w:sz w:val="20"/>
          <w:szCs w:val="20"/>
        </w:rPr>
        <w:t>.</w:t>
      </w:r>
    </w:p>
    <w:p w14:paraId="52A8547A" w14:textId="27E2AAB5" w:rsidR="008E449B" w:rsidRPr="000418D8" w:rsidRDefault="008E449B" w:rsidP="00013517">
      <w:pPr>
        <w:jc w:val="both"/>
        <w:rPr>
          <w:rFonts w:ascii="Arial Narrow" w:hAnsi="Arial Narrow"/>
          <w:sz w:val="20"/>
          <w:szCs w:val="20"/>
        </w:rPr>
      </w:pPr>
      <w:r w:rsidRPr="000418D8">
        <w:rPr>
          <w:rFonts w:ascii="Arial Narrow" w:hAnsi="Arial Narrow"/>
          <w:sz w:val="20"/>
          <w:szCs w:val="20"/>
        </w:rPr>
        <w:t>L’</w:t>
      </w:r>
      <w:r w:rsidR="002A5227" w:rsidRPr="000418D8">
        <w:rPr>
          <w:rFonts w:ascii="Arial Narrow" w:hAnsi="Arial Narrow"/>
          <w:sz w:val="20"/>
          <w:szCs w:val="20"/>
        </w:rPr>
        <w:t>OdV</w:t>
      </w:r>
      <w:r w:rsidRPr="000418D8">
        <w:rPr>
          <w:rFonts w:ascii="Arial Narrow" w:hAnsi="Arial Narrow"/>
          <w:sz w:val="20"/>
          <w:szCs w:val="20"/>
        </w:rPr>
        <w:t xml:space="preserve"> provvederà, altresì, mediante apposita relazione, ad informare il </w:t>
      </w:r>
      <w:r w:rsidR="00293B63" w:rsidRPr="000418D8">
        <w:rPr>
          <w:rFonts w:ascii="Arial Narrow" w:hAnsi="Arial Narrow"/>
          <w:sz w:val="20"/>
          <w:szCs w:val="20"/>
        </w:rPr>
        <w:t>CdA</w:t>
      </w:r>
      <w:r w:rsidRPr="000418D8">
        <w:rPr>
          <w:rFonts w:ascii="Arial Narrow" w:hAnsi="Arial Narrow"/>
          <w:sz w:val="20"/>
          <w:szCs w:val="20"/>
        </w:rPr>
        <w:t xml:space="preserve"> circa l’esito dell’attività intrapresa.</w:t>
      </w:r>
      <w:r w:rsidR="00BA256E" w:rsidRPr="000418D8">
        <w:rPr>
          <w:rFonts w:ascii="Arial Narrow" w:hAnsi="Arial Narrow"/>
          <w:sz w:val="20"/>
          <w:szCs w:val="20"/>
        </w:rPr>
        <w:t xml:space="preserve"> </w:t>
      </w:r>
      <w:r w:rsidRPr="000418D8">
        <w:rPr>
          <w:rFonts w:ascii="Arial Narrow" w:hAnsi="Arial Narrow"/>
          <w:sz w:val="20"/>
          <w:szCs w:val="20"/>
        </w:rPr>
        <w:t>L’</w:t>
      </w:r>
      <w:r w:rsidR="002A5227" w:rsidRPr="000418D8">
        <w:rPr>
          <w:rFonts w:ascii="Arial Narrow" w:hAnsi="Arial Narrow"/>
          <w:sz w:val="20"/>
          <w:szCs w:val="20"/>
        </w:rPr>
        <w:t>OdV</w:t>
      </w:r>
      <w:r w:rsidRPr="000418D8">
        <w:rPr>
          <w:rFonts w:ascii="Arial Narrow" w:hAnsi="Arial Narrow"/>
          <w:sz w:val="20"/>
          <w:szCs w:val="20"/>
        </w:rPr>
        <w:t xml:space="preserve"> conserva, in ogni caso, precisi compiti e poteri in merito alla cura, sviluppo e promozione del costante aggiornamento del Modello. A tal fine, formula osservazioni e proposte, attinenti l’organizzazione ed il sistema di controllo, alle strutture aziendali a ciò preposte o, in casi di particolare rilevanza, al </w:t>
      </w:r>
      <w:r w:rsidR="00293B63" w:rsidRPr="000418D8">
        <w:rPr>
          <w:rFonts w:ascii="Arial Narrow" w:hAnsi="Arial Narrow"/>
          <w:sz w:val="20"/>
          <w:szCs w:val="20"/>
        </w:rPr>
        <w:t>CdA</w:t>
      </w:r>
      <w:r w:rsidRPr="000418D8">
        <w:rPr>
          <w:rFonts w:ascii="Arial Narrow" w:hAnsi="Arial Narrow"/>
          <w:sz w:val="20"/>
          <w:szCs w:val="20"/>
        </w:rPr>
        <w:t>.</w:t>
      </w:r>
      <w:r w:rsidR="00E92205" w:rsidRPr="000418D8">
        <w:rPr>
          <w:rFonts w:ascii="Arial Narrow" w:hAnsi="Arial Narrow"/>
          <w:sz w:val="20"/>
          <w:szCs w:val="20"/>
        </w:rPr>
        <w:t xml:space="preserve"> </w:t>
      </w:r>
      <w:r w:rsidRPr="000418D8">
        <w:rPr>
          <w:rFonts w:ascii="Arial Narrow" w:hAnsi="Arial Narrow"/>
          <w:sz w:val="20"/>
          <w:szCs w:val="20"/>
        </w:rPr>
        <w:t xml:space="preserve">In particolare, al fine di garantire che le variazioni del Modello siano operate con la necessaria tempestività ed efficacia, senza al contempo incorrere in difetti di coordinamento tra i processi operativi, le prescrizioni contenute nel Modello e la diffusione delle stesse, il Presidente del </w:t>
      </w:r>
      <w:r w:rsidR="00293B63" w:rsidRPr="000418D8">
        <w:rPr>
          <w:rFonts w:ascii="Arial Narrow" w:hAnsi="Arial Narrow"/>
          <w:sz w:val="20"/>
          <w:szCs w:val="20"/>
        </w:rPr>
        <w:t>CdA</w:t>
      </w:r>
      <w:r w:rsidRPr="000418D8">
        <w:rPr>
          <w:rFonts w:ascii="Arial Narrow" w:hAnsi="Arial Narrow"/>
          <w:sz w:val="20"/>
          <w:szCs w:val="20"/>
        </w:rPr>
        <w:t xml:space="preserve"> ha il compito di apportare con cadenza periodica le modifiche al Modello che attengano ad aspetti di carattere descrittivo</w:t>
      </w:r>
      <w:r w:rsidR="00BA256E" w:rsidRPr="000418D8">
        <w:rPr>
          <w:rFonts w:ascii="Arial Narrow" w:hAnsi="Arial Narrow"/>
          <w:sz w:val="20"/>
          <w:szCs w:val="20"/>
        </w:rPr>
        <w:t>, informandone tempestivamente il Consiglio e l’OdV</w:t>
      </w:r>
      <w:r w:rsidRPr="000418D8">
        <w:rPr>
          <w:rFonts w:ascii="Arial Narrow" w:hAnsi="Arial Narrow"/>
          <w:sz w:val="20"/>
          <w:szCs w:val="20"/>
        </w:rPr>
        <w:t>.</w:t>
      </w:r>
      <w:r w:rsidR="009E3D26" w:rsidRPr="000418D8">
        <w:rPr>
          <w:rFonts w:ascii="Arial Narrow" w:hAnsi="Arial Narrow"/>
          <w:sz w:val="20"/>
          <w:szCs w:val="20"/>
        </w:rPr>
        <w:t xml:space="preserve"> Il Consiglio dovrà provvedere alla ratifica delle modifiche nella prima riunione utile.</w:t>
      </w:r>
      <w:r w:rsidRPr="000418D8">
        <w:rPr>
          <w:rFonts w:ascii="Arial Narrow" w:hAnsi="Arial Narrow"/>
          <w:sz w:val="20"/>
          <w:szCs w:val="20"/>
        </w:rPr>
        <w:t xml:space="preserve"> Si precisa che con l'espressione “aspetti di carattere descrittivo” si fa riferimento ad elementi ed informazioni che</w:t>
      </w:r>
      <w:r w:rsidR="00B1675E" w:rsidRPr="000418D8">
        <w:rPr>
          <w:rFonts w:ascii="Arial Narrow" w:hAnsi="Arial Narrow"/>
          <w:sz w:val="20"/>
          <w:szCs w:val="20"/>
        </w:rPr>
        <w:t xml:space="preserve"> non incidono sui contenuti sostanziali delle Parti Speciali del Modello e/o che</w:t>
      </w:r>
      <w:r w:rsidRPr="000418D8">
        <w:rPr>
          <w:rFonts w:ascii="Arial Narrow" w:hAnsi="Arial Narrow"/>
          <w:sz w:val="20"/>
          <w:szCs w:val="20"/>
        </w:rPr>
        <w:t xml:space="preserve"> derivano da atti deliberati dagli Organi di </w:t>
      </w:r>
      <w:r w:rsidR="00C61BF9">
        <w:rPr>
          <w:rFonts w:ascii="Arial Narrow" w:hAnsi="Arial Narrow"/>
          <w:sz w:val="20"/>
          <w:szCs w:val="20"/>
        </w:rPr>
        <w:t>Tosca</w:t>
      </w:r>
      <w:r w:rsidR="00AD10F3" w:rsidRPr="000418D8">
        <w:rPr>
          <w:rFonts w:ascii="Arial Narrow" w:hAnsi="Arial Narrow"/>
          <w:sz w:val="20"/>
          <w:szCs w:val="20"/>
        </w:rPr>
        <w:t xml:space="preserve"> </w:t>
      </w:r>
      <w:r w:rsidRPr="000418D8">
        <w:rPr>
          <w:rFonts w:ascii="Arial Narrow" w:hAnsi="Arial Narrow"/>
          <w:sz w:val="20"/>
          <w:szCs w:val="20"/>
        </w:rPr>
        <w:t>(come ad esempio modifica statutaria, ecc.) o da funzioni aziendali munite di specifica delega (come ad esempio la ridefinizione dell’organigramma, ecc.).</w:t>
      </w:r>
    </w:p>
    <w:p w14:paraId="1EBDA08B" w14:textId="77777777" w:rsidR="00BB1E5E" w:rsidRPr="000418D8" w:rsidRDefault="008E449B" w:rsidP="00013517">
      <w:pPr>
        <w:rPr>
          <w:rFonts w:ascii="Arial Narrow" w:hAnsi="Arial Narrow"/>
          <w:sz w:val="20"/>
          <w:szCs w:val="20"/>
        </w:rPr>
      </w:pPr>
      <w:r w:rsidRPr="00F86A5C">
        <w:rPr>
          <w:rFonts w:ascii="Arial Narrow" w:hAnsi="Arial Narrow"/>
          <w:sz w:val="20"/>
        </w:rPr>
        <w:t xml:space="preserve">Il Modello sarà, in ogni caso, sottoposto a procedimento di revisione periodica </w:t>
      </w:r>
      <w:r w:rsidR="00FA2C01" w:rsidRPr="00F86A5C">
        <w:rPr>
          <w:rFonts w:ascii="Arial Narrow" w:hAnsi="Arial Narrow"/>
          <w:sz w:val="20"/>
        </w:rPr>
        <w:t xml:space="preserve">almeno </w:t>
      </w:r>
      <w:r w:rsidRPr="00F86A5C">
        <w:rPr>
          <w:rFonts w:ascii="Arial Narrow" w:hAnsi="Arial Narrow"/>
          <w:sz w:val="20"/>
        </w:rPr>
        <w:t>con cadenza triennale</w:t>
      </w:r>
      <w:r w:rsidR="00BA256E" w:rsidRPr="00F86A5C">
        <w:rPr>
          <w:rFonts w:ascii="Arial Narrow" w:hAnsi="Arial Narrow"/>
          <w:sz w:val="20"/>
        </w:rPr>
        <w:t>.</w:t>
      </w:r>
      <w:r w:rsidR="00BA256E" w:rsidRPr="000418D8">
        <w:rPr>
          <w:rFonts w:ascii="Arial Narrow" w:hAnsi="Arial Narrow"/>
          <w:sz w:val="20"/>
        </w:rPr>
        <w:t xml:space="preserve"> </w:t>
      </w:r>
      <w:bookmarkStart w:id="230" w:name="_Toc328230272"/>
      <w:bookmarkEnd w:id="230"/>
    </w:p>
    <w:p w14:paraId="6BC4AE43" w14:textId="77777777" w:rsidR="00D03C63" w:rsidRPr="000418D8" w:rsidRDefault="00D03C63" w:rsidP="00013517">
      <w:pPr>
        <w:pStyle w:val="Title"/>
        <w:rPr>
          <w:rFonts w:ascii="Arial Narrow" w:hAnsi="Arial Narrow"/>
          <w:sz w:val="20"/>
          <w:szCs w:val="20"/>
        </w:rPr>
      </w:pPr>
      <w:bookmarkStart w:id="231" w:name="_Toc328230274"/>
      <w:bookmarkStart w:id="232" w:name="_Toc451261376"/>
      <w:bookmarkStart w:id="233" w:name="_Toc328219479"/>
      <w:bookmarkStart w:id="234" w:name="_Toc328230275"/>
      <w:bookmarkStart w:id="235" w:name="_Toc328333702"/>
      <w:bookmarkStart w:id="236" w:name="_Toc454891455"/>
      <w:bookmarkEnd w:id="231"/>
      <w:r w:rsidRPr="000418D8">
        <w:rPr>
          <w:rFonts w:ascii="Arial Narrow" w:hAnsi="Arial Narrow"/>
          <w:sz w:val="20"/>
          <w:szCs w:val="20"/>
        </w:rPr>
        <w:lastRenderedPageBreak/>
        <w:t xml:space="preserve">Allegato </w:t>
      </w:r>
      <w:r w:rsidR="00522B2F" w:rsidRPr="000418D8">
        <w:rPr>
          <w:rFonts w:ascii="Arial Narrow" w:hAnsi="Arial Narrow"/>
          <w:sz w:val="20"/>
          <w:szCs w:val="20"/>
        </w:rPr>
        <w:t xml:space="preserve">1 </w:t>
      </w:r>
      <w:r w:rsidRPr="000418D8">
        <w:rPr>
          <w:rFonts w:ascii="Arial Narrow" w:hAnsi="Arial Narrow"/>
          <w:sz w:val="20"/>
          <w:szCs w:val="20"/>
        </w:rPr>
        <w:t>– Organigramma</w:t>
      </w:r>
      <w:bookmarkEnd w:id="232"/>
      <w:bookmarkEnd w:id="233"/>
      <w:bookmarkEnd w:id="234"/>
      <w:bookmarkEnd w:id="235"/>
      <w:bookmarkEnd w:id="236"/>
      <w:r w:rsidRPr="000418D8">
        <w:rPr>
          <w:rFonts w:ascii="Arial Narrow" w:hAnsi="Arial Narrow"/>
          <w:sz w:val="20"/>
          <w:szCs w:val="20"/>
        </w:rPr>
        <w:t xml:space="preserve"> </w:t>
      </w:r>
    </w:p>
    <w:p w14:paraId="735E4243" w14:textId="77777777" w:rsidR="00D03C63" w:rsidRPr="000418D8" w:rsidRDefault="00D03C63" w:rsidP="00013517">
      <w:pPr>
        <w:rPr>
          <w:rFonts w:ascii="Arial Narrow" w:hAnsi="Arial Narrow"/>
          <w:sz w:val="20"/>
          <w:szCs w:val="20"/>
        </w:rPr>
      </w:pPr>
    </w:p>
    <w:p w14:paraId="02210359" w14:textId="77777777" w:rsidR="00053D8F" w:rsidRPr="000418D8" w:rsidRDefault="001E1600" w:rsidP="00013517">
      <w:pPr>
        <w:rPr>
          <w:rFonts w:ascii="Arial Narrow" w:hAnsi="Arial Narrow"/>
          <w:sz w:val="20"/>
          <w:szCs w:val="20"/>
        </w:rPr>
      </w:pPr>
      <w:r w:rsidRPr="000418D8">
        <w:rPr>
          <w:rFonts w:ascii="Arial Narrow" w:hAnsi="Arial Narrow"/>
          <w:sz w:val="20"/>
          <w:szCs w:val="20"/>
        </w:rPr>
        <w:t>Viene allegato l’organigramma aziendale nella sua corrente versione.</w:t>
      </w:r>
    </w:p>
    <w:p w14:paraId="478A1C50" w14:textId="77777777" w:rsidR="003E7A89" w:rsidRPr="000418D8" w:rsidRDefault="003E7A89" w:rsidP="00013517">
      <w:pPr>
        <w:rPr>
          <w:rFonts w:ascii="Arial Narrow" w:hAnsi="Arial Narrow"/>
          <w:sz w:val="20"/>
          <w:szCs w:val="20"/>
        </w:rPr>
      </w:pPr>
    </w:p>
    <w:p w14:paraId="186CFEA3" w14:textId="77777777" w:rsidR="003E7A89" w:rsidRPr="000418D8" w:rsidRDefault="003E7A89" w:rsidP="00013517">
      <w:pPr>
        <w:rPr>
          <w:rFonts w:ascii="Arial Narrow" w:hAnsi="Arial Narrow"/>
          <w:sz w:val="20"/>
          <w:szCs w:val="20"/>
        </w:rPr>
      </w:pPr>
    </w:p>
    <w:p w14:paraId="287167F7" w14:textId="77777777" w:rsidR="003E7A89" w:rsidRPr="00F86A5C" w:rsidRDefault="003E7A89" w:rsidP="003E7A89">
      <w:pPr>
        <w:pStyle w:val="Title"/>
        <w:rPr>
          <w:rFonts w:ascii="Arial Narrow" w:hAnsi="Arial Narrow"/>
          <w:sz w:val="20"/>
          <w:szCs w:val="20"/>
        </w:rPr>
      </w:pPr>
      <w:r w:rsidRPr="00F86A5C">
        <w:rPr>
          <w:rFonts w:ascii="Arial Narrow" w:hAnsi="Arial Narrow"/>
          <w:sz w:val="20"/>
          <w:szCs w:val="20"/>
        </w:rPr>
        <w:lastRenderedPageBreak/>
        <w:t xml:space="preserve">Allegato 2 – Codice Etico </w:t>
      </w:r>
    </w:p>
    <w:p w14:paraId="21AE43C7" w14:textId="77777777" w:rsidR="003E7A89" w:rsidRPr="00F86A5C" w:rsidRDefault="003E7A89" w:rsidP="00013517">
      <w:pPr>
        <w:rPr>
          <w:rFonts w:ascii="Arial Narrow" w:hAnsi="Arial Narrow"/>
          <w:sz w:val="20"/>
          <w:szCs w:val="20"/>
        </w:rPr>
      </w:pPr>
    </w:p>
    <w:p w14:paraId="356AE2FD" w14:textId="77777777" w:rsidR="003E7A89" w:rsidRPr="00F86A5C" w:rsidRDefault="003E7A89" w:rsidP="00013517">
      <w:pPr>
        <w:rPr>
          <w:rFonts w:ascii="Arial Narrow" w:hAnsi="Arial Narrow"/>
          <w:sz w:val="20"/>
          <w:szCs w:val="20"/>
        </w:rPr>
      </w:pPr>
    </w:p>
    <w:p w14:paraId="7C88A979" w14:textId="1BF25AAF" w:rsidR="00053D8F" w:rsidRPr="000418D8" w:rsidRDefault="003E7A89" w:rsidP="00013517">
      <w:pPr>
        <w:rPr>
          <w:rFonts w:ascii="Arial Narrow" w:hAnsi="Arial Narrow"/>
          <w:sz w:val="20"/>
          <w:szCs w:val="20"/>
        </w:rPr>
      </w:pPr>
      <w:r w:rsidRPr="00F86A5C">
        <w:rPr>
          <w:rFonts w:ascii="Arial Narrow" w:hAnsi="Arial Narrow"/>
          <w:sz w:val="20"/>
          <w:szCs w:val="20"/>
        </w:rPr>
        <w:t>Viene allegat</w:t>
      </w:r>
      <w:r w:rsidR="00F86A5C" w:rsidRPr="00F86A5C">
        <w:rPr>
          <w:rFonts w:ascii="Arial Narrow" w:hAnsi="Arial Narrow"/>
          <w:sz w:val="20"/>
          <w:szCs w:val="20"/>
        </w:rPr>
        <w:t xml:space="preserve">o il Codice Etico </w:t>
      </w:r>
      <w:r w:rsidR="00144700">
        <w:rPr>
          <w:rFonts w:ascii="Arial Narrow" w:hAnsi="Arial Narrow"/>
          <w:sz w:val="20"/>
          <w:szCs w:val="20"/>
        </w:rPr>
        <w:t>del Gruppo Tosca</w:t>
      </w:r>
      <w:r w:rsidR="00D80AA3" w:rsidRPr="00F86A5C">
        <w:rPr>
          <w:rFonts w:ascii="Arial Narrow" w:hAnsi="Arial Narrow"/>
          <w:sz w:val="20"/>
          <w:szCs w:val="20"/>
        </w:rPr>
        <w:t>.</w:t>
      </w:r>
    </w:p>
    <w:p w14:paraId="21DA7448" w14:textId="77777777" w:rsidR="00053D8F" w:rsidRPr="000418D8" w:rsidRDefault="00053D8F" w:rsidP="00013517">
      <w:pPr>
        <w:contextualSpacing/>
        <w:rPr>
          <w:rFonts w:ascii="Arial Narrow" w:hAnsi="Arial Narrow"/>
          <w:sz w:val="20"/>
          <w:szCs w:val="20"/>
        </w:rPr>
      </w:pPr>
    </w:p>
    <w:p w14:paraId="54ABA23B" w14:textId="77777777" w:rsidR="0085413C" w:rsidRPr="000418D8" w:rsidRDefault="0085413C" w:rsidP="00013517">
      <w:pPr>
        <w:contextualSpacing/>
        <w:rPr>
          <w:rFonts w:ascii="Arial Narrow" w:hAnsi="Arial Narrow"/>
          <w:sz w:val="20"/>
          <w:szCs w:val="20"/>
        </w:rPr>
        <w:sectPr w:rsidR="0085413C" w:rsidRPr="000418D8" w:rsidSect="00AE3DF4">
          <w:headerReference w:type="default" r:id="rId9"/>
          <w:footerReference w:type="default" r:id="rId10"/>
          <w:pgSz w:w="11906" w:h="16838"/>
          <w:pgMar w:top="1503" w:right="1531" w:bottom="1474" w:left="1531" w:header="709" w:footer="709" w:gutter="0"/>
          <w:cols w:space="708"/>
          <w:docGrid w:linePitch="360"/>
        </w:sectPr>
      </w:pPr>
    </w:p>
    <w:p w14:paraId="577B947D" w14:textId="77777777" w:rsidR="00DB60E9" w:rsidRPr="000418D8" w:rsidRDefault="00DB60E9" w:rsidP="00DB60E9">
      <w:pPr>
        <w:pStyle w:val="Titolo1partespeciale"/>
        <w:numPr>
          <w:ilvl w:val="0"/>
          <w:numId w:val="0"/>
        </w:numPr>
        <w:ind w:left="426"/>
        <w:jc w:val="center"/>
        <w:rPr>
          <w:rFonts w:ascii="Arial Narrow" w:hAnsi="Arial Narrow"/>
          <w:sz w:val="20"/>
          <w:szCs w:val="20"/>
        </w:rPr>
      </w:pPr>
      <w:bookmarkStart w:id="237" w:name="_Toc328230276"/>
      <w:bookmarkStart w:id="238" w:name="_Toc67502216"/>
      <w:bookmarkStart w:id="239" w:name="_Toc256171047"/>
      <w:bookmarkStart w:id="240" w:name="_Toc263662683"/>
      <w:bookmarkStart w:id="241" w:name="_Toc454197613"/>
      <w:bookmarkStart w:id="242" w:name="_Toc454891456"/>
      <w:bookmarkEnd w:id="237"/>
      <w:r w:rsidRPr="000418D8">
        <w:rPr>
          <w:rFonts w:ascii="Arial Narrow" w:hAnsi="Arial Narrow"/>
          <w:sz w:val="20"/>
          <w:szCs w:val="20"/>
        </w:rPr>
        <w:lastRenderedPageBreak/>
        <w:t>LE PARTI SPECIALI DEL MODELLO</w:t>
      </w:r>
      <w:bookmarkEnd w:id="238"/>
      <w:r w:rsidRPr="000418D8">
        <w:rPr>
          <w:rFonts w:ascii="Arial Narrow" w:hAnsi="Arial Narrow"/>
          <w:sz w:val="20"/>
          <w:szCs w:val="20"/>
        </w:rPr>
        <w:t xml:space="preserve"> </w:t>
      </w:r>
    </w:p>
    <w:p w14:paraId="3AFC5E32" w14:textId="77777777" w:rsidR="00DB60E9" w:rsidRPr="000418D8" w:rsidRDefault="00DB60E9" w:rsidP="009E2A6F">
      <w:pPr>
        <w:jc w:val="both"/>
        <w:rPr>
          <w:rFonts w:ascii="Arial Narrow" w:hAnsi="Arial Narrow"/>
          <w:sz w:val="20"/>
          <w:szCs w:val="20"/>
        </w:rPr>
      </w:pPr>
    </w:p>
    <w:p w14:paraId="7EB67562" w14:textId="77777777" w:rsidR="00DB60E9" w:rsidRPr="000418D8" w:rsidRDefault="00DB60E9" w:rsidP="00DB60E9">
      <w:pPr>
        <w:pStyle w:val="Titolo1partespeciale"/>
        <w:ind w:left="567" w:hanging="567"/>
        <w:rPr>
          <w:rFonts w:ascii="Arial Narrow" w:hAnsi="Arial Narrow"/>
          <w:sz w:val="20"/>
          <w:szCs w:val="20"/>
        </w:rPr>
      </w:pPr>
      <w:bookmarkStart w:id="243" w:name="_Toc67502217"/>
      <w:r w:rsidRPr="000418D8">
        <w:rPr>
          <w:rFonts w:ascii="Arial Narrow" w:hAnsi="Arial Narrow"/>
          <w:sz w:val="20"/>
          <w:szCs w:val="20"/>
        </w:rPr>
        <w:t>LE ATTIVITA’ SENSIBILI ED IL SISTEMA DEI CONTROLLI</w:t>
      </w:r>
      <w:bookmarkEnd w:id="243"/>
      <w:r w:rsidRPr="000418D8">
        <w:rPr>
          <w:rFonts w:ascii="Arial Narrow" w:hAnsi="Arial Narrow"/>
          <w:sz w:val="20"/>
          <w:szCs w:val="20"/>
        </w:rPr>
        <w:t xml:space="preserve"> </w:t>
      </w:r>
    </w:p>
    <w:p w14:paraId="38C22CE9" w14:textId="77777777" w:rsidR="00DB60E9" w:rsidRPr="000418D8" w:rsidRDefault="00DB60E9" w:rsidP="00DB60E9">
      <w:pPr>
        <w:jc w:val="both"/>
        <w:rPr>
          <w:rFonts w:ascii="Arial Narrow" w:hAnsi="Arial Narrow"/>
          <w:sz w:val="20"/>
          <w:szCs w:val="20"/>
        </w:rPr>
      </w:pPr>
      <w:r w:rsidRPr="000418D8">
        <w:rPr>
          <w:rFonts w:ascii="Arial Narrow" w:hAnsi="Arial Narrow"/>
          <w:sz w:val="20"/>
          <w:szCs w:val="20"/>
        </w:rPr>
        <w:t>L’art. 6, comma 2, lett. a) del Decreto indica, come uno degli elementi essenziali dei modelli di organizzazione e di gestione previsti dal decreto, l’individuazione delle cosiddette attività “sensibili” o “a rischio”, ossia di quelle attività aziendali nel cui ambito potrebbe presentarsi il rischio di commissione di uno dei reati espressamente richiamati dal Decreto (di seguito “</w:t>
      </w:r>
      <w:r w:rsidRPr="000418D8">
        <w:rPr>
          <w:rFonts w:ascii="Arial Narrow" w:hAnsi="Arial Narrow"/>
          <w:b/>
          <w:sz w:val="20"/>
          <w:szCs w:val="20"/>
        </w:rPr>
        <w:t>Attività Sensibili</w:t>
      </w:r>
      <w:r w:rsidRPr="000418D8">
        <w:rPr>
          <w:rFonts w:ascii="Arial Narrow" w:hAnsi="Arial Narrow"/>
          <w:sz w:val="20"/>
          <w:szCs w:val="20"/>
        </w:rPr>
        <w:t>”).</w:t>
      </w:r>
    </w:p>
    <w:p w14:paraId="0C41A750" w14:textId="77777777" w:rsidR="00DB60E9" w:rsidRPr="000418D8" w:rsidRDefault="00DB60E9" w:rsidP="00DB60E9">
      <w:pPr>
        <w:jc w:val="both"/>
        <w:rPr>
          <w:rFonts w:ascii="Arial Narrow" w:hAnsi="Arial Narrow"/>
          <w:sz w:val="20"/>
          <w:szCs w:val="20"/>
        </w:rPr>
      </w:pPr>
      <w:r w:rsidRPr="000418D8">
        <w:rPr>
          <w:rFonts w:ascii="Arial Narrow" w:hAnsi="Arial Narrow"/>
          <w:sz w:val="20"/>
          <w:szCs w:val="20"/>
        </w:rPr>
        <w:t>Conseguentemente per ciascuna parte s</w:t>
      </w:r>
      <w:r w:rsidR="007E58F5" w:rsidRPr="000418D8">
        <w:rPr>
          <w:rFonts w:ascii="Arial Narrow" w:hAnsi="Arial Narrow"/>
          <w:sz w:val="20"/>
          <w:szCs w:val="20"/>
        </w:rPr>
        <w:t>peciale dedicata alla macro-cat</w:t>
      </w:r>
      <w:r w:rsidRPr="000418D8">
        <w:rPr>
          <w:rFonts w:ascii="Arial Narrow" w:hAnsi="Arial Narrow"/>
          <w:sz w:val="20"/>
          <w:szCs w:val="20"/>
        </w:rPr>
        <w:t xml:space="preserve">egorie di reato potenzialmente a rischio si procede all’individuazione delle Attività Sensibili, dei relativi </w:t>
      </w:r>
      <w:r w:rsidRPr="000418D8">
        <w:rPr>
          <w:rFonts w:ascii="Arial Narrow" w:hAnsi="Arial Narrow"/>
          <w:i/>
          <w:sz w:val="20"/>
          <w:szCs w:val="20"/>
        </w:rPr>
        <w:t>process owner</w:t>
      </w:r>
      <w:r w:rsidRPr="000418D8">
        <w:rPr>
          <w:rFonts w:ascii="Arial Narrow" w:hAnsi="Arial Narrow"/>
          <w:sz w:val="20"/>
          <w:szCs w:val="20"/>
        </w:rPr>
        <w:t>, dei reati commettibili e dei con</w:t>
      </w:r>
      <w:r w:rsidR="007E58F5" w:rsidRPr="000418D8">
        <w:rPr>
          <w:rFonts w:ascii="Arial Narrow" w:hAnsi="Arial Narrow"/>
          <w:sz w:val="20"/>
          <w:szCs w:val="20"/>
        </w:rPr>
        <w:t>trolli penal-preventivi da app</w:t>
      </w:r>
      <w:r w:rsidRPr="000418D8">
        <w:rPr>
          <w:rFonts w:ascii="Arial Narrow" w:hAnsi="Arial Narrow"/>
          <w:sz w:val="20"/>
          <w:szCs w:val="20"/>
        </w:rPr>
        <w:t>lica</w:t>
      </w:r>
      <w:r w:rsidR="007E58F5" w:rsidRPr="000418D8">
        <w:rPr>
          <w:rFonts w:ascii="Arial Narrow" w:hAnsi="Arial Narrow"/>
          <w:sz w:val="20"/>
          <w:szCs w:val="20"/>
        </w:rPr>
        <w:t>r</w:t>
      </w:r>
      <w:r w:rsidRPr="000418D8">
        <w:rPr>
          <w:rFonts w:ascii="Arial Narrow" w:hAnsi="Arial Narrow"/>
          <w:sz w:val="20"/>
          <w:szCs w:val="20"/>
        </w:rPr>
        <w:t>si.</w:t>
      </w:r>
    </w:p>
    <w:p w14:paraId="4DBC522C" w14:textId="61F6B77B" w:rsidR="00DB60E9" w:rsidRPr="000418D8" w:rsidRDefault="00DB60E9" w:rsidP="00DB60E9">
      <w:pPr>
        <w:jc w:val="both"/>
        <w:rPr>
          <w:rFonts w:ascii="Arial Narrow" w:hAnsi="Arial Narrow"/>
          <w:sz w:val="20"/>
          <w:szCs w:val="20"/>
        </w:rPr>
      </w:pPr>
      <w:r w:rsidRPr="000418D8">
        <w:rPr>
          <w:rFonts w:ascii="Arial Narrow" w:hAnsi="Arial Narrow"/>
          <w:sz w:val="20"/>
          <w:szCs w:val="20"/>
        </w:rPr>
        <w:t xml:space="preserve">Al riguardo il sistema dei controlli, perfezionato da </w:t>
      </w:r>
      <w:r w:rsidR="00C61BF9">
        <w:rPr>
          <w:rFonts w:ascii="Arial Narrow" w:hAnsi="Arial Narrow"/>
          <w:sz w:val="20"/>
          <w:szCs w:val="20"/>
        </w:rPr>
        <w:t>Tosca</w:t>
      </w:r>
      <w:r w:rsidRPr="000418D8">
        <w:rPr>
          <w:rFonts w:ascii="Arial Narrow" w:hAnsi="Arial Narrow"/>
          <w:sz w:val="20"/>
          <w:szCs w:val="20"/>
        </w:rPr>
        <w:t xml:space="preserve"> sulla base delle indicazion</w:t>
      </w:r>
      <w:r w:rsidR="00F5724B" w:rsidRPr="000418D8">
        <w:rPr>
          <w:rFonts w:ascii="Arial Narrow" w:hAnsi="Arial Narrow"/>
          <w:sz w:val="20"/>
          <w:szCs w:val="20"/>
        </w:rPr>
        <w:t>i</w:t>
      </w:r>
      <w:r w:rsidRPr="000418D8">
        <w:rPr>
          <w:rFonts w:ascii="Arial Narrow" w:hAnsi="Arial Narrow"/>
          <w:sz w:val="20"/>
          <w:szCs w:val="20"/>
        </w:rPr>
        <w:t xml:space="preserve"> fornite dalle principali associazioni di categoria, quali le Linee guida Confindustria, prevede l’adozione di:</w:t>
      </w:r>
    </w:p>
    <w:p w14:paraId="4CA93EF8" w14:textId="77777777" w:rsidR="00DB60E9" w:rsidRPr="000418D8" w:rsidRDefault="00DB60E9" w:rsidP="00D97677">
      <w:pPr>
        <w:numPr>
          <w:ilvl w:val="0"/>
          <w:numId w:val="19"/>
        </w:numPr>
        <w:ind w:left="567" w:hanging="567"/>
        <w:jc w:val="both"/>
        <w:rPr>
          <w:rFonts w:ascii="Arial Narrow" w:hAnsi="Arial Narrow"/>
          <w:sz w:val="20"/>
          <w:szCs w:val="20"/>
        </w:rPr>
      </w:pPr>
      <w:r w:rsidRPr="000418D8">
        <w:rPr>
          <w:rFonts w:ascii="Arial Narrow" w:hAnsi="Arial Narrow"/>
          <w:sz w:val="20"/>
          <w:szCs w:val="20"/>
        </w:rPr>
        <w:t>principi generali di comportamento;</w:t>
      </w:r>
    </w:p>
    <w:p w14:paraId="13E199E5" w14:textId="77777777" w:rsidR="00DB60E9" w:rsidRPr="000418D8" w:rsidRDefault="00DB60E9" w:rsidP="00D97677">
      <w:pPr>
        <w:numPr>
          <w:ilvl w:val="0"/>
          <w:numId w:val="19"/>
        </w:numPr>
        <w:ind w:left="567" w:hanging="567"/>
        <w:jc w:val="both"/>
        <w:rPr>
          <w:rFonts w:ascii="Arial Narrow" w:hAnsi="Arial Narrow"/>
          <w:sz w:val="20"/>
          <w:szCs w:val="20"/>
        </w:rPr>
      </w:pPr>
      <w:r w:rsidRPr="000418D8">
        <w:rPr>
          <w:rFonts w:ascii="Arial Narrow" w:hAnsi="Arial Narrow"/>
          <w:sz w:val="20"/>
          <w:szCs w:val="20"/>
        </w:rPr>
        <w:t>protocolli di controllo “specifici” applicati alle singole Attività Sensibili.</w:t>
      </w:r>
    </w:p>
    <w:p w14:paraId="50D9ABF3" w14:textId="77777777" w:rsidR="00DB60E9" w:rsidRPr="000418D8" w:rsidRDefault="00DB60E9" w:rsidP="00DB60E9">
      <w:pPr>
        <w:jc w:val="both"/>
        <w:rPr>
          <w:rFonts w:ascii="Arial Narrow" w:hAnsi="Arial Narrow"/>
          <w:sz w:val="20"/>
          <w:szCs w:val="20"/>
        </w:rPr>
      </w:pPr>
      <w:r w:rsidRPr="000418D8">
        <w:rPr>
          <w:rFonts w:ascii="Arial Narrow" w:hAnsi="Arial Narrow"/>
          <w:sz w:val="20"/>
          <w:szCs w:val="20"/>
        </w:rPr>
        <w:t xml:space="preserve">I protocolli di controllo sono fondati sulle seguenti regole generali, valevoli per ciascuna parte speciale, che devono essere rispettate nell’ambito di ogni attività sensibile individuata: </w:t>
      </w:r>
    </w:p>
    <w:p w14:paraId="49A6673D" w14:textId="7EFC054E" w:rsidR="00DB60E9" w:rsidRPr="000418D8" w:rsidRDefault="00DB60E9" w:rsidP="00B968A1">
      <w:pPr>
        <w:numPr>
          <w:ilvl w:val="0"/>
          <w:numId w:val="3"/>
        </w:numPr>
        <w:tabs>
          <w:tab w:val="clear" w:pos="2520"/>
        </w:tabs>
        <w:ind w:left="284"/>
        <w:jc w:val="both"/>
        <w:rPr>
          <w:rFonts w:ascii="Arial Narrow" w:hAnsi="Arial Narrow"/>
          <w:sz w:val="20"/>
          <w:szCs w:val="20"/>
        </w:rPr>
      </w:pPr>
      <w:r w:rsidRPr="000418D8">
        <w:rPr>
          <w:rFonts w:ascii="Arial Narrow" w:hAnsi="Arial Narrow"/>
          <w:b/>
          <w:bCs/>
          <w:sz w:val="20"/>
          <w:szCs w:val="20"/>
        </w:rPr>
        <w:t>Segregazione dei compiti</w:t>
      </w:r>
      <w:r w:rsidRPr="000418D8">
        <w:rPr>
          <w:rFonts w:ascii="Arial Narrow" w:hAnsi="Arial Narrow"/>
          <w:sz w:val="20"/>
          <w:szCs w:val="20"/>
        </w:rPr>
        <w:t>: preventiva ed equilibrata distribuzione delle responsabilità e previsione di adeguati livelli autorizzativi, idonei ad evitare commistione di ruoli potenzialmente incompatibili o eccessive concentrazioni di responsabilità e poteri in capo a singoli soggetti. In particolare</w:t>
      </w:r>
      <w:r w:rsidR="00B82C36">
        <w:rPr>
          <w:rFonts w:ascii="Arial Narrow" w:hAnsi="Arial Narrow"/>
          <w:sz w:val="20"/>
          <w:szCs w:val="20"/>
        </w:rPr>
        <w:t>,</w:t>
      </w:r>
      <w:r w:rsidRPr="000418D8">
        <w:rPr>
          <w:rFonts w:ascii="Arial Narrow" w:hAnsi="Arial Narrow"/>
          <w:sz w:val="20"/>
          <w:szCs w:val="20"/>
        </w:rPr>
        <w:t xml:space="preserve"> deve essere garantita la separazione delle attività e responsabilità tra chi autorizza, chi esegue e chi controlla una determinata operazione nelle attività sensibili.</w:t>
      </w:r>
    </w:p>
    <w:p w14:paraId="0FD36076" w14:textId="0CEE9BBB" w:rsidR="00DB60E9" w:rsidRPr="000418D8" w:rsidRDefault="00DB60E9" w:rsidP="00B968A1">
      <w:pPr>
        <w:numPr>
          <w:ilvl w:val="0"/>
          <w:numId w:val="3"/>
        </w:numPr>
        <w:tabs>
          <w:tab w:val="clear" w:pos="2520"/>
        </w:tabs>
        <w:ind w:left="284"/>
        <w:jc w:val="both"/>
        <w:rPr>
          <w:rFonts w:ascii="Arial Narrow" w:hAnsi="Arial Narrow"/>
          <w:sz w:val="20"/>
          <w:szCs w:val="20"/>
        </w:rPr>
      </w:pPr>
      <w:r w:rsidRPr="000418D8">
        <w:rPr>
          <w:rFonts w:ascii="Arial Narrow" w:hAnsi="Arial Narrow"/>
          <w:b/>
          <w:sz w:val="20"/>
          <w:szCs w:val="20"/>
        </w:rPr>
        <w:t>Norme</w:t>
      </w:r>
      <w:r w:rsidRPr="000418D8">
        <w:rPr>
          <w:rFonts w:ascii="Arial Narrow" w:hAnsi="Arial Narrow"/>
          <w:sz w:val="20"/>
          <w:szCs w:val="20"/>
        </w:rPr>
        <w:t>: esistenza di disposizioni aziendali e/o di procedure formalizzate idonee a fornire principi di comportamento, modalità operative per lo svolgimento delle attività sensibili nonché modalità di archiviazione della documentazione rilevante.</w:t>
      </w:r>
      <w:r w:rsidR="004A7221" w:rsidRPr="000418D8">
        <w:rPr>
          <w:rFonts w:ascii="Arial Narrow" w:hAnsi="Arial Narrow"/>
          <w:sz w:val="20"/>
          <w:szCs w:val="20"/>
        </w:rPr>
        <w:t xml:space="preserve">  </w:t>
      </w:r>
    </w:p>
    <w:p w14:paraId="3B28456A" w14:textId="06DD0601" w:rsidR="00DB60E9" w:rsidRPr="000418D8" w:rsidRDefault="00DB60E9" w:rsidP="00B968A1">
      <w:pPr>
        <w:numPr>
          <w:ilvl w:val="0"/>
          <w:numId w:val="3"/>
        </w:numPr>
        <w:tabs>
          <w:tab w:val="clear" w:pos="2520"/>
        </w:tabs>
        <w:ind w:left="284"/>
        <w:jc w:val="both"/>
        <w:rPr>
          <w:rFonts w:ascii="Arial Narrow" w:hAnsi="Arial Narrow"/>
          <w:sz w:val="20"/>
          <w:szCs w:val="20"/>
        </w:rPr>
      </w:pPr>
      <w:r w:rsidRPr="000418D8">
        <w:rPr>
          <w:rFonts w:ascii="Arial Narrow" w:hAnsi="Arial Narrow"/>
          <w:b/>
          <w:bCs/>
          <w:sz w:val="20"/>
          <w:szCs w:val="20"/>
        </w:rPr>
        <w:t>Poteri autorizzativi e di firma</w:t>
      </w:r>
      <w:r w:rsidRPr="000418D8">
        <w:rPr>
          <w:rFonts w:ascii="Arial Narrow" w:hAnsi="Arial Narrow"/>
          <w:sz w:val="20"/>
          <w:szCs w:val="20"/>
        </w:rPr>
        <w:t xml:space="preserve">: i poteri autorizzativi e di firma devono essere: i) coerenti con le responsabilità organizzative e gestionali assegnate, prevedendo, ove richiesto, indicazione delle soglie di approvazione delle spese; ii) chiaramente definiti e conosciuti all’interno di </w:t>
      </w:r>
      <w:r w:rsidR="00C61BF9">
        <w:rPr>
          <w:rFonts w:ascii="Arial Narrow" w:hAnsi="Arial Narrow"/>
          <w:sz w:val="20"/>
          <w:szCs w:val="20"/>
        </w:rPr>
        <w:t>Tosca.</w:t>
      </w:r>
    </w:p>
    <w:p w14:paraId="12FBD657" w14:textId="77777777" w:rsidR="00DB60E9" w:rsidRPr="000418D8" w:rsidRDefault="00DB60E9" w:rsidP="00B968A1">
      <w:pPr>
        <w:numPr>
          <w:ilvl w:val="0"/>
          <w:numId w:val="3"/>
        </w:numPr>
        <w:tabs>
          <w:tab w:val="clear" w:pos="2520"/>
        </w:tabs>
        <w:ind w:left="284"/>
        <w:jc w:val="both"/>
        <w:rPr>
          <w:rFonts w:ascii="Arial Narrow" w:hAnsi="Arial Narrow"/>
          <w:sz w:val="20"/>
          <w:szCs w:val="20"/>
        </w:rPr>
      </w:pPr>
      <w:r w:rsidRPr="000418D8">
        <w:rPr>
          <w:rFonts w:ascii="Arial Narrow" w:hAnsi="Arial Narrow"/>
          <w:b/>
          <w:bCs/>
          <w:sz w:val="20"/>
          <w:szCs w:val="20"/>
        </w:rPr>
        <w:t>Tracciabilità</w:t>
      </w:r>
      <w:r w:rsidRPr="000418D8">
        <w:rPr>
          <w:rFonts w:ascii="Arial Narrow" w:hAnsi="Arial Narrow"/>
          <w:sz w:val="20"/>
          <w:szCs w:val="20"/>
        </w:rPr>
        <w:t xml:space="preserve">: </w:t>
      </w:r>
    </w:p>
    <w:p w14:paraId="625A917C" w14:textId="77777777" w:rsidR="00DB60E9" w:rsidRPr="000418D8" w:rsidRDefault="00DB60E9" w:rsidP="00B968A1">
      <w:pPr>
        <w:numPr>
          <w:ilvl w:val="0"/>
          <w:numId w:val="4"/>
        </w:numPr>
        <w:ind w:left="710" w:hanging="502"/>
        <w:jc w:val="both"/>
        <w:rPr>
          <w:rFonts w:ascii="Arial Narrow" w:hAnsi="Arial Narrow"/>
          <w:sz w:val="20"/>
          <w:szCs w:val="20"/>
        </w:rPr>
      </w:pPr>
      <w:r w:rsidRPr="000418D8">
        <w:rPr>
          <w:rFonts w:ascii="Arial Narrow" w:hAnsi="Arial Narrow"/>
          <w:sz w:val="20"/>
          <w:szCs w:val="20"/>
        </w:rPr>
        <w:t xml:space="preserve">ogni operazione relativa all’attività sensibile deve essere, ove possibile, adeguatamente registrata; </w:t>
      </w:r>
    </w:p>
    <w:p w14:paraId="478C1FA2" w14:textId="77777777" w:rsidR="00DB60E9" w:rsidRPr="000418D8" w:rsidRDefault="00DB60E9" w:rsidP="00B968A1">
      <w:pPr>
        <w:numPr>
          <w:ilvl w:val="0"/>
          <w:numId w:val="4"/>
        </w:numPr>
        <w:ind w:left="710" w:hanging="502"/>
        <w:jc w:val="both"/>
        <w:rPr>
          <w:rFonts w:ascii="Arial Narrow" w:hAnsi="Arial Narrow"/>
          <w:sz w:val="20"/>
          <w:szCs w:val="20"/>
        </w:rPr>
      </w:pPr>
      <w:r w:rsidRPr="000418D8">
        <w:rPr>
          <w:rFonts w:ascii="Arial Narrow" w:hAnsi="Arial Narrow"/>
          <w:sz w:val="20"/>
          <w:szCs w:val="20"/>
        </w:rPr>
        <w:t xml:space="preserve">il processo di decisione, autorizzazione e svolgimento dell’attività sensibile deve essere verificabile </w:t>
      </w:r>
      <w:r w:rsidRPr="000418D8">
        <w:rPr>
          <w:rFonts w:ascii="Arial Narrow" w:hAnsi="Arial Narrow"/>
          <w:i/>
          <w:iCs/>
          <w:sz w:val="20"/>
          <w:szCs w:val="20"/>
        </w:rPr>
        <w:t>ex post</w:t>
      </w:r>
      <w:r w:rsidRPr="000418D8">
        <w:rPr>
          <w:rFonts w:ascii="Arial Narrow" w:hAnsi="Arial Narrow"/>
          <w:sz w:val="20"/>
          <w:szCs w:val="20"/>
        </w:rPr>
        <w:t xml:space="preserve">, anche tramite appositi supporti documentali; </w:t>
      </w:r>
    </w:p>
    <w:p w14:paraId="65A65EAB" w14:textId="77777777" w:rsidR="00DB60E9" w:rsidRPr="000418D8" w:rsidRDefault="00DB60E9" w:rsidP="00B968A1">
      <w:pPr>
        <w:numPr>
          <w:ilvl w:val="0"/>
          <w:numId w:val="4"/>
        </w:numPr>
        <w:ind w:left="710" w:hanging="502"/>
        <w:jc w:val="both"/>
        <w:rPr>
          <w:rFonts w:ascii="Arial Narrow" w:hAnsi="Arial Narrow"/>
          <w:sz w:val="20"/>
          <w:szCs w:val="20"/>
        </w:rPr>
      </w:pPr>
      <w:r w:rsidRPr="000418D8">
        <w:rPr>
          <w:rFonts w:ascii="Arial Narrow" w:hAnsi="Arial Narrow"/>
          <w:sz w:val="20"/>
          <w:szCs w:val="20"/>
        </w:rPr>
        <w:t>in ogni caso, deve essere disciplinata in dettaglio la possibilità di cancellare o distruggere le registrazioni effettuate.</w:t>
      </w:r>
    </w:p>
    <w:p w14:paraId="3A8AB7A3" w14:textId="1408AEF2" w:rsidR="009E2A6F" w:rsidRPr="000418D8" w:rsidRDefault="00C76DF6" w:rsidP="00DB60E9">
      <w:pPr>
        <w:jc w:val="both"/>
        <w:rPr>
          <w:rFonts w:ascii="Arial Narrow" w:hAnsi="Arial Narrow"/>
          <w:sz w:val="20"/>
          <w:szCs w:val="20"/>
        </w:rPr>
      </w:pPr>
      <w:r>
        <w:rPr>
          <w:rFonts w:ascii="Arial Narrow" w:hAnsi="Arial Narrow"/>
          <w:sz w:val="20"/>
          <w:szCs w:val="20"/>
        </w:rPr>
        <w:t>Coerentemente a quanto sopra indicato, n</w:t>
      </w:r>
      <w:r w:rsidR="00DB60E9" w:rsidRPr="000418D8">
        <w:rPr>
          <w:rFonts w:ascii="Arial Narrow" w:hAnsi="Arial Narrow"/>
          <w:sz w:val="20"/>
          <w:szCs w:val="20"/>
        </w:rPr>
        <w:t>elle singole Parti Speciali che seguono sono individuati per ciascuna Attività Sensibile i relativi protocolli di controllo specifici ed elencati i principi generali di comportamento.</w:t>
      </w:r>
    </w:p>
    <w:p w14:paraId="76B3C92B" w14:textId="77777777" w:rsidR="009E2A6F" w:rsidRPr="000418D8" w:rsidRDefault="009E2A6F" w:rsidP="00DB60E9">
      <w:pPr>
        <w:jc w:val="both"/>
        <w:rPr>
          <w:rFonts w:ascii="Arial Narrow" w:hAnsi="Arial Narrow"/>
          <w:sz w:val="20"/>
          <w:szCs w:val="20"/>
        </w:rPr>
      </w:pPr>
    </w:p>
    <w:p w14:paraId="6A397878" w14:textId="77777777" w:rsidR="00DB60E9" w:rsidRPr="000418D8" w:rsidRDefault="00DB60E9" w:rsidP="00DB60E9">
      <w:pPr>
        <w:jc w:val="both"/>
        <w:rPr>
          <w:rFonts w:ascii="Arial Narrow" w:hAnsi="Arial Narrow"/>
          <w:sz w:val="20"/>
          <w:szCs w:val="20"/>
        </w:rPr>
      </w:pPr>
      <w:r w:rsidRPr="000418D8">
        <w:rPr>
          <w:rFonts w:ascii="Arial Narrow" w:hAnsi="Arial Narrow"/>
          <w:sz w:val="20"/>
          <w:szCs w:val="20"/>
        </w:rPr>
        <w:t xml:space="preserve">  </w:t>
      </w:r>
    </w:p>
    <w:p w14:paraId="39CF8B8E" w14:textId="77777777" w:rsidR="00563364" w:rsidRPr="000418D8" w:rsidRDefault="00563364" w:rsidP="00DB60E9">
      <w:pPr>
        <w:jc w:val="both"/>
        <w:rPr>
          <w:rFonts w:ascii="Arial Narrow" w:hAnsi="Arial Narrow"/>
          <w:sz w:val="20"/>
          <w:szCs w:val="20"/>
        </w:rPr>
        <w:sectPr w:rsidR="00563364" w:rsidRPr="000418D8" w:rsidSect="002615AF">
          <w:headerReference w:type="even" r:id="rId11"/>
          <w:footerReference w:type="even" r:id="rId12"/>
          <w:footerReference w:type="default" r:id="rId13"/>
          <w:headerReference w:type="first" r:id="rId14"/>
          <w:footerReference w:type="first" r:id="rId15"/>
          <w:pgSz w:w="11906" w:h="16838"/>
          <w:pgMar w:top="1701" w:right="1701" w:bottom="1701" w:left="1701" w:header="708" w:footer="708" w:gutter="0"/>
          <w:cols w:space="708"/>
          <w:rtlGutter/>
          <w:docGrid w:linePitch="360"/>
        </w:sectPr>
      </w:pPr>
    </w:p>
    <w:p w14:paraId="6A299901" w14:textId="77777777" w:rsidR="00053D8F" w:rsidRPr="000418D8" w:rsidRDefault="00053D8F" w:rsidP="00013517">
      <w:pPr>
        <w:pStyle w:val="Titolo1partespeciale"/>
        <w:numPr>
          <w:ilvl w:val="0"/>
          <w:numId w:val="0"/>
        </w:numPr>
        <w:jc w:val="center"/>
        <w:rPr>
          <w:rFonts w:ascii="Arial Narrow" w:hAnsi="Arial Narrow"/>
          <w:sz w:val="20"/>
          <w:szCs w:val="20"/>
        </w:rPr>
      </w:pPr>
      <w:bookmarkStart w:id="244" w:name="_Toc67502218"/>
      <w:r w:rsidRPr="000418D8">
        <w:rPr>
          <w:rFonts w:ascii="Arial Narrow" w:hAnsi="Arial Narrow"/>
          <w:sz w:val="20"/>
          <w:szCs w:val="20"/>
        </w:rPr>
        <w:lastRenderedPageBreak/>
        <w:t xml:space="preserve">PARTE SPECIALE “A” </w:t>
      </w:r>
      <w:r w:rsidR="00120D2B" w:rsidRPr="000418D8">
        <w:rPr>
          <w:rFonts w:ascii="Arial Narrow" w:hAnsi="Arial Narrow"/>
          <w:sz w:val="20"/>
          <w:szCs w:val="20"/>
        </w:rPr>
        <w:br/>
      </w:r>
      <w:r w:rsidRPr="000418D8">
        <w:rPr>
          <w:rFonts w:ascii="Arial Narrow" w:hAnsi="Arial Narrow"/>
          <w:sz w:val="20"/>
          <w:szCs w:val="20"/>
        </w:rPr>
        <w:t>REATI CONTRO LA PUBBLICA AMMINISTRAZIONE</w:t>
      </w:r>
      <w:bookmarkEnd w:id="239"/>
      <w:bookmarkEnd w:id="240"/>
      <w:bookmarkEnd w:id="241"/>
      <w:bookmarkEnd w:id="242"/>
      <w:bookmarkEnd w:id="244"/>
    </w:p>
    <w:p w14:paraId="58DFB412" w14:textId="77777777" w:rsidR="00053D8F" w:rsidRPr="000418D8" w:rsidRDefault="00053D8F" w:rsidP="00013517">
      <w:pPr>
        <w:contextualSpacing/>
        <w:jc w:val="center"/>
        <w:rPr>
          <w:rFonts w:ascii="Arial Narrow" w:hAnsi="Arial Narrow"/>
          <w:sz w:val="20"/>
          <w:szCs w:val="20"/>
        </w:rPr>
      </w:pPr>
    </w:p>
    <w:p w14:paraId="190C0848" w14:textId="77777777" w:rsidR="001A16A2" w:rsidRPr="000418D8" w:rsidRDefault="001A16A2" w:rsidP="00865474">
      <w:pPr>
        <w:pStyle w:val="Titolo1partespeciale"/>
        <w:numPr>
          <w:ilvl w:val="0"/>
          <w:numId w:val="87"/>
        </w:numPr>
        <w:ind w:left="426" w:hanging="426"/>
        <w:rPr>
          <w:rFonts w:ascii="Arial Narrow" w:hAnsi="Arial Narrow"/>
          <w:sz w:val="20"/>
          <w:szCs w:val="20"/>
        </w:rPr>
      </w:pPr>
      <w:bookmarkStart w:id="245" w:name="_Toc67502219"/>
      <w:bookmarkStart w:id="246" w:name="_Toc256171049"/>
      <w:bookmarkStart w:id="247" w:name="_Toc263662685"/>
      <w:bookmarkStart w:id="248" w:name="_Toc328219480"/>
      <w:bookmarkStart w:id="249" w:name="_Toc328230277"/>
      <w:bookmarkStart w:id="250" w:name="_Toc328333703"/>
      <w:bookmarkStart w:id="251" w:name="_Toc454891457"/>
      <w:r w:rsidRPr="000418D8">
        <w:rPr>
          <w:rFonts w:ascii="Arial Narrow" w:hAnsi="Arial Narrow"/>
          <w:sz w:val="20"/>
          <w:szCs w:val="20"/>
        </w:rPr>
        <w:t>REATI CONTRO LA PUBBLICA AMMINISTRAZIONE</w:t>
      </w:r>
      <w:bookmarkEnd w:id="245"/>
    </w:p>
    <w:p w14:paraId="7DA681A7" w14:textId="0C6D73EE" w:rsidR="001A16A2" w:rsidRPr="000418D8" w:rsidRDefault="001A16A2" w:rsidP="00013517">
      <w:pPr>
        <w:pStyle w:val="Testots"/>
        <w:spacing w:before="0" w:after="0" w:line="240" w:lineRule="auto"/>
        <w:rPr>
          <w:rFonts w:ascii="Arial Narrow" w:hAnsi="Arial Narrow"/>
        </w:rPr>
      </w:pPr>
      <w:r w:rsidRPr="000418D8">
        <w:rPr>
          <w:rFonts w:ascii="Arial Narrow" w:hAnsi="Arial Narrow"/>
        </w:rPr>
        <w:t>Il Decreto</w:t>
      </w:r>
      <w:r w:rsidR="00C76DF6">
        <w:rPr>
          <w:rFonts w:ascii="Arial Narrow" w:hAnsi="Arial Narrow"/>
        </w:rPr>
        <w:t>, agli artt. 24 e 25,</w:t>
      </w:r>
      <w:r w:rsidRPr="000418D8">
        <w:rPr>
          <w:rFonts w:ascii="Arial Narrow" w:hAnsi="Arial Narrow"/>
        </w:rPr>
        <w:t xml:space="preserve"> elenca tassativamente i reati contro la Pubblica Amministrazione che comportano responsabilità a carico degli Enti. Essi sono:</w:t>
      </w:r>
    </w:p>
    <w:p w14:paraId="77C8D927" w14:textId="77777777" w:rsidR="001A16A2" w:rsidRPr="000418D8" w:rsidRDefault="001A16A2" w:rsidP="00D97677">
      <w:pPr>
        <w:pStyle w:val="Rientro1"/>
        <w:numPr>
          <w:ilvl w:val="0"/>
          <w:numId w:val="11"/>
        </w:numPr>
        <w:spacing w:after="0" w:line="240" w:lineRule="auto"/>
        <w:ind w:left="426" w:hanging="426"/>
        <w:rPr>
          <w:rFonts w:ascii="Arial Narrow" w:hAnsi="Arial Narrow"/>
        </w:rPr>
      </w:pPr>
      <w:r w:rsidRPr="000418D8">
        <w:rPr>
          <w:rFonts w:ascii="Arial Narrow" w:hAnsi="Arial Narrow"/>
          <w:b/>
          <w:bCs/>
        </w:rPr>
        <w:t>malversazione a danno dello Stato</w:t>
      </w:r>
      <w:r w:rsidRPr="000418D8">
        <w:rPr>
          <w:rFonts w:ascii="Arial Narrow" w:hAnsi="Arial Narrow"/>
        </w:rPr>
        <w:t xml:space="preserve">, </w:t>
      </w:r>
      <w:r w:rsidRPr="000418D8">
        <w:rPr>
          <w:rFonts w:ascii="Arial Narrow" w:hAnsi="Arial Narrow"/>
          <w:b/>
          <w:bCs/>
        </w:rPr>
        <w:t>di altro ente pubblico o comunitario</w:t>
      </w:r>
      <w:r w:rsidRPr="000418D8">
        <w:rPr>
          <w:rStyle w:val="FootnoteReference"/>
          <w:rFonts w:ascii="Arial Narrow" w:hAnsi="Arial Narrow"/>
        </w:rPr>
        <w:footnoteReference w:id="27"/>
      </w:r>
      <w:r w:rsidRPr="000418D8">
        <w:rPr>
          <w:rFonts w:ascii="Arial Narrow" w:hAnsi="Arial Narrow"/>
        </w:rPr>
        <w:t>: mancata destinazione di contributi, sovvenzioni o simili alle finalità per cui erano stati destinati;</w:t>
      </w:r>
    </w:p>
    <w:p w14:paraId="6F3FA62D" w14:textId="42F69A49" w:rsidR="001A16A2" w:rsidRDefault="001A16A2" w:rsidP="00D97677">
      <w:pPr>
        <w:pStyle w:val="Rientro1"/>
        <w:numPr>
          <w:ilvl w:val="0"/>
          <w:numId w:val="11"/>
        </w:numPr>
        <w:spacing w:after="0" w:line="240" w:lineRule="auto"/>
        <w:ind w:left="426" w:hanging="426"/>
        <w:rPr>
          <w:rFonts w:ascii="Arial Narrow" w:hAnsi="Arial Narrow"/>
          <w:b/>
          <w:bCs/>
        </w:rPr>
      </w:pPr>
      <w:r w:rsidRPr="000418D8">
        <w:rPr>
          <w:rFonts w:ascii="Arial Narrow" w:hAnsi="Arial Narrow"/>
          <w:b/>
          <w:bCs/>
        </w:rPr>
        <w:t>indebita percezione di contributi, finanziamenti o altre erogazioni</w:t>
      </w:r>
      <w:r w:rsidRPr="000418D8">
        <w:rPr>
          <w:rFonts w:ascii="Arial Narrow" w:hAnsi="Arial Narrow"/>
        </w:rPr>
        <w:t xml:space="preserve"> da parte dello Stato, di altro ente pubblico o da parte di ente comunitario</w:t>
      </w:r>
      <w:r w:rsidRPr="000418D8">
        <w:rPr>
          <w:rStyle w:val="FootnoteReference"/>
          <w:rFonts w:ascii="Arial Narrow" w:hAnsi="Arial Narrow"/>
        </w:rPr>
        <w:footnoteReference w:id="28"/>
      </w:r>
      <w:r w:rsidRPr="000418D8">
        <w:rPr>
          <w:rFonts w:ascii="Arial Narrow" w:hAnsi="Arial Narrow"/>
        </w:rPr>
        <w:t xml:space="preserve"> mediante l’utilizzo di documenti falsi o il rilascio di dichiarazioni attestanti cose non vere, ovvero mediante l’omissione di informazioni dovute;</w:t>
      </w:r>
      <w:r w:rsidRPr="000418D8">
        <w:rPr>
          <w:rFonts w:ascii="Arial Narrow" w:hAnsi="Arial Narrow"/>
          <w:b/>
          <w:bCs/>
        </w:rPr>
        <w:t xml:space="preserve"> </w:t>
      </w:r>
    </w:p>
    <w:p w14:paraId="0989C414" w14:textId="569D237C" w:rsidR="00926E16" w:rsidRPr="00926E16" w:rsidRDefault="00926E16" w:rsidP="00926E16">
      <w:pPr>
        <w:pStyle w:val="Rientro1"/>
        <w:numPr>
          <w:ilvl w:val="0"/>
          <w:numId w:val="11"/>
        </w:numPr>
        <w:spacing w:after="0" w:line="240" w:lineRule="auto"/>
        <w:ind w:left="426" w:hanging="426"/>
        <w:rPr>
          <w:rFonts w:ascii="Arial Narrow" w:hAnsi="Arial Narrow"/>
          <w:bCs/>
        </w:rPr>
      </w:pPr>
      <w:r>
        <w:rPr>
          <w:rFonts w:ascii="Arial Narrow" w:hAnsi="Arial Narrow"/>
          <w:b/>
          <w:bCs/>
        </w:rPr>
        <w:t xml:space="preserve">frode </w:t>
      </w:r>
      <w:r w:rsidRPr="007F2DF2">
        <w:rPr>
          <w:rFonts w:ascii="Arial Narrow" w:hAnsi="Arial Narrow"/>
          <w:b/>
          <w:bCs/>
        </w:rPr>
        <w:t>nelle pubbliche forniture</w:t>
      </w:r>
      <w:r w:rsidRPr="00926E16">
        <w:rPr>
          <w:rStyle w:val="FootnoteReference"/>
          <w:rFonts w:ascii="Arial Narrow" w:hAnsi="Arial Narrow"/>
        </w:rPr>
        <w:footnoteReference w:id="29"/>
      </w:r>
      <w:r w:rsidRPr="007F2DF2">
        <w:rPr>
          <w:rFonts w:ascii="Arial Narrow" w:hAnsi="Arial Narrow"/>
          <w:bCs/>
        </w:rPr>
        <w:t xml:space="preserve">: l’alterazione dell’esecuzione e l’inadempimento dei contratti di fornitura conclusi con lo Stato </w:t>
      </w:r>
      <w:r>
        <w:rPr>
          <w:rFonts w:ascii="Arial Narrow" w:hAnsi="Arial Narrow"/>
          <w:bCs/>
        </w:rPr>
        <w:t>o con un altro ente pubblico, ovvero</w:t>
      </w:r>
      <w:r w:rsidRPr="007F2DF2">
        <w:rPr>
          <w:rFonts w:ascii="Arial Narrow" w:hAnsi="Arial Narrow"/>
          <w:bCs/>
        </w:rPr>
        <w:t xml:space="preserve"> con un'impresa esercente servizi pubblici o di pubblica necessità;</w:t>
      </w:r>
    </w:p>
    <w:p w14:paraId="77D6F3AC" w14:textId="36C51D02" w:rsidR="001A16A2" w:rsidRPr="000418D8" w:rsidRDefault="001A16A2" w:rsidP="00D97677">
      <w:pPr>
        <w:pStyle w:val="Rientro1"/>
        <w:numPr>
          <w:ilvl w:val="0"/>
          <w:numId w:val="11"/>
        </w:numPr>
        <w:spacing w:after="0" w:line="240" w:lineRule="auto"/>
        <w:ind w:left="426" w:hanging="426"/>
        <w:rPr>
          <w:rFonts w:ascii="Arial Narrow" w:hAnsi="Arial Narrow"/>
          <w:bCs/>
        </w:rPr>
      </w:pPr>
      <w:r w:rsidRPr="000418D8">
        <w:rPr>
          <w:rFonts w:ascii="Arial Narrow" w:hAnsi="Arial Narrow"/>
          <w:b/>
          <w:bCs/>
        </w:rPr>
        <w:t>truffa aggravata</w:t>
      </w:r>
      <w:r w:rsidRPr="000418D8">
        <w:rPr>
          <w:rFonts w:ascii="Arial Narrow" w:hAnsi="Arial Narrow"/>
        </w:rPr>
        <w:t xml:space="preserve"> </w:t>
      </w:r>
      <w:r w:rsidRPr="000418D8">
        <w:rPr>
          <w:rFonts w:ascii="Arial Narrow" w:hAnsi="Arial Narrow"/>
          <w:b/>
        </w:rPr>
        <w:t>per il conseguimento di erogazioni pubbliche</w:t>
      </w:r>
      <w:r w:rsidRPr="000418D8">
        <w:rPr>
          <w:rStyle w:val="FootnoteReference"/>
          <w:rFonts w:ascii="Arial Narrow" w:hAnsi="Arial Narrow"/>
        </w:rPr>
        <w:footnoteReference w:id="30"/>
      </w:r>
      <w:r w:rsidRPr="000418D8">
        <w:rPr>
          <w:rFonts w:ascii="Arial Narrow" w:hAnsi="Arial Narrow"/>
          <w:b/>
        </w:rPr>
        <w:t xml:space="preserve">: </w:t>
      </w:r>
      <w:r w:rsidRPr="000418D8">
        <w:rPr>
          <w:rFonts w:ascii="Arial Narrow" w:hAnsi="Arial Narrow"/>
          <w:bCs/>
        </w:rPr>
        <w:t>percezione di</w:t>
      </w:r>
      <w:r w:rsidRPr="000418D8">
        <w:rPr>
          <w:rFonts w:ascii="Arial Narrow" w:hAnsi="Arial Narrow"/>
          <w:b/>
          <w:bCs/>
        </w:rPr>
        <w:t xml:space="preserve"> </w:t>
      </w:r>
      <w:r w:rsidRPr="000418D8">
        <w:rPr>
          <w:rFonts w:ascii="Arial Narrow" w:hAnsi="Arial Narrow"/>
        </w:rPr>
        <w:t>contributi, finanziamenti o altre erogazioni da parte dello Stato, di altro ente pubblico o da parte di ente comunitario mediante artifizi o raggiri diversi dall’utilizzo di documenti falsi, dichiarazioni false od omissione di informazioni dovute</w:t>
      </w:r>
      <w:r w:rsidRPr="000418D8">
        <w:rPr>
          <w:rFonts w:ascii="Arial Narrow" w:hAnsi="Arial Narrow"/>
          <w:bCs/>
        </w:rPr>
        <w:t>;</w:t>
      </w:r>
    </w:p>
    <w:p w14:paraId="0C4EF9E9" w14:textId="77777777" w:rsidR="001A16A2" w:rsidRPr="000418D8" w:rsidRDefault="001A16A2" w:rsidP="00D97677">
      <w:pPr>
        <w:pStyle w:val="Rientro1"/>
        <w:numPr>
          <w:ilvl w:val="0"/>
          <w:numId w:val="11"/>
        </w:numPr>
        <w:spacing w:after="0" w:line="240" w:lineRule="auto"/>
        <w:ind w:left="426" w:hanging="426"/>
        <w:rPr>
          <w:rFonts w:ascii="Arial Narrow" w:hAnsi="Arial Narrow"/>
        </w:rPr>
      </w:pPr>
      <w:r w:rsidRPr="000418D8">
        <w:rPr>
          <w:rFonts w:ascii="Arial Narrow" w:hAnsi="Arial Narrow"/>
          <w:b/>
          <w:bCs/>
        </w:rPr>
        <w:t>truffa</w:t>
      </w:r>
      <w:r w:rsidRPr="000418D8">
        <w:rPr>
          <w:rFonts w:ascii="Arial Narrow" w:hAnsi="Arial Narrow"/>
        </w:rPr>
        <w:t xml:space="preserve"> </w:t>
      </w:r>
      <w:r w:rsidRPr="000418D8">
        <w:rPr>
          <w:rFonts w:ascii="Arial Narrow" w:hAnsi="Arial Narrow"/>
          <w:b/>
          <w:bCs/>
        </w:rPr>
        <w:t>aggravata in danno dello Stato o di altro ente pubblico</w:t>
      </w:r>
      <w:r w:rsidRPr="000418D8">
        <w:rPr>
          <w:rStyle w:val="FootnoteReference"/>
          <w:rFonts w:ascii="Arial Narrow" w:hAnsi="Arial Narrow"/>
        </w:rPr>
        <w:footnoteReference w:id="31"/>
      </w:r>
      <w:r w:rsidRPr="000418D8">
        <w:rPr>
          <w:rFonts w:ascii="Arial Narrow" w:hAnsi="Arial Narrow"/>
        </w:rPr>
        <w:t>: l’impiego di artifizi e raggiri per ottenere un ingiusto profitto a danno dello Stato o di altro ente pubblico;</w:t>
      </w:r>
    </w:p>
    <w:p w14:paraId="4CD60CD3" w14:textId="77777777" w:rsidR="001A16A2" w:rsidRPr="000418D8" w:rsidRDefault="001A16A2" w:rsidP="00D97677">
      <w:pPr>
        <w:pStyle w:val="Rientro1"/>
        <w:numPr>
          <w:ilvl w:val="0"/>
          <w:numId w:val="11"/>
        </w:numPr>
        <w:spacing w:after="0" w:line="240" w:lineRule="auto"/>
        <w:ind w:left="426" w:hanging="426"/>
        <w:rPr>
          <w:rFonts w:ascii="Arial Narrow" w:hAnsi="Arial Narrow"/>
        </w:rPr>
      </w:pPr>
      <w:r w:rsidRPr="000418D8">
        <w:rPr>
          <w:rFonts w:ascii="Arial Narrow" w:hAnsi="Arial Narrow"/>
          <w:b/>
          <w:bCs/>
        </w:rPr>
        <w:t>frode informatica in danno dello Stato o di altro ente pubblico</w:t>
      </w:r>
      <w:r w:rsidRPr="000418D8">
        <w:rPr>
          <w:rStyle w:val="FootnoteReference"/>
          <w:rFonts w:ascii="Arial Narrow" w:hAnsi="Arial Narrow"/>
        </w:rPr>
        <w:footnoteReference w:id="32"/>
      </w:r>
      <w:r w:rsidRPr="000418D8">
        <w:rPr>
          <w:rFonts w:ascii="Arial Narrow" w:hAnsi="Arial Narrow"/>
          <w:b/>
          <w:bCs/>
        </w:rPr>
        <w:t xml:space="preserve">: </w:t>
      </w:r>
      <w:r w:rsidRPr="000418D8">
        <w:rPr>
          <w:rFonts w:ascii="Arial Narrow" w:hAnsi="Arial Narrow"/>
        </w:rPr>
        <w:t>l’alterazione del funzionamento di un sistema informatico o telematico, ovvero l’intervento senza diritto su dati, informazioni o programmi contenuti in un sistema informatico, per ottenere un ingiusto profitto a danno dello Stato o di altro ente pubblico;</w:t>
      </w:r>
    </w:p>
    <w:p w14:paraId="4AB6E8CC" w14:textId="77777777" w:rsidR="001A16A2" w:rsidRPr="000418D8" w:rsidRDefault="001A16A2" w:rsidP="00D97677">
      <w:pPr>
        <w:pStyle w:val="Rientro1"/>
        <w:numPr>
          <w:ilvl w:val="0"/>
          <w:numId w:val="11"/>
        </w:numPr>
        <w:spacing w:after="0" w:line="240" w:lineRule="auto"/>
        <w:ind w:left="426" w:hanging="426"/>
        <w:rPr>
          <w:rFonts w:ascii="Arial Narrow" w:hAnsi="Arial Narrow"/>
        </w:rPr>
      </w:pPr>
      <w:r w:rsidRPr="000418D8">
        <w:rPr>
          <w:rFonts w:ascii="Arial Narrow" w:hAnsi="Arial Narrow"/>
          <w:b/>
          <w:bCs/>
        </w:rPr>
        <w:t>concussione</w:t>
      </w:r>
      <w:r w:rsidRPr="000418D8">
        <w:rPr>
          <w:rStyle w:val="FootnoteReference"/>
          <w:rFonts w:ascii="Arial Narrow" w:hAnsi="Arial Narrow"/>
        </w:rPr>
        <w:footnoteReference w:id="33"/>
      </w:r>
      <w:r w:rsidRPr="000418D8">
        <w:rPr>
          <w:rFonts w:ascii="Arial Narrow" w:hAnsi="Arial Narrow"/>
        </w:rPr>
        <w:t>, ossia il caso in cui il pubblico ufficiale o l'incaricato di un pubblico servizio, abusando della sua qualità o dei suoi poteri, costringe taluno a dare o a promettere indebitamente, a lui o a un terzo, denaro o altra utilità;</w:t>
      </w:r>
    </w:p>
    <w:p w14:paraId="660DB465" w14:textId="77777777" w:rsidR="001A16A2" w:rsidRPr="000418D8" w:rsidRDefault="001A16A2" w:rsidP="00D97677">
      <w:pPr>
        <w:pStyle w:val="Rientro1"/>
        <w:numPr>
          <w:ilvl w:val="0"/>
          <w:numId w:val="11"/>
        </w:numPr>
        <w:spacing w:after="0" w:line="240" w:lineRule="auto"/>
        <w:ind w:left="426" w:hanging="426"/>
        <w:rPr>
          <w:rFonts w:ascii="Arial Narrow" w:hAnsi="Arial Narrow"/>
        </w:rPr>
      </w:pPr>
      <w:r w:rsidRPr="000418D8">
        <w:rPr>
          <w:rFonts w:ascii="Arial Narrow" w:hAnsi="Arial Narrow"/>
          <w:b/>
          <w:bCs/>
        </w:rPr>
        <w:t>corruzione per l’esercizio della funzione</w:t>
      </w:r>
      <w:r w:rsidRPr="000418D8">
        <w:rPr>
          <w:rStyle w:val="FootnoteReference"/>
          <w:rFonts w:ascii="Arial Narrow" w:hAnsi="Arial Narrow"/>
          <w:bCs/>
        </w:rPr>
        <w:footnoteReference w:id="34"/>
      </w:r>
      <w:r w:rsidRPr="000418D8">
        <w:rPr>
          <w:rFonts w:ascii="Arial Narrow" w:hAnsi="Arial Narrow"/>
        </w:rPr>
        <w:t xml:space="preserve">, ossia il caso in cui il pubblico ufficiale o l’incaricato di un pubblico servizio, per l'esercizio delle sue funzioni o dei suoi poteri, indebitamente riceve, per </w:t>
      </w:r>
      <w:r w:rsidR="000418D8" w:rsidRPr="000418D8">
        <w:rPr>
          <w:rFonts w:ascii="Arial Narrow" w:hAnsi="Arial Narrow"/>
        </w:rPr>
        <w:t>sé</w:t>
      </w:r>
      <w:r w:rsidRPr="000418D8">
        <w:rPr>
          <w:rFonts w:ascii="Arial Narrow" w:hAnsi="Arial Narrow"/>
        </w:rPr>
        <w:t xml:space="preserve"> o per un terzo, denaro o altra utilità o ne accetta la promessa;</w:t>
      </w:r>
    </w:p>
    <w:p w14:paraId="36CE822D" w14:textId="77777777" w:rsidR="001A16A2" w:rsidRPr="000418D8" w:rsidRDefault="001A16A2" w:rsidP="00D97677">
      <w:pPr>
        <w:pStyle w:val="Rientro1"/>
        <w:numPr>
          <w:ilvl w:val="0"/>
          <w:numId w:val="11"/>
        </w:numPr>
        <w:spacing w:after="0" w:line="240" w:lineRule="auto"/>
        <w:ind w:left="426" w:hanging="426"/>
        <w:rPr>
          <w:rFonts w:ascii="Arial Narrow" w:hAnsi="Arial Narrow"/>
        </w:rPr>
      </w:pPr>
      <w:r w:rsidRPr="000418D8">
        <w:rPr>
          <w:rFonts w:ascii="Arial Narrow" w:hAnsi="Arial Narrow"/>
          <w:b/>
          <w:bCs/>
        </w:rPr>
        <w:t>corruzione per un atto contrario ai doveri d’ufficio</w:t>
      </w:r>
      <w:r w:rsidRPr="000418D8">
        <w:rPr>
          <w:rStyle w:val="FootnoteReference"/>
          <w:rFonts w:ascii="Arial Narrow" w:hAnsi="Arial Narrow"/>
          <w:bCs/>
        </w:rPr>
        <w:footnoteReference w:id="35"/>
      </w:r>
      <w:r w:rsidRPr="000418D8">
        <w:rPr>
          <w:rFonts w:ascii="Arial Narrow" w:hAnsi="Arial Narrow"/>
          <w:bCs/>
        </w:rPr>
        <w:t xml:space="preserve">, </w:t>
      </w:r>
      <w:r w:rsidRPr="000418D8">
        <w:rPr>
          <w:rFonts w:ascii="Arial Narrow" w:hAnsi="Arial Narrow"/>
        </w:rPr>
        <w:t>ossia il caso in cui il pubblico ufficiale o l’incaricato di un pubblico servizio, per omettere o ritardare o per aver omesso o ritardato un atto del suo ufficio, ovvero per compiere o per aver compiuto un atto contrario ai doveri di ufficio, riceve, per sé o per un terzo, denaro o altra utilità, o ne accetta la promessa;</w:t>
      </w:r>
    </w:p>
    <w:p w14:paraId="2B64B903" w14:textId="77777777" w:rsidR="001A16A2" w:rsidRPr="000418D8" w:rsidRDefault="001A16A2" w:rsidP="00D97677">
      <w:pPr>
        <w:pStyle w:val="Rientro1"/>
        <w:numPr>
          <w:ilvl w:val="0"/>
          <w:numId w:val="11"/>
        </w:numPr>
        <w:spacing w:after="0" w:line="240" w:lineRule="auto"/>
        <w:ind w:left="426" w:hanging="426"/>
        <w:rPr>
          <w:rFonts w:ascii="Arial Narrow" w:hAnsi="Arial Narrow"/>
        </w:rPr>
      </w:pPr>
      <w:r w:rsidRPr="000418D8">
        <w:rPr>
          <w:rFonts w:ascii="Arial Narrow" w:hAnsi="Arial Narrow"/>
          <w:b/>
          <w:bCs/>
        </w:rPr>
        <w:t>corruzione in atti giudiziari</w:t>
      </w:r>
      <w:r w:rsidRPr="000418D8">
        <w:rPr>
          <w:rStyle w:val="FootnoteReference"/>
          <w:rFonts w:ascii="Arial Narrow" w:hAnsi="Arial Narrow"/>
        </w:rPr>
        <w:footnoteReference w:id="36"/>
      </w:r>
      <w:r w:rsidRPr="000418D8">
        <w:rPr>
          <w:rFonts w:ascii="Arial Narrow" w:hAnsi="Arial Narrow"/>
          <w:b/>
          <w:bCs/>
        </w:rPr>
        <w:t>:</w:t>
      </w:r>
      <w:r w:rsidRPr="000418D8">
        <w:rPr>
          <w:rFonts w:ascii="Arial Narrow" w:hAnsi="Arial Narrow"/>
        </w:rPr>
        <w:t xml:space="preserve"> in entrambi i casi di corruzione sopra definiti, l’ipotesi di chi riceva (o accetti di ricevere) per sé o per altri denaro o altra utilità al fine di favorire o danneggiare una parte di un processo civile, amministrativo o penale;</w:t>
      </w:r>
    </w:p>
    <w:p w14:paraId="521A7890" w14:textId="471AD0B4" w:rsidR="001A16A2" w:rsidRPr="000418D8" w:rsidRDefault="001A16A2" w:rsidP="00D97677">
      <w:pPr>
        <w:pStyle w:val="Rientro1"/>
        <w:numPr>
          <w:ilvl w:val="0"/>
          <w:numId w:val="11"/>
        </w:numPr>
        <w:spacing w:after="0" w:line="240" w:lineRule="auto"/>
        <w:ind w:left="426" w:hanging="426"/>
        <w:rPr>
          <w:rFonts w:ascii="Arial Narrow" w:hAnsi="Arial Narrow"/>
          <w:bCs/>
        </w:rPr>
      </w:pPr>
      <w:r w:rsidRPr="000418D8">
        <w:rPr>
          <w:rFonts w:ascii="Arial Narrow" w:hAnsi="Arial Narrow"/>
          <w:b/>
          <w:bCs/>
        </w:rPr>
        <w:t>induzione indebita a dare o promettere utilità</w:t>
      </w:r>
      <w:r w:rsidRPr="000418D8">
        <w:rPr>
          <w:rStyle w:val="FootnoteReference"/>
          <w:rFonts w:ascii="Arial Narrow" w:hAnsi="Arial Narrow"/>
          <w:bCs/>
        </w:rPr>
        <w:footnoteReference w:id="37"/>
      </w:r>
      <w:r w:rsidRPr="000418D8">
        <w:rPr>
          <w:rFonts w:ascii="Arial Narrow" w:hAnsi="Arial Narrow"/>
          <w:b/>
          <w:bCs/>
        </w:rPr>
        <w:t xml:space="preserve">: </w:t>
      </w:r>
      <w:r w:rsidRPr="000418D8">
        <w:rPr>
          <w:rFonts w:ascii="Arial Narrow" w:hAnsi="Arial Narrow"/>
          <w:bCs/>
        </w:rPr>
        <w:t xml:space="preserve">ossia il caso in cui il pubblico ufficiale o l’incaricato di un pubblico servizio, abusando della sua qualità o dei suoi poteri, induce taluno a dare o a promettere indebitamente, a lui o a un terzo, denaro o altra utilità; la responsabilità penale si estende anche a chi dà o promette denaro o altra utilità; </w:t>
      </w:r>
    </w:p>
    <w:p w14:paraId="5C90094C" w14:textId="7CDD6778" w:rsidR="001A16A2" w:rsidRPr="00406539" w:rsidRDefault="001A16A2" w:rsidP="00D97677">
      <w:pPr>
        <w:pStyle w:val="Rientro1"/>
        <w:numPr>
          <w:ilvl w:val="0"/>
          <w:numId w:val="11"/>
        </w:numPr>
        <w:spacing w:after="0" w:line="240" w:lineRule="auto"/>
        <w:ind w:left="426" w:hanging="426"/>
        <w:rPr>
          <w:rFonts w:ascii="Arial Narrow" w:hAnsi="Arial Narrow"/>
          <w:bCs/>
        </w:rPr>
      </w:pPr>
      <w:r w:rsidRPr="000418D8">
        <w:rPr>
          <w:rFonts w:ascii="Arial Narrow" w:hAnsi="Arial Narrow"/>
          <w:b/>
          <w:bCs/>
        </w:rPr>
        <w:t>istigazione alla corruzione</w:t>
      </w:r>
      <w:r w:rsidRPr="000418D8">
        <w:rPr>
          <w:rStyle w:val="FootnoteReference"/>
          <w:rFonts w:ascii="Arial Narrow" w:hAnsi="Arial Narrow"/>
        </w:rPr>
        <w:footnoteReference w:id="38"/>
      </w:r>
      <w:r w:rsidRPr="000418D8">
        <w:rPr>
          <w:rFonts w:ascii="Arial Narrow" w:hAnsi="Arial Narrow"/>
        </w:rPr>
        <w:t>: in entrambi i casi di corruzione sopra definiti, l’ipotesi che il pubblico ufficiale non accetti di ricevere o il privato si rifiuti di dare denaro o altra utilità</w:t>
      </w:r>
      <w:r w:rsidR="00406539">
        <w:rPr>
          <w:rFonts w:ascii="Arial Narrow" w:hAnsi="Arial Narrow"/>
        </w:rPr>
        <w:t>;</w:t>
      </w:r>
    </w:p>
    <w:p w14:paraId="67C6DBF3" w14:textId="77777777" w:rsidR="00406539" w:rsidRPr="00400F79" w:rsidRDefault="00406539" w:rsidP="00406539">
      <w:pPr>
        <w:pStyle w:val="Rientro1"/>
        <w:numPr>
          <w:ilvl w:val="0"/>
          <w:numId w:val="11"/>
        </w:numPr>
        <w:spacing w:after="0" w:line="240" w:lineRule="auto"/>
        <w:ind w:left="426" w:hanging="426"/>
        <w:rPr>
          <w:rFonts w:ascii="Arial Narrow" w:hAnsi="Arial Narrow"/>
          <w:b/>
          <w:bCs/>
        </w:rPr>
      </w:pPr>
      <w:r w:rsidRPr="007F2DF2">
        <w:rPr>
          <w:rFonts w:ascii="Arial Narrow" w:hAnsi="Arial Narrow"/>
          <w:b/>
          <w:bCs/>
        </w:rPr>
        <w:t>peculato</w:t>
      </w:r>
      <w:r>
        <w:rPr>
          <w:rStyle w:val="FootnoteReference"/>
          <w:rFonts w:ascii="Arial Narrow" w:hAnsi="Arial Narrow"/>
          <w:b/>
          <w:bCs/>
        </w:rPr>
        <w:footnoteReference w:id="39"/>
      </w:r>
      <w:r w:rsidRPr="007F2DF2">
        <w:rPr>
          <w:rFonts w:ascii="Arial Narrow" w:hAnsi="Arial Narrow"/>
          <w:bCs/>
        </w:rPr>
        <w:t>: ossia il caso in cui vi sia appropriazione indebita, o distrazione a profitto proprio o altrui, di denaro o altro bene mobile appartenente ad altri, commesso da un pubblico ufficiale che ne abbia il possesso in ragione del suo ufficio, quando il fatto offende gli interessi</w:t>
      </w:r>
      <w:r>
        <w:rPr>
          <w:rFonts w:ascii="Arial Narrow" w:hAnsi="Arial Narrow"/>
          <w:bCs/>
        </w:rPr>
        <w:t xml:space="preserve"> finanziari dell’Unione Europea;</w:t>
      </w:r>
    </w:p>
    <w:p w14:paraId="54D750D7" w14:textId="111393C0" w:rsidR="00406539" w:rsidRPr="00406539" w:rsidRDefault="00406539" w:rsidP="00406539">
      <w:pPr>
        <w:pStyle w:val="Rientro1"/>
        <w:numPr>
          <w:ilvl w:val="0"/>
          <w:numId w:val="11"/>
        </w:numPr>
        <w:spacing w:after="0" w:line="240" w:lineRule="auto"/>
        <w:ind w:left="426" w:hanging="426"/>
        <w:rPr>
          <w:rFonts w:ascii="Arial Narrow" w:hAnsi="Arial Narrow"/>
          <w:b/>
          <w:bCs/>
        </w:rPr>
      </w:pPr>
      <w:r w:rsidRPr="007F2DF2">
        <w:rPr>
          <w:rFonts w:ascii="Arial Narrow" w:hAnsi="Arial Narrow"/>
          <w:b/>
          <w:bCs/>
        </w:rPr>
        <w:lastRenderedPageBreak/>
        <w:t>peculato mediante profitto dell’errore altrui</w:t>
      </w:r>
      <w:r w:rsidRPr="006F6C98">
        <w:rPr>
          <w:rStyle w:val="FootnoteReference"/>
          <w:rFonts w:ascii="Arial Narrow" w:hAnsi="Arial Narrow"/>
        </w:rPr>
        <w:footnoteReference w:id="40"/>
      </w:r>
      <w:r w:rsidRPr="006F6C98">
        <w:rPr>
          <w:rFonts w:ascii="Arial Narrow" w:hAnsi="Arial Narrow"/>
        </w:rPr>
        <w:t>:</w:t>
      </w:r>
      <w:r w:rsidRPr="007F2DF2">
        <w:rPr>
          <w:rFonts w:ascii="Arial Narrow" w:hAnsi="Arial Narrow"/>
          <w:bCs/>
        </w:rPr>
        <w:t xml:space="preserve"> ossia il caso in cui il pubblico ufficiale o l'incaricato di un pubblico servizio, il quale, nell'esercizio delle funzioni o del servizio, giovandosi dell'errore altrui, riceve o ritiene indebitamente, per sé o per un terzo, denaro o altra utilità, offendendo gli interessi finanziari dell’Unione Europea;</w:t>
      </w:r>
    </w:p>
    <w:p w14:paraId="1CC19269" w14:textId="77777777" w:rsidR="001A16A2" w:rsidRPr="000418D8" w:rsidRDefault="001A16A2" w:rsidP="00D97677">
      <w:pPr>
        <w:pStyle w:val="Rientro1"/>
        <w:numPr>
          <w:ilvl w:val="0"/>
          <w:numId w:val="11"/>
        </w:numPr>
        <w:spacing w:after="0" w:line="240" w:lineRule="auto"/>
        <w:ind w:left="426" w:hanging="426"/>
        <w:rPr>
          <w:rFonts w:ascii="Arial Narrow" w:hAnsi="Arial Narrow"/>
          <w:bCs/>
        </w:rPr>
      </w:pPr>
      <w:r w:rsidRPr="000418D8">
        <w:rPr>
          <w:rFonts w:ascii="Arial Narrow" w:hAnsi="Arial Narrow"/>
          <w:b/>
          <w:bCs/>
        </w:rPr>
        <w:t>peculato, concussione, induzione indebita dare o promettere utilità, corruzione e istigazione alla corruzione di membri della Corte penale internazionale o degli organi delle Comunità europee e di funzionari delle Comunità europee e di Stati esteri</w:t>
      </w:r>
      <w:r w:rsidRPr="006F6C98">
        <w:rPr>
          <w:rStyle w:val="FootnoteReference"/>
          <w:rFonts w:ascii="Arial Narrow" w:hAnsi="Arial Narrow"/>
        </w:rPr>
        <w:footnoteReference w:id="41"/>
      </w:r>
      <w:r w:rsidRPr="006F6C98">
        <w:rPr>
          <w:rFonts w:ascii="Arial Narrow" w:hAnsi="Arial Narrow"/>
        </w:rPr>
        <w:t>:</w:t>
      </w:r>
      <w:r w:rsidRPr="000418D8">
        <w:rPr>
          <w:rFonts w:ascii="Arial Narrow" w:hAnsi="Arial Narrow"/>
          <w:bCs/>
        </w:rPr>
        <w:t xml:space="preserve"> l’ipotesi prevista dal legislatore è quella dei reati contemplati in rubrica commessi nei confronti di funzionari esteri</w:t>
      </w:r>
      <w:r w:rsidR="00A9253D" w:rsidRPr="000418D8">
        <w:rPr>
          <w:rFonts w:ascii="Arial Narrow" w:hAnsi="Arial Narrow"/>
          <w:bCs/>
        </w:rPr>
        <w:t>;</w:t>
      </w:r>
    </w:p>
    <w:p w14:paraId="491A8BE7" w14:textId="21A17EEB" w:rsidR="00A9253D" w:rsidRDefault="00A9253D" w:rsidP="00A9253D">
      <w:pPr>
        <w:pStyle w:val="Rientro1"/>
        <w:numPr>
          <w:ilvl w:val="0"/>
          <w:numId w:val="11"/>
        </w:numPr>
        <w:spacing w:after="0" w:line="240" w:lineRule="auto"/>
        <w:ind w:left="426" w:hanging="426"/>
        <w:rPr>
          <w:rFonts w:ascii="Arial Narrow" w:hAnsi="Arial Narrow" w:cs="Arial"/>
        </w:rPr>
      </w:pPr>
      <w:r w:rsidRPr="000418D8">
        <w:rPr>
          <w:rFonts w:ascii="Arial Narrow" w:hAnsi="Arial Narrow" w:cs="Arial"/>
          <w:b/>
        </w:rPr>
        <w:t>traffico di influenze illecite</w:t>
      </w:r>
      <w:r w:rsidRPr="006F6C98">
        <w:rPr>
          <w:rStyle w:val="FootnoteReference"/>
          <w:rFonts w:ascii="Arial Narrow" w:hAnsi="Arial Narrow" w:cs="Arial"/>
          <w:bCs/>
        </w:rPr>
        <w:footnoteReference w:id="42"/>
      </w:r>
      <w:r w:rsidRPr="006F6C98">
        <w:rPr>
          <w:rFonts w:ascii="Arial Narrow" w:hAnsi="Arial Narrow" w:cs="Arial"/>
          <w:bCs/>
        </w:rPr>
        <w:t>:</w:t>
      </w:r>
      <w:r w:rsidRPr="000418D8">
        <w:rPr>
          <w:rFonts w:ascii="Arial Narrow" w:hAnsi="Arial Narrow" w:cs="Arial"/>
        </w:rPr>
        <w:t xml:space="preserve"> ossia il caso di chi, fuori dei casi di concorso nei reati di cui agli articoli 318, 319, 319-ter e nei reati di corruzione di cui all’articolo 322-bis, sfruttando o vantando relazioni esistenti o asserite con un pubblico ufficiale o un incaricato di un pubblico servizio o uno degli altri soggetti di cui all’articolo 322-bis, indebitamente fa dare o promettere, a sé o ad altri, denaro o altra utilità, come prezzo della propria mediazione illecita verso un pubblico ufficiale o un incaricato di un pubblico servizio o uno degli altri soggetti di cui all’articolo 322-bis, ovvero per remunerarlo in relazione all’esercizio delle sue funzioni o dei suoi poteri</w:t>
      </w:r>
      <w:r w:rsidR="006F6C98">
        <w:rPr>
          <w:rFonts w:ascii="Arial Narrow" w:hAnsi="Arial Narrow" w:cs="Arial"/>
        </w:rPr>
        <w:t xml:space="preserve">; </w:t>
      </w:r>
    </w:p>
    <w:p w14:paraId="403F572C" w14:textId="77777777" w:rsidR="006F6C98" w:rsidRPr="00943CA5" w:rsidRDefault="006F6C98" w:rsidP="006F6C98">
      <w:pPr>
        <w:pStyle w:val="Rientro1"/>
        <w:numPr>
          <w:ilvl w:val="0"/>
          <w:numId w:val="11"/>
        </w:numPr>
        <w:spacing w:after="0" w:line="240" w:lineRule="auto"/>
        <w:ind w:left="426" w:hanging="426"/>
        <w:rPr>
          <w:rFonts w:ascii="Arial Narrow" w:hAnsi="Arial Narrow"/>
          <w:bCs/>
        </w:rPr>
      </w:pPr>
      <w:r w:rsidRPr="007F2DF2">
        <w:rPr>
          <w:rFonts w:ascii="Arial Narrow" w:hAnsi="Arial Narrow"/>
          <w:b/>
          <w:bCs/>
        </w:rPr>
        <w:t>frode ai danni del Fondo europeo agricolo di garanzia e del Fondo europeo agricolo per lo sviluppo rurale</w:t>
      </w:r>
      <w:r w:rsidRPr="006F6C98">
        <w:rPr>
          <w:rStyle w:val="FootnoteReference"/>
          <w:bCs/>
        </w:rPr>
        <w:footnoteReference w:id="43"/>
      </w:r>
      <w:r w:rsidRPr="006F6C98">
        <w:rPr>
          <w:rFonts w:ascii="Arial Narrow" w:hAnsi="Arial Narrow"/>
          <w:bCs/>
        </w:rPr>
        <w:t xml:space="preserve">: </w:t>
      </w:r>
      <w:r w:rsidRPr="007F2DF2">
        <w:rPr>
          <w:rFonts w:ascii="Arial Narrow" w:hAnsi="Arial Narrow"/>
          <w:bCs/>
        </w:rPr>
        <w:t>l’impiego di artifizi e raggiri per ottenere aiuti, premi, indennità, restituzioni, contributi o altre erogazioni a carico totale o parziale del Fondo europeo agricolo di garanzia e del Fondo europeo agricolo per lo sviluppo rurale;</w:t>
      </w:r>
    </w:p>
    <w:p w14:paraId="4B8ECC45" w14:textId="1542E39B" w:rsidR="006F6C98" w:rsidRPr="006F6C98" w:rsidRDefault="006F6C98" w:rsidP="006F6C98">
      <w:pPr>
        <w:pStyle w:val="Rientro1"/>
        <w:numPr>
          <w:ilvl w:val="0"/>
          <w:numId w:val="11"/>
        </w:numPr>
        <w:spacing w:after="0" w:line="240" w:lineRule="auto"/>
        <w:ind w:left="426" w:hanging="426"/>
        <w:rPr>
          <w:rFonts w:ascii="Arial Narrow" w:hAnsi="Arial Narrow"/>
          <w:bCs/>
        </w:rPr>
      </w:pPr>
      <w:r w:rsidRPr="00943CA5">
        <w:rPr>
          <w:rFonts w:ascii="Arial Narrow" w:hAnsi="Arial Narrow"/>
          <w:b/>
          <w:bCs/>
        </w:rPr>
        <w:t>abuso d’ufficio</w:t>
      </w:r>
      <w:r w:rsidRPr="00E5519A">
        <w:rPr>
          <w:rStyle w:val="FootnoteReference"/>
          <w:bCs/>
        </w:rPr>
        <w:footnoteReference w:id="44"/>
      </w:r>
      <w:r w:rsidRPr="006F6C98">
        <w:rPr>
          <w:rFonts w:ascii="Arial Narrow" w:hAnsi="Arial Narrow"/>
          <w:bCs/>
        </w:rPr>
        <w:t xml:space="preserve">: </w:t>
      </w:r>
      <w:r w:rsidRPr="00943CA5">
        <w:rPr>
          <w:rFonts w:ascii="Arial Narrow" w:hAnsi="Arial Narrow"/>
          <w:bCs/>
        </w:rPr>
        <w:t>ossia il caso in cui il pubblico ufficiale o l'incaricato di pubblico servizio, nello svolgimento delle funzioni o del servizio, in violazione di norme di legge o di regolamento, ovvero omettendo di astenersi in presenza di un interesse proprio o di un prossimo congiunto o negli altri casi prescritti, intenzionalmente procura a sé o ad altri un ingiusto vantaggio patrimoniale, offendendo gli interessi finanziari dell’Unione Europea.</w:t>
      </w:r>
    </w:p>
    <w:p w14:paraId="1A75FAE1" w14:textId="77777777" w:rsidR="00A9253D" w:rsidRPr="000418D8" w:rsidRDefault="00A9253D" w:rsidP="00547BC0">
      <w:pPr>
        <w:pStyle w:val="Rientro1"/>
        <w:spacing w:after="0" w:line="240" w:lineRule="auto"/>
        <w:ind w:left="426" w:firstLine="0"/>
        <w:rPr>
          <w:rFonts w:ascii="Arial Narrow" w:hAnsi="Arial Narrow"/>
          <w:bCs/>
        </w:rPr>
      </w:pPr>
    </w:p>
    <w:p w14:paraId="3B265B09" w14:textId="77777777" w:rsidR="00990349" w:rsidRPr="000418D8" w:rsidRDefault="00990349" w:rsidP="00013517">
      <w:pPr>
        <w:pStyle w:val="Testots"/>
        <w:spacing w:before="0" w:after="0" w:line="240" w:lineRule="auto"/>
        <w:rPr>
          <w:rFonts w:ascii="Arial Narrow" w:hAnsi="Arial Narrow"/>
        </w:rPr>
      </w:pPr>
      <w:r w:rsidRPr="000418D8">
        <w:rPr>
          <w:rFonts w:ascii="Arial Narrow" w:hAnsi="Arial Narrow"/>
        </w:rPr>
        <w:t>Al fine di comprendere meglio la terminologia utilizzata nel presente paragrafo si chiarisce che:</w:t>
      </w:r>
    </w:p>
    <w:p w14:paraId="497F452E" w14:textId="268FAF9A" w:rsidR="00990349" w:rsidRPr="000418D8" w:rsidRDefault="00990349" w:rsidP="00D97677">
      <w:pPr>
        <w:pStyle w:val="ListParagraph"/>
        <w:numPr>
          <w:ilvl w:val="0"/>
          <w:numId w:val="15"/>
        </w:numPr>
        <w:rPr>
          <w:rFonts w:ascii="Arial Narrow" w:hAnsi="Arial Narrow"/>
          <w:sz w:val="20"/>
          <w:szCs w:val="20"/>
        </w:rPr>
      </w:pPr>
      <w:r w:rsidRPr="000418D8">
        <w:rPr>
          <w:rFonts w:ascii="Arial Narrow" w:hAnsi="Arial Narrow"/>
          <w:sz w:val="20"/>
          <w:szCs w:val="20"/>
        </w:rPr>
        <w:t xml:space="preserve">sono considerati “Pubblica Amministrazione” </w:t>
      </w:r>
      <w:r w:rsidR="00BE585E" w:rsidRPr="000418D8">
        <w:rPr>
          <w:rFonts w:ascii="Arial Narrow" w:hAnsi="Arial Narrow"/>
          <w:sz w:val="20"/>
          <w:szCs w:val="20"/>
        </w:rPr>
        <w:t>(</w:t>
      </w:r>
      <w:r w:rsidR="006D159F" w:rsidRPr="000418D8">
        <w:rPr>
          <w:rFonts w:ascii="Arial Narrow" w:hAnsi="Arial Narrow"/>
          <w:sz w:val="20"/>
          <w:szCs w:val="20"/>
        </w:rPr>
        <w:t>”</w:t>
      </w:r>
      <w:r w:rsidR="00BE585E" w:rsidRPr="000418D8">
        <w:rPr>
          <w:rFonts w:ascii="Arial Narrow" w:hAnsi="Arial Narrow"/>
          <w:sz w:val="20"/>
          <w:szCs w:val="20"/>
        </w:rPr>
        <w:t>P.A.</w:t>
      </w:r>
      <w:r w:rsidR="006D159F" w:rsidRPr="000418D8">
        <w:rPr>
          <w:rFonts w:ascii="Arial Narrow" w:hAnsi="Arial Narrow"/>
          <w:sz w:val="20"/>
          <w:szCs w:val="20"/>
        </w:rPr>
        <w:t>”</w:t>
      </w:r>
      <w:r w:rsidR="00BE585E" w:rsidRPr="000418D8">
        <w:rPr>
          <w:rFonts w:ascii="Arial Narrow" w:hAnsi="Arial Narrow"/>
          <w:sz w:val="20"/>
          <w:szCs w:val="20"/>
        </w:rPr>
        <w:t xml:space="preserve">) </w:t>
      </w:r>
      <w:r w:rsidRPr="000418D8">
        <w:rPr>
          <w:rFonts w:ascii="Arial Narrow" w:hAnsi="Arial Narrow"/>
          <w:sz w:val="20"/>
          <w:szCs w:val="20"/>
        </w:rPr>
        <w:t xml:space="preserve">tutti quei soggetti, pubblici o privati, che svolgono una </w:t>
      </w:r>
      <w:r w:rsidRPr="000418D8">
        <w:rPr>
          <w:rFonts w:ascii="Arial Narrow" w:hAnsi="Arial Narrow"/>
          <w:i/>
          <w:iCs/>
          <w:sz w:val="20"/>
          <w:szCs w:val="20"/>
        </w:rPr>
        <w:t xml:space="preserve">funzione pubblica </w:t>
      </w:r>
      <w:r w:rsidRPr="000418D8">
        <w:rPr>
          <w:rFonts w:ascii="Arial Narrow" w:hAnsi="Arial Narrow"/>
          <w:sz w:val="20"/>
          <w:szCs w:val="20"/>
        </w:rPr>
        <w:t xml:space="preserve">o un </w:t>
      </w:r>
      <w:r w:rsidRPr="000418D8">
        <w:rPr>
          <w:rFonts w:ascii="Arial Narrow" w:hAnsi="Arial Narrow"/>
          <w:i/>
          <w:iCs/>
          <w:sz w:val="20"/>
          <w:szCs w:val="20"/>
        </w:rPr>
        <w:t>pubblico servizio</w:t>
      </w:r>
      <w:r w:rsidRPr="000418D8">
        <w:rPr>
          <w:rFonts w:ascii="Arial Narrow" w:hAnsi="Arial Narrow"/>
          <w:sz w:val="20"/>
          <w:szCs w:val="20"/>
        </w:rPr>
        <w:t xml:space="preserve">; </w:t>
      </w:r>
    </w:p>
    <w:p w14:paraId="328DD88B" w14:textId="77777777" w:rsidR="00990349" w:rsidRPr="000418D8" w:rsidRDefault="00990349" w:rsidP="00D97677">
      <w:pPr>
        <w:pStyle w:val="ListParagraph"/>
        <w:numPr>
          <w:ilvl w:val="0"/>
          <w:numId w:val="15"/>
        </w:numPr>
        <w:rPr>
          <w:rFonts w:ascii="Arial Narrow" w:hAnsi="Arial Narrow"/>
          <w:sz w:val="20"/>
          <w:szCs w:val="20"/>
        </w:rPr>
      </w:pPr>
      <w:r w:rsidRPr="000418D8">
        <w:rPr>
          <w:rFonts w:ascii="Arial Narrow" w:hAnsi="Arial Narrow"/>
          <w:sz w:val="20"/>
          <w:szCs w:val="20"/>
        </w:rPr>
        <w:t xml:space="preserve">per “funzione pubblica” si intendono le attività disciplinate da norme di diritto pubblico che attengono alle funzioni legislativa (Stato, Regioni, Province a statuto speciale, ecc.), amministrativa (membri delle amministrazioni statali e territoriali, Forze dell’Ordine, membri delle amministrazioni sovranazionali, membri delle Authority, delle Camere di Commercio, ecc.), giudiziaria (giudici, ufficiali giudiziari, organi ausiliari dell’Amministrazione della Giustizia quali curatori o liquidatori fallimentari, ecc.).  La </w:t>
      </w:r>
      <w:r w:rsidRPr="000418D8">
        <w:rPr>
          <w:rFonts w:ascii="Arial Narrow" w:hAnsi="Arial Narrow"/>
          <w:b/>
          <w:sz w:val="20"/>
          <w:szCs w:val="20"/>
        </w:rPr>
        <w:t>funzione pubblica</w:t>
      </w:r>
      <w:r w:rsidRPr="000418D8">
        <w:rPr>
          <w:rFonts w:ascii="Arial Narrow" w:hAnsi="Arial Narrow"/>
          <w:sz w:val="20"/>
          <w:szCs w:val="20"/>
        </w:rPr>
        <w:t xml:space="preserve"> è caratterizzata dall’esercizio di: </w:t>
      </w:r>
    </w:p>
    <w:p w14:paraId="06B91661" w14:textId="77777777" w:rsidR="00990349" w:rsidRPr="000418D8" w:rsidRDefault="00990349" w:rsidP="00865474">
      <w:pPr>
        <w:numPr>
          <w:ilvl w:val="0"/>
          <w:numId w:val="66"/>
        </w:numPr>
        <w:jc w:val="both"/>
        <w:rPr>
          <w:rFonts w:ascii="Arial Narrow" w:hAnsi="Arial Narrow"/>
          <w:sz w:val="20"/>
          <w:szCs w:val="20"/>
        </w:rPr>
      </w:pPr>
      <w:r w:rsidRPr="000418D8">
        <w:rPr>
          <w:rFonts w:ascii="Arial Narrow" w:hAnsi="Arial Narrow"/>
          <w:i/>
          <w:iCs/>
          <w:sz w:val="20"/>
          <w:szCs w:val="20"/>
        </w:rPr>
        <w:t>potere autoritativo</w:t>
      </w:r>
      <w:r w:rsidRPr="000418D8">
        <w:rPr>
          <w:rFonts w:ascii="Arial Narrow" w:hAnsi="Arial Narrow"/>
          <w:sz w:val="20"/>
          <w:szCs w:val="20"/>
        </w:rPr>
        <w:t>, cioè di quel potere che permette alla P</w:t>
      </w:r>
      <w:r w:rsidR="00BE585E" w:rsidRPr="000418D8">
        <w:rPr>
          <w:rFonts w:ascii="Arial Narrow" w:hAnsi="Arial Narrow"/>
          <w:sz w:val="20"/>
          <w:szCs w:val="20"/>
        </w:rPr>
        <w:t>.A.</w:t>
      </w:r>
      <w:r w:rsidRPr="000418D8">
        <w:rPr>
          <w:rFonts w:ascii="Arial Narrow" w:hAnsi="Arial Narrow"/>
          <w:sz w:val="20"/>
          <w:szCs w:val="20"/>
        </w:rPr>
        <w:t xml:space="preserve"> di realizzare i propri fini mediante veri e propri comandi, rispetto ai quali il privato si trova in una posizione di soggezione. Si tratta dell’attività in cui si esprime il cd. potere d’imperio, che comprende sia il potere di coercizione (arresto, perquisizione, ecc.) e di contestazione di violazioni di legge (accertamento di contravvenzioni, ecc.), sia i poteri di supremazia gerarchica all’interno di pubblici uffici; </w:t>
      </w:r>
    </w:p>
    <w:p w14:paraId="059C3E77" w14:textId="77777777" w:rsidR="00990349" w:rsidRPr="000418D8" w:rsidRDefault="00990349" w:rsidP="00865474">
      <w:pPr>
        <w:numPr>
          <w:ilvl w:val="0"/>
          <w:numId w:val="66"/>
        </w:numPr>
        <w:jc w:val="both"/>
        <w:rPr>
          <w:rFonts w:ascii="Arial Narrow" w:hAnsi="Arial Narrow"/>
          <w:sz w:val="20"/>
          <w:szCs w:val="20"/>
        </w:rPr>
      </w:pPr>
      <w:r w:rsidRPr="000418D8">
        <w:rPr>
          <w:rFonts w:ascii="Arial Narrow" w:hAnsi="Arial Narrow"/>
          <w:i/>
          <w:iCs/>
          <w:sz w:val="20"/>
          <w:szCs w:val="20"/>
        </w:rPr>
        <w:t xml:space="preserve">potere certificativo </w:t>
      </w:r>
      <w:r w:rsidRPr="000418D8">
        <w:rPr>
          <w:rFonts w:ascii="Arial Narrow" w:hAnsi="Arial Narrow"/>
          <w:sz w:val="20"/>
          <w:szCs w:val="20"/>
        </w:rPr>
        <w:t>è quello che attribuisce al certificatore il potere di attestare un fatto con efficacia probatoria</w:t>
      </w:r>
      <w:r w:rsidR="004C48B7" w:rsidRPr="000418D8">
        <w:rPr>
          <w:rFonts w:ascii="Arial Narrow" w:hAnsi="Arial Narrow"/>
          <w:sz w:val="20"/>
          <w:szCs w:val="20"/>
        </w:rPr>
        <w:t>;</w:t>
      </w:r>
      <w:r w:rsidRPr="000418D8">
        <w:rPr>
          <w:rFonts w:ascii="Arial Narrow" w:hAnsi="Arial Narrow"/>
          <w:sz w:val="20"/>
          <w:szCs w:val="20"/>
        </w:rPr>
        <w:t xml:space="preserve"> </w:t>
      </w:r>
    </w:p>
    <w:p w14:paraId="561509AF" w14:textId="77777777" w:rsidR="00990349" w:rsidRPr="000418D8" w:rsidRDefault="00990349" w:rsidP="00D97677">
      <w:pPr>
        <w:pStyle w:val="ListParagraph"/>
        <w:numPr>
          <w:ilvl w:val="0"/>
          <w:numId w:val="15"/>
        </w:numPr>
        <w:rPr>
          <w:rFonts w:ascii="Arial Narrow" w:hAnsi="Arial Narrow"/>
          <w:sz w:val="20"/>
          <w:szCs w:val="20"/>
        </w:rPr>
      </w:pPr>
      <w:r w:rsidRPr="000418D8">
        <w:rPr>
          <w:rFonts w:ascii="Arial Narrow" w:hAnsi="Arial Narrow"/>
          <w:sz w:val="20"/>
          <w:szCs w:val="20"/>
        </w:rPr>
        <w:t xml:space="preserve">per </w:t>
      </w:r>
      <w:r w:rsidR="005673C0" w:rsidRPr="000418D8">
        <w:rPr>
          <w:rFonts w:ascii="Arial Narrow" w:hAnsi="Arial Narrow"/>
          <w:sz w:val="20"/>
          <w:szCs w:val="20"/>
        </w:rPr>
        <w:t>“</w:t>
      </w:r>
      <w:r w:rsidRPr="000418D8">
        <w:rPr>
          <w:rFonts w:ascii="Arial Narrow" w:hAnsi="Arial Narrow"/>
          <w:sz w:val="20"/>
          <w:szCs w:val="20"/>
        </w:rPr>
        <w:t>pubblico servizio</w:t>
      </w:r>
      <w:r w:rsidR="005673C0" w:rsidRPr="000418D8">
        <w:rPr>
          <w:rFonts w:ascii="Arial Narrow" w:hAnsi="Arial Narrow"/>
          <w:sz w:val="20"/>
          <w:szCs w:val="20"/>
        </w:rPr>
        <w:t>”</w:t>
      </w:r>
      <w:r w:rsidRPr="000418D8">
        <w:rPr>
          <w:rFonts w:ascii="Arial Narrow" w:hAnsi="Arial Narrow"/>
          <w:sz w:val="20"/>
          <w:szCs w:val="20"/>
        </w:rPr>
        <w:t xml:space="preserve"> si intendono attività: </w:t>
      </w:r>
    </w:p>
    <w:p w14:paraId="00217018" w14:textId="77777777" w:rsidR="00990349" w:rsidRPr="000418D8" w:rsidRDefault="00990349" w:rsidP="00865474">
      <w:pPr>
        <w:numPr>
          <w:ilvl w:val="0"/>
          <w:numId w:val="66"/>
        </w:numPr>
        <w:jc w:val="both"/>
        <w:rPr>
          <w:rFonts w:ascii="Arial Narrow" w:hAnsi="Arial Narrow"/>
          <w:i/>
          <w:iCs/>
          <w:sz w:val="20"/>
          <w:szCs w:val="20"/>
        </w:rPr>
      </w:pPr>
      <w:r w:rsidRPr="000418D8">
        <w:rPr>
          <w:rFonts w:ascii="Arial Narrow" w:hAnsi="Arial Narrow"/>
          <w:i/>
          <w:iCs/>
          <w:sz w:val="20"/>
          <w:szCs w:val="20"/>
        </w:rPr>
        <w:t xml:space="preserve">disciplinate da norme di diritto pubblico; </w:t>
      </w:r>
    </w:p>
    <w:p w14:paraId="1DD60351" w14:textId="77777777" w:rsidR="00990349" w:rsidRPr="000418D8" w:rsidRDefault="00990349" w:rsidP="00865474">
      <w:pPr>
        <w:numPr>
          <w:ilvl w:val="0"/>
          <w:numId w:val="66"/>
        </w:numPr>
        <w:jc w:val="both"/>
        <w:rPr>
          <w:rFonts w:ascii="Arial Narrow" w:hAnsi="Arial Narrow"/>
          <w:i/>
          <w:iCs/>
          <w:sz w:val="20"/>
          <w:szCs w:val="20"/>
        </w:rPr>
      </w:pPr>
      <w:r w:rsidRPr="000418D8">
        <w:rPr>
          <w:rFonts w:ascii="Arial Narrow" w:hAnsi="Arial Narrow"/>
          <w:i/>
          <w:iCs/>
          <w:sz w:val="20"/>
          <w:szCs w:val="20"/>
        </w:rPr>
        <w:t xml:space="preserve">caratterizzate dalla mancanza dei poteri autoritativi o certificativi tipici della funzione pubblica; </w:t>
      </w:r>
    </w:p>
    <w:p w14:paraId="3649EF8D" w14:textId="77777777" w:rsidR="00990349" w:rsidRPr="000418D8" w:rsidRDefault="00990349" w:rsidP="00865474">
      <w:pPr>
        <w:numPr>
          <w:ilvl w:val="0"/>
          <w:numId w:val="66"/>
        </w:numPr>
        <w:jc w:val="both"/>
        <w:rPr>
          <w:rFonts w:ascii="Arial Narrow" w:hAnsi="Arial Narrow"/>
          <w:i/>
          <w:iCs/>
          <w:sz w:val="20"/>
          <w:szCs w:val="20"/>
        </w:rPr>
      </w:pPr>
      <w:r w:rsidRPr="000418D8">
        <w:rPr>
          <w:rFonts w:ascii="Arial Narrow" w:hAnsi="Arial Narrow"/>
          <w:i/>
          <w:iCs/>
          <w:sz w:val="20"/>
          <w:szCs w:val="20"/>
        </w:rPr>
        <w:t>con esclusione dello svol</w:t>
      </w:r>
      <w:r w:rsidR="007E58F5" w:rsidRPr="000418D8">
        <w:rPr>
          <w:rFonts w:ascii="Arial Narrow" w:hAnsi="Arial Narrow"/>
          <w:i/>
          <w:iCs/>
          <w:sz w:val="20"/>
          <w:szCs w:val="20"/>
        </w:rPr>
        <w:t>gimento di semplici mansioni d’</w:t>
      </w:r>
      <w:r w:rsidRPr="000418D8">
        <w:rPr>
          <w:rFonts w:ascii="Arial Narrow" w:hAnsi="Arial Narrow"/>
          <w:i/>
          <w:iCs/>
          <w:sz w:val="20"/>
          <w:szCs w:val="20"/>
        </w:rPr>
        <w:t xml:space="preserve">ordine e della prestazione di opera meramente materiale. </w:t>
      </w:r>
    </w:p>
    <w:p w14:paraId="4D77D421" w14:textId="77777777" w:rsidR="00990349" w:rsidRPr="000418D8" w:rsidRDefault="00990349" w:rsidP="00D97677">
      <w:pPr>
        <w:pStyle w:val="ListParagraph"/>
        <w:numPr>
          <w:ilvl w:val="0"/>
          <w:numId w:val="15"/>
        </w:numPr>
        <w:rPr>
          <w:rFonts w:ascii="Arial Narrow" w:hAnsi="Arial Narrow"/>
          <w:sz w:val="20"/>
          <w:szCs w:val="20"/>
        </w:rPr>
      </w:pPr>
      <w:r w:rsidRPr="000418D8">
        <w:rPr>
          <w:rFonts w:ascii="Arial Narrow" w:hAnsi="Arial Narrow"/>
          <w:sz w:val="20"/>
          <w:szCs w:val="20"/>
        </w:rPr>
        <w:t xml:space="preserve">per “pubblico ufficiale” si intende colui che “esercita una pubblica funzione legislativa, giudiziaria o amministrativa”. </w:t>
      </w:r>
    </w:p>
    <w:p w14:paraId="0911E303" w14:textId="77777777" w:rsidR="001A16A2" w:rsidRPr="000418D8" w:rsidRDefault="001A16A2" w:rsidP="00013517"/>
    <w:p w14:paraId="0E3EA895" w14:textId="77777777" w:rsidR="00053D8F" w:rsidRPr="000418D8" w:rsidRDefault="00053D8F" w:rsidP="00013517">
      <w:pPr>
        <w:pStyle w:val="Titolo1partespeciale"/>
        <w:ind w:left="284" w:hanging="426"/>
        <w:rPr>
          <w:rFonts w:ascii="Arial Narrow" w:hAnsi="Arial Narrow"/>
          <w:sz w:val="20"/>
          <w:szCs w:val="20"/>
        </w:rPr>
      </w:pPr>
      <w:bookmarkStart w:id="252" w:name="_Toc67502220"/>
      <w:r w:rsidRPr="000418D8">
        <w:rPr>
          <w:rFonts w:ascii="Arial Narrow" w:hAnsi="Arial Narrow"/>
          <w:sz w:val="20"/>
          <w:szCs w:val="20"/>
        </w:rPr>
        <w:t xml:space="preserve">Le </w:t>
      </w:r>
      <w:r w:rsidR="009E30E2" w:rsidRPr="000418D8">
        <w:rPr>
          <w:rFonts w:ascii="Arial Narrow" w:hAnsi="Arial Narrow"/>
          <w:sz w:val="20"/>
          <w:szCs w:val="20"/>
        </w:rPr>
        <w:t>Attività Sensibili</w:t>
      </w:r>
      <w:r w:rsidRPr="000418D8">
        <w:rPr>
          <w:rFonts w:ascii="Arial Narrow" w:hAnsi="Arial Narrow"/>
          <w:sz w:val="20"/>
          <w:szCs w:val="20"/>
        </w:rPr>
        <w:t xml:space="preserve"> </w:t>
      </w:r>
      <w:bookmarkEnd w:id="246"/>
      <w:bookmarkEnd w:id="247"/>
      <w:bookmarkEnd w:id="248"/>
      <w:bookmarkEnd w:id="249"/>
      <w:bookmarkEnd w:id="250"/>
      <w:bookmarkEnd w:id="251"/>
      <w:r w:rsidR="00BE585E" w:rsidRPr="000418D8">
        <w:rPr>
          <w:rFonts w:ascii="Arial Narrow" w:hAnsi="Arial Narrow"/>
          <w:sz w:val="20"/>
          <w:szCs w:val="20"/>
        </w:rPr>
        <w:t xml:space="preserve">e i protocolli </w:t>
      </w:r>
      <w:r w:rsidR="00DB60E9" w:rsidRPr="000418D8">
        <w:rPr>
          <w:rFonts w:ascii="Arial Narrow" w:hAnsi="Arial Narrow"/>
          <w:sz w:val="20"/>
          <w:szCs w:val="20"/>
        </w:rPr>
        <w:t>da adottare</w:t>
      </w:r>
      <w:bookmarkEnd w:id="252"/>
    </w:p>
    <w:p w14:paraId="14D62257" w14:textId="04CD51F9" w:rsidR="00DB60E9" w:rsidRPr="000418D8" w:rsidRDefault="00053D8F" w:rsidP="00511E26">
      <w:pPr>
        <w:jc w:val="both"/>
        <w:rPr>
          <w:rFonts w:ascii="Arial Narrow" w:hAnsi="Arial Narrow"/>
          <w:sz w:val="20"/>
          <w:szCs w:val="20"/>
        </w:rPr>
      </w:pPr>
      <w:r w:rsidRPr="000418D8">
        <w:rPr>
          <w:rFonts w:ascii="Arial Narrow" w:hAnsi="Arial Narrow"/>
          <w:sz w:val="20"/>
          <w:szCs w:val="20"/>
        </w:rPr>
        <w:t xml:space="preserve">L’analisi dei processi aziendali di </w:t>
      </w:r>
      <w:r w:rsidR="00AA3053">
        <w:rPr>
          <w:rFonts w:ascii="Arial Narrow" w:hAnsi="Arial Narrow"/>
          <w:sz w:val="20"/>
          <w:szCs w:val="20"/>
        </w:rPr>
        <w:t>Tosca</w:t>
      </w:r>
      <w:r w:rsidR="00FF282D">
        <w:rPr>
          <w:rFonts w:ascii="Arial Narrow" w:hAnsi="Arial Narrow"/>
          <w:sz w:val="20"/>
          <w:szCs w:val="20"/>
        </w:rPr>
        <w:t xml:space="preserve"> </w:t>
      </w:r>
      <w:r w:rsidRPr="000418D8">
        <w:rPr>
          <w:rFonts w:ascii="Arial Narrow" w:hAnsi="Arial Narrow"/>
          <w:sz w:val="20"/>
          <w:szCs w:val="20"/>
        </w:rPr>
        <w:t xml:space="preserve">ha consentito di individuare le attività nel cui ambito potrebbero astrattamente realizzarsi le fattispecie di reato richiamate </w:t>
      </w:r>
      <w:r w:rsidR="00DB60E9" w:rsidRPr="000418D8">
        <w:rPr>
          <w:rFonts w:ascii="Arial Narrow" w:hAnsi="Arial Narrow"/>
          <w:sz w:val="20"/>
          <w:szCs w:val="20"/>
        </w:rPr>
        <w:t>ed i</w:t>
      </w:r>
      <w:r w:rsidRPr="000418D8">
        <w:rPr>
          <w:rFonts w:ascii="Arial Narrow" w:hAnsi="Arial Narrow"/>
          <w:sz w:val="20"/>
          <w:szCs w:val="20"/>
        </w:rPr>
        <w:t xml:space="preserve"> processi che potrebbero essere considerati “strumentali” alla commissione dei reati c.d. “presupposto”. </w:t>
      </w:r>
    </w:p>
    <w:p w14:paraId="75F01EA5" w14:textId="77777777" w:rsidR="003E7A89" w:rsidRPr="000418D8" w:rsidRDefault="003E7A89" w:rsidP="00FC377F">
      <w:pPr>
        <w:jc w:val="both"/>
        <w:rPr>
          <w:rFonts w:ascii="Arial Narrow" w:hAnsi="Arial Narrow"/>
          <w:sz w:val="20"/>
          <w:szCs w:val="20"/>
        </w:rPr>
      </w:pPr>
      <w:bookmarkStart w:id="253" w:name="_Toc454891458"/>
      <w:bookmarkStart w:id="254" w:name="_Toc454197614"/>
      <w:bookmarkStart w:id="255" w:name="_Toc454200368"/>
      <w:bookmarkStart w:id="256" w:name="_Toc328230278"/>
      <w:bookmarkStart w:id="257" w:name="_Toc328333704"/>
    </w:p>
    <w:p w14:paraId="17D4A53E" w14:textId="77777777" w:rsidR="002852A6" w:rsidRPr="000418D8" w:rsidRDefault="00FE3053" w:rsidP="00FC377F">
      <w:pPr>
        <w:jc w:val="both"/>
        <w:rPr>
          <w:rFonts w:ascii="Arial Narrow" w:hAnsi="Arial Narrow"/>
          <w:bCs/>
          <w:iCs/>
          <w:sz w:val="20"/>
          <w:szCs w:val="20"/>
        </w:rPr>
      </w:pPr>
      <w:r w:rsidRPr="000418D8">
        <w:rPr>
          <w:rFonts w:ascii="Arial Narrow" w:hAnsi="Arial Narrow"/>
          <w:sz w:val="20"/>
          <w:szCs w:val="20"/>
        </w:rPr>
        <w:lastRenderedPageBreak/>
        <w:t>Per quanto riguarda i</w:t>
      </w:r>
      <w:r w:rsidRPr="000418D8">
        <w:rPr>
          <w:rFonts w:ascii="Arial Narrow" w:hAnsi="Arial Narrow"/>
          <w:b/>
          <w:sz w:val="20"/>
          <w:szCs w:val="20"/>
        </w:rPr>
        <w:t xml:space="preserve"> </w:t>
      </w:r>
      <w:r w:rsidR="002852A6" w:rsidRPr="000418D8">
        <w:rPr>
          <w:rFonts w:ascii="Arial Narrow" w:hAnsi="Arial Narrow"/>
          <w:b/>
          <w:sz w:val="20"/>
          <w:szCs w:val="20"/>
        </w:rPr>
        <w:t>Processi strumentali</w:t>
      </w:r>
      <w:r w:rsidR="002852A6" w:rsidRPr="000418D8">
        <w:rPr>
          <w:rFonts w:ascii="Arial Narrow" w:hAnsi="Arial Narrow"/>
          <w:bCs/>
          <w:iCs/>
          <w:sz w:val="20"/>
          <w:szCs w:val="20"/>
        </w:rPr>
        <w:t xml:space="preserve"> relativi alla commissione del reato di cui alla presente sezione, </w:t>
      </w:r>
      <w:r w:rsidRPr="000418D8">
        <w:rPr>
          <w:rFonts w:ascii="Arial Narrow" w:hAnsi="Arial Narrow"/>
          <w:bCs/>
          <w:iCs/>
          <w:sz w:val="20"/>
          <w:szCs w:val="20"/>
        </w:rPr>
        <w:t xml:space="preserve">essi </w:t>
      </w:r>
      <w:r w:rsidR="002852A6" w:rsidRPr="000418D8">
        <w:rPr>
          <w:rFonts w:ascii="Arial Narrow" w:hAnsi="Arial Narrow"/>
          <w:bCs/>
          <w:iCs/>
          <w:sz w:val="20"/>
          <w:szCs w:val="20"/>
        </w:rPr>
        <w:t>sono i seguenti:</w:t>
      </w:r>
    </w:p>
    <w:p w14:paraId="4F150F47" w14:textId="77777777" w:rsidR="008B5D2A" w:rsidRPr="00253F90" w:rsidRDefault="008B5D2A" w:rsidP="008B5D2A">
      <w:pPr>
        <w:pStyle w:val="ListParagraph"/>
        <w:numPr>
          <w:ilvl w:val="0"/>
          <w:numId w:val="24"/>
        </w:numPr>
        <w:rPr>
          <w:rFonts w:ascii="Arial Narrow" w:hAnsi="Arial Narrow"/>
          <w:sz w:val="20"/>
          <w:szCs w:val="20"/>
        </w:rPr>
      </w:pPr>
      <w:r w:rsidRPr="00253F90">
        <w:rPr>
          <w:rFonts w:ascii="Arial Narrow" w:hAnsi="Arial Narrow"/>
          <w:sz w:val="20"/>
          <w:szCs w:val="20"/>
        </w:rPr>
        <w:t>Concessioni di erogazioni liberali e donazioni di beni;</w:t>
      </w:r>
    </w:p>
    <w:p w14:paraId="45109A6D" w14:textId="1D514378" w:rsidR="008B5D2A" w:rsidRPr="00253F90" w:rsidRDefault="00C3040A" w:rsidP="008B5D2A">
      <w:pPr>
        <w:pStyle w:val="ListParagraph"/>
        <w:numPr>
          <w:ilvl w:val="0"/>
          <w:numId w:val="24"/>
        </w:numPr>
        <w:rPr>
          <w:rFonts w:ascii="Arial Narrow" w:hAnsi="Arial Narrow"/>
          <w:sz w:val="20"/>
          <w:szCs w:val="20"/>
        </w:rPr>
      </w:pPr>
      <w:r w:rsidRPr="00253F90">
        <w:rPr>
          <w:rFonts w:ascii="Arial Narrow" w:hAnsi="Arial Narrow"/>
          <w:sz w:val="20"/>
          <w:szCs w:val="20"/>
        </w:rPr>
        <w:t>Riconoscimento di omaggi</w:t>
      </w:r>
      <w:r w:rsidR="008B5D2A" w:rsidRPr="00253F90">
        <w:rPr>
          <w:rFonts w:ascii="Arial Narrow" w:hAnsi="Arial Narrow"/>
          <w:sz w:val="20"/>
          <w:szCs w:val="20"/>
        </w:rPr>
        <w:t>;</w:t>
      </w:r>
    </w:p>
    <w:p w14:paraId="29012C3A" w14:textId="77777777" w:rsidR="008B5D2A" w:rsidRPr="00253F90" w:rsidRDefault="008B5D2A" w:rsidP="008B5D2A">
      <w:pPr>
        <w:pStyle w:val="ListParagraph"/>
        <w:numPr>
          <w:ilvl w:val="0"/>
          <w:numId w:val="24"/>
        </w:numPr>
        <w:rPr>
          <w:rFonts w:ascii="Arial Narrow" w:hAnsi="Arial Narrow"/>
          <w:sz w:val="20"/>
          <w:szCs w:val="20"/>
        </w:rPr>
      </w:pPr>
      <w:r w:rsidRPr="00253F90">
        <w:rPr>
          <w:rFonts w:ascii="Arial Narrow" w:hAnsi="Arial Narrow"/>
          <w:sz w:val="20"/>
          <w:szCs w:val="20"/>
        </w:rPr>
        <w:t>Acquisto di beni e servizi;</w:t>
      </w:r>
    </w:p>
    <w:p w14:paraId="2D0A84BD" w14:textId="77777777" w:rsidR="008B5D2A" w:rsidRPr="00253F90" w:rsidRDefault="008B5D2A" w:rsidP="008B5D2A">
      <w:pPr>
        <w:pStyle w:val="ListParagraph"/>
        <w:numPr>
          <w:ilvl w:val="0"/>
          <w:numId w:val="24"/>
        </w:numPr>
        <w:rPr>
          <w:rFonts w:ascii="Arial Narrow" w:hAnsi="Arial Narrow"/>
          <w:sz w:val="20"/>
          <w:szCs w:val="20"/>
        </w:rPr>
      </w:pPr>
      <w:r w:rsidRPr="00253F90">
        <w:rPr>
          <w:rFonts w:ascii="Arial Narrow" w:hAnsi="Arial Narrow"/>
          <w:sz w:val="20"/>
          <w:szCs w:val="20"/>
        </w:rPr>
        <w:t>Gestione flussi monetari e finanziari;</w:t>
      </w:r>
    </w:p>
    <w:p w14:paraId="07930E12" w14:textId="77777777" w:rsidR="008B5D2A" w:rsidRPr="00253F90" w:rsidRDefault="008B5D2A" w:rsidP="008B5D2A">
      <w:pPr>
        <w:pStyle w:val="ListParagraph"/>
        <w:numPr>
          <w:ilvl w:val="0"/>
          <w:numId w:val="24"/>
        </w:numPr>
        <w:rPr>
          <w:rFonts w:ascii="Arial Narrow" w:hAnsi="Arial Narrow"/>
          <w:sz w:val="20"/>
          <w:szCs w:val="20"/>
        </w:rPr>
      </w:pPr>
      <w:r w:rsidRPr="00253F90">
        <w:rPr>
          <w:rFonts w:ascii="Arial Narrow" w:hAnsi="Arial Narrow"/>
          <w:sz w:val="20"/>
          <w:szCs w:val="20"/>
        </w:rPr>
        <w:t>Rimborsi spese, utilizzo di carte di credito, beni aziendali;</w:t>
      </w:r>
    </w:p>
    <w:p w14:paraId="2F8F7FFD" w14:textId="0C86DD99" w:rsidR="008B5D2A" w:rsidRPr="00253F90" w:rsidRDefault="00C3040A" w:rsidP="008B5D2A">
      <w:pPr>
        <w:pStyle w:val="ListParagraph"/>
        <w:numPr>
          <w:ilvl w:val="0"/>
          <w:numId w:val="24"/>
        </w:numPr>
        <w:rPr>
          <w:rFonts w:ascii="Arial Narrow" w:hAnsi="Arial Narrow"/>
          <w:sz w:val="20"/>
          <w:szCs w:val="20"/>
        </w:rPr>
      </w:pPr>
      <w:r w:rsidRPr="00253F90">
        <w:rPr>
          <w:rFonts w:ascii="Arial Narrow" w:hAnsi="Arial Narrow"/>
          <w:sz w:val="20"/>
          <w:szCs w:val="20"/>
        </w:rPr>
        <w:t>S</w:t>
      </w:r>
      <w:r w:rsidR="008B5D2A" w:rsidRPr="00253F90">
        <w:rPr>
          <w:rFonts w:ascii="Arial Narrow" w:hAnsi="Arial Narrow"/>
          <w:sz w:val="20"/>
          <w:szCs w:val="20"/>
        </w:rPr>
        <w:t>pese di rappresentanza;</w:t>
      </w:r>
    </w:p>
    <w:p w14:paraId="2F2DD046" w14:textId="77777777" w:rsidR="008B5D2A" w:rsidRPr="00253F90" w:rsidRDefault="008B5D2A" w:rsidP="008B5D2A">
      <w:pPr>
        <w:pStyle w:val="ListParagraph"/>
        <w:numPr>
          <w:ilvl w:val="0"/>
          <w:numId w:val="24"/>
        </w:numPr>
        <w:rPr>
          <w:rFonts w:ascii="Arial Narrow" w:hAnsi="Arial Narrow"/>
          <w:sz w:val="20"/>
          <w:szCs w:val="20"/>
        </w:rPr>
      </w:pPr>
      <w:r w:rsidRPr="00253F90">
        <w:rPr>
          <w:rFonts w:ascii="Arial Narrow" w:hAnsi="Arial Narrow"/>
          <w:sz w:val="20"/>
          <w:szCs w:val="20"/>
        </w:rPr>
        <w:t>Selezione ed assunzione del personale;</w:t>
      </w:r>
    </w:p>
    <w:p w14:paraId="72F6626C" w14:textId="375A8725" w:rsidR="008B5D2A" w:rsidRPr="00253F90" w:rsidRDefault="008B5D2A" w:rsidP="00253F90">
      <w:pPr>
        <w:pStyle w:val="ListParagraph"/>
        <w:numPr>
          <w:ilvl w:val="0"/>
          <w:numId w:val="24"/>
        </w:numPr>
        <w:rPr>
          <w:rFonts w:ascii="Arial Narrow" w:hAnsi="Arial Narrow"/>
          <w:sz w:val="20"/>
          <w:szCs w:val="20"/>
        </w:rPr>
      </w:pPr>
      <w:r w:rsidRPr="00253F90">
        <w:rPr>
          <w:rFonts w:ascii="Arial Narrow" w:hAnsi="Arial Narrow"/>
          <w:sz w:val="20"/>
          <w:szCs w:val="20"/>
        </w:rPr>
        <w:t xml:space="preserve">Gestione </w:t>
      </w:r>
      <w:r w:rsidR="00C3040A" w:rsidRPr="00253F90">
        <w:rPr>
          <w:rFonts w:ascii="Arial Narrow" w:hAnsi="Arial Narrow"/>
          <w:sz w:val="20"/>
          <w:szCs w:val="20"/>
        </w:rPr>
        <w:t xml:space="preserve">dei </w:t>
      </w:r>
      <w:r w:rsidRPr="00253F90">
        <w:rPr>
          <w:rFonts w:ascii="Arial Narrow" w:hAnsi="Arial Narrow"/>
          <w:sz w:val="20"/>
          <w:szCs w:val="20"/>
        </w:rPr>
        <w:t>bonus e benefit.</w:t>
      </w:r>
    </w:p>
    <w:p w14:paraId="27DD3DAB" w14:textId="77777777" w:rsidR="002852A6" w:rsidRPr="000418D8" w:rsidRDefault="002852A6" w:rsidP="00FE1DD3">
      <w:pPr>
        <w:rPr>
          <w:rFonts w:ascii="Arial Narrow" w:hAnsi="Arial Narrow"/>
          <w:sz w:val="20"/>
          <w:szCs w:val="20"/>
        </w:rPr>
      </w:pPr>
      <w:r w:rsidRPr="000418D8">
        <w:rPr>
          <w:rFonts w:ascii="Arial Narrow" w:hAnsi="Arial Narrow"/>
          <w:sz w:val="20"/>
          <w:szCs w:val="20"/>
        </w:rPr>
        <w:t xml:space="preserve"> </w:t>
      </w:r>
    </w:p>
    <w:p w14:paraId="6D938C08" w14:textId="70D20D6A" w:rsidR="003E7A89" w:rsidRPr="000418D8" w:rsidRDefault="00FE3053" w:rsidP="00461E56">
      <w:pPr>
        <w:jc w:val="both"/>
        <w:rPr>
          <w:rFonts w:ascii="Arial Narrow" w:hAnsi="Arial Narrow"/>
          <w:sz w:val="20"/>
          <w:szCs w:val="20"/>
        </w:rPr>
      </w:pPr>
      <w:r w:rsidRPr="000418D8">
        <w:rPr>
          <w:rFonts w:ascii="Arial Narrow" w:hAnsi="Arial Narrow"/>
          <w:sz w:val="20"/>
          <w:szCs w:val="20"/>
        </w:rPr>
        <w:t xml:space="preserve">Per l’individuazione dei protocolli di controllo da adottare si rinvia all’apposita Parte Speciale </w:t>
      </w:r>
      <w:r w:rsidR="00253F90">
        <w:rPr>
          <w:rFonts w:ascii="Arial Narrow" w:hAnsi="Arial Narrow"/>
          <w:sz w:val="20"/>
          <w:szCs w:val="20"/>
        </w:rPr>
        <w:t>L</w:t>
      </w:r>
      <w:r w:rsidRPr="000418D8">
        <w:rPr>
          <w:rFonts w:ascii="Arial Narrow" w:hAnsi="Arial Narrow"/>
          <w:sz w:val="20"/>
          <w:szCs w:val="20"/>
        </w:rPr>
        <w:t>.</w:t>
      </w:r>
    </w:p>
    <w:p w14:paraId="506FF09D" w14:textId="77777777" w:rsidR="003E7A89" w:rsidRPr="000418D8" w:rsidRDefault="003E7A89" w:rsidP="00461E56">
      <w:pPr>
        <w:jc w:val="both"/>
        <w:rPr>
          <w:rFonts w:ascii="Arial Narrow" w:hAnsi="Arial Narrow"/>
          <w:sz w:val="20"/>
          <w:szCs w:val="20"/>
        </w:rPr>
      </w:pPr>
    </w:p>
    <w:p w14:paraId="716E8B7A" w14:textId="77777777" w:rsidR="003E7A89" w:rsidRPr="000418D8" w:rsidRDefault="003E7A89" w:rsidP="003E7A89">
      <w:pPr>
        <w:jc w:val="both"/>
        <w:rPr>
          <w:rFonts w:ascii="Arial Narrow" w:hAnsi="Arial Narrow"/>
          <w:sz w:val="20"/>
          <w:szCs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24291845" w14:textId="31D48BAA" w:rsidR="00D42578" w:rsidRPr="00A8432C" w:rsidRDefault="00FE3053" w:rsidP="00A8432C">
      <w:pPr>
        <w:jc w:val="both"/>
      </w:pPr>
      <w:r w:rsidRPr="000418D8">
        <w:rPr>
          <w:rFonts w:ascii="Arial Narrow" w:hAnsi="Arial Narrow"/>
          <w:sz w:val="20"/>
          <w:szCs w:val="20"/>
        </w:rPr>
        <w:t xml:space="preserve"> </w:t>
      </w:r>
      <w:bookmarkEnd w:id="253"/>
      <w:bookmarkEnd w:id="254"/>
      <w:bookmarkEnd w:id="255"/>
      <w:bookmarkEnd w:id="256"/>
      <w:bookmarkEnd w:id="257"/>
    </w:p>
    <w:tbl>
      <w:tblPr>
        <w:tblStyle w:val="TableGrid"/>
        <w:tblW w:w="0" w:type="auto"/>
        <w:tblLook w:val="04A0" w:firstRow="1" w:lastRow="0" w:firstColumn="1" w:lastColumn="0" w:noHBand="0" w:noVBand="1"/>
      </w:tblPr>
      <w:tblGrid>
        <w:gridCol w:w="8494"/>
      </w:tblGrid>
      <w:tr w:rsidR="000206ED" w:rsidRPr="00D47F8E" w14:paraId="31BF9F31" w14:textId="77777777" w:rsidTr="004A6D3C">
        <w:tc>
          <w:tcPr>
            <w:tcW w:w="8494" w:type="dxa"/>
          </w:tcPr>
          <w:p w14:paraId="4F4A47B5" w14:textId="160AE6EA" w:rsidR="000206ED" w:rsidRPr="00F47B39" w:rsidRDefault="000206ED" w:rsidP="004A6D3C">
            <w:pPr>
              <w:jc w:val="both"/>
              <w:rPr>
                <w:rFonts w:ascii="Arial Narrow" w:hAnsi="Arial Narrow"/>
                <w:sz w:val="20"/>
                <w:szCs w:val="20"/>
              </w:rPr>
            </w:pPr>
            <w:r w:rsidRPr="00B25522">
              <w:rPr>
                <w:rFonts w:ascii="Arial Narrow" w:hAnsi="Arial Narrow"/>
                <w:b/>
                <w:i/>
                <w:sz w:val="20"/>
                <w:szCs w:val="20"/>
              </w:rPr>
              <w:t>Gestione delle attività di vendita alla P.A. o a soggetti incaricati di pubblico servizio e partecipazione a gare pubbliche</w:t>
            </w:r>
            <w:r w:rsidRPr="00B25522">
              <w:rPr>
                <w:rFonts w:ascii="Arial Narrow" w:hAnsi="Arial Narrow"/>
                <w:sz w:val="20"/>
                <w:szCs w:val="20"/>
              </w:rPr>
              <w:t>: si tratta delle attività di vendita dei propri prodotti nei confronti d</w:t>
            </w:r>
            <w:r w:rsidR="005E68BE" w:rsidRPr="00B25522">
              <w:rPr>
                <w:rFonts w:ascii="Arial Narrow" w:hAnsi="Arial Narrow"/>
                <w:sz w:val="20"/>
                <w:szCs w:val="20"/>
              </w:rPr>
              <w:t>i soggetti appartenenti alla Pubblica Amministrazione o a partecipazione statale.</w:t>
            </w:r>
          </w:p>
          <w:p w14:paraId="6FADBBC0" w14:textId="77777777" w:rsidR="000206ED" w:rsidRPr="00F47B39" w:rsidRDefault="000206ED" w:rsidP="004A6D3C">
            <w:pPr>
              <w:rPr>
                <w:rFonts w:ascii="Arial Narrow" w:hAnsi="Arial Narrow"/>
                <w:b/>
                <w:bCs/>
                <w:iCs/>
                <w:sz w:val="20"/>
                <w:szCs w:val="20"/>
              </w:rPr>
            </w:pPr>
          </w:p>
          <w:p w14:paraId="77089C26" w14:textId="77777777" w:rsidR="000206ED" w:rsidRPr="00725F4E" w:rsidRDefault="000206ED" w:rsidP="000206ED">
            <w:pPr>
              <w:pStyle w:val="ListParagraph"/>
              <w:numPr>
                <w:ilvl w:val="0"/>
                <w:numId w:val="68"/>
              </w:numPr>
              <w:ind w:left="313"/>
              <w:rPr>
                <w:rFonts w:ascii="Arial Narrow" w:hAnsi="Arial Narrow"/>
                <w:sz w:val="20"/>
                <w:szCs w:val="20"/>
              </w:rPr>
            </w:pPr>
            <w:r w:rsidRPr="00F47B39">
              <w:rPr>
                <w:rFonts w:ascii="Arial Narrow" w:hAnsi="Arial Narrow"/>
                <w:b/>
                <w:sz w:val="20"/>
                <w:szCs w:val="20"/>
                <w:u w:val="single"/>
              </w:rPr>
              <w:t xml:space="preserve">Principali </w:t>
            </w:r>
            <w:r w:rsidRPr="00725F4E">
              <w:rPr>
                <w:rFonts w:ascii="Arial Narrow" w:hAnsi="Arial Narrow"/>
                <w:b/>
                <w:sz w:val="20"/>
                <w:szCs w:val="20"/>
                <w:u w:val="single"/>
              </w:rPr>
              <w:t>Soggetti, Funzioni e Unità Organizzative coinvolte:</w:t>
            </w:r>
          </w:p>
          <w:p w14:paraId="205B511F" w14:textId="6DF0CAB7" w:rsidR="000206ED" w:rsidRPr="00F47B39" w:rsidRDefault="005E68BE" w:rsidP="004A6D3C">
            <w:pPr>
              <w:ind w:left="313" w:firstLine="12"/>
              <w:jc w:val="both"/>
              <w:rPr>
                <w:rFonts w:ascii="Arial Narrow" w:hAnsi="Arial Narrow"/>
                <w:sz w:val="20"/>
                <w:szCs w:val="20"/>
                <w:lang w:val="en-US"/>
              </w:rPr>
            </w:pPr>
            <w:r w:rsidRPr="00725F4E">
              <w:rPr>
                <w:rFonts w:ascii="Arial Narrow" w:hAnsi="Arial Narrow"/>
                <w:sz w:val="20"/>
                <w:szCs w:val="20"/>
                <w:lang w:val="en-US"/>
              </w:rPr>
              <w:t>Manag</w:t>
            </w:r>
            <w:r w:rsidR="004F4CB6" w:rsidRPr="00725F4E">
              <w:rPr>
                <w:rFonts w:ascii="Arial Narrow" w:hAnsi="Arial Narrow"/>
                <w:sz w:val="20"/>
                <w:szCs w:val="20"/>
                <w:lang w:val="en-US"/>
              </w:rPr>
              <w:t>ing Director, Finance Director, Special Project Director, Asset &amp; C.S. Manager</w:t>
            </w:r>
            <w:r w:rsidR="005B798A">
              <w:rPr>
                <w:rFonts w:ascii="Arial Narrow" w:hAnsi="Arial Narrow"/>
                <w:sz w:val="20"/>
                <w:szCs w:val="20"/>
                <w:lang w:val="en-US"/>
              </w:rPr>
              <w:t>.</w:t>
            </w:r>
          </w:p>
          <w:p w14:paraId="6A43DAB7" w14:textId="77777777" w:rsidR="000206ED" w:rsidRPr="00F47B39" w:rsidRDefault="000206ED" w:rsidP="004A6D3C">
            <w:pPr>
              <w:rPr>
                <w:rFonts w:ascii="Arial Narrow" w:hAnsi="Arial Narrow"/>
                <w:b/>
                <w:bCs/>
                <w:i/>
                <w:iCs/>
                <w:sz w:val="20"/>
                <w:szCs w:val="20"/>
                <w:lang w:val="en-US"/>
              </w:rPr>
            </w:pPr>
          </w:p>
          <w:p w14:paraId="482A911F" w14:textId="77777777" w:rsidR="000206ED" w:rsidRPr="00F47B39" w:rsidRDefault="000206ED" w:rsidP="000206ED">
            <w:pPr>
              <w:pStyle w:val="ListParagraph"/>
              <w:numPr>
                <w:ilvl w:val="0"/>
                <w:numId w:val="69"/>
              </w:numPr>
              <w:ind w:left="313"/>
              <w:rPr>
                <w:rFonts w:ascii="Arial Narrow" w:hAnsi="Arial Narrow"/>
                <w:b/>
                <w:bCs/>
                <w:iCs/>
                <w:sz w:val="20"/>
                <w:szCs w:val="20"/>
                <w:u w:val="single"/>
              </w:rPr>
            </w:pPr>
            <w:r w:rsidRPr="00F47B39">
              <w:rPr>
                <w:rFonts w:ascii="Arial Narrow" w:hAnsi="Arial Narrow"/>
                <w:b/>
                <w:sz w:val="20"/>
                <w:szCs w:val="20"/>
                <w:u w:val="single"/>
              </w:rPr>
              <w:t>Reati</w:t>
            </w:r>
            <w:r w:rsidRPr="00F47B39">
              <w:rPr>
                <w:rFonts w:ascii="Arial Narrow" w:hAnsi="Arial Narrow"/>
                <w:b/>
                <w:bCs/>
                <w:iCs/>
                <w:sz w:val="20"/>
                <w:szCs w:val="20"/>
                <w:u w:val="single"/>
              </w:rPr>
              <w:t xml:space="preserve"> ipotizzabili:</w:t>
            </w:r>
          </w:p>
          <w:p w14:paraId="240E28A8" w14:textId="77777777" w:rsidR="000206ED" w:rsidRPr="00F47B39" w:rsidRDefault="000206ED" w:rsidP="000206ED">
            <w:pPr>
              <w:pStyle w:val="ListParagraph"/>
              <w:numPr>
                <w:ilvl w:val="0"/>
                <w:numId w:val="70"/>
              </w:numPr>
              <w:ind w:left="313"/>
              <w:rPr>
                <w:rFonts w:ascii="Arial Narrow" w:hAnsi="Arial Narrow"/>
                <w:sz w:val="20"/>
                <w:szCs w:val="20"/>
              </w:rPr>
            </w:pPr>
            <w:r w:rsidRPr="00F47B39">
              <w:rPr>
                <w:rFonts w:ascii="Arial Narrow" w:hAnsi="Arial Narrow"/>
                <w:sz w:val="20"/>
                <w:szCs w:val="20"/>
              </w:rPr>
              <w:t>Corruzione per l’esercizio della funzione (art. 318 c.p.)</w:t>
            </w:r>
          </w:p>
          <w:p w14:paraId="4E3A7911" w14:textId="77777777" w:rsidR="000206ED" w:rsidRPr="00F47B39" w:rsidRDefault="000206ED" w:rsidP="000206ED">
            <w:pPr>
              <w:pStyle w:val="ListParagraph"/>
              <w:numPr>
                <w:ilvl w:val="0"/>
                <w:numId w:val="70"/>
              </w:numPr>
              <w:ind w:left="313"/>
              <w:rPr>
                <w:rFonts w:ascii="Arial Narrow" w:hAnsi="Arial Narrow"/>
                <w:sz w:val="20"/>
                <w:szCs w:val="20"/>
              </w:rPr>
            </w:pPr>
            <w:r w:rsidRPr="00F47B39">
              <w:rPr>
                <w:rFonts w:ascii="Arial Narrow" w:hAnsi="Arial Narrow"/>
                <w:sz w:val="20"/>
                <w:szCs w:val="20"/>
              </w:rPr>
              <w:t>Corruzione per un atto contrario ai doveri d’ufficio (art. 319 c.p.)</w:t>
            </w:r>
          </w:p>
          <w:p w14:paraId="34435852" w14:textId="77777777" w:rsidR="000206ED" w:rsidRPr="00F47B39" w:rsidRDefault="000206ED" w:rsidP="000206ED">
            <w:pPr>
              <w:pStyle w:val="ListParagraph"/>
              <w:numPr>
                <w:ilvl w:val="0"/>
                <w:numId w:val="70"/>
              </w:numPr>
              <w:ind w:left="313"/>
              <w:rPr>
                <w:rFonts w:ascii="Arial Narrow" w:hAnsi="Arial Narrow"/>
                <w:sz w:val="20"/>
                <w:szCs w:val="20"/>
              </w:rPr>
            </w:pPr>
            <w:r w:rsidRPr="00F47B39">
              <w:rPr>
                <w:rFonts w:ascii="Arial Narrow" w:hAnsi="Arial Narrow"/>
                <w:sz w:val="20"/>
                <w:szCs w:val="20"/>
              </w:rPr>
              <w:t>Induzione indebita a dare o promettere utilità (art. 319-quater c.p.)</w:t>
            </w:r>
          </w:p>
          <w:p w14:paraId="169FFEC9" w14:textId="77777777" w:rsidR="000206ED" w:rsidRPr="00F47B39" w:rsidRDefault="000206ED" w:rsidP="000206ED">
            <w:pPr>
              <w:pStyle w:val="ListParagraph"/>
              <w:numPr>
                <w:ilvl w:val="0"/>
                <w:numId w:val="70"/>
              </w:numPr>
              <w:ind w:left="313"/>
              <w:rPr>
                <w:rFonts w:ascii="Arial Narrow" w:hAnsi="Arial Narrow"/>
                <w:sz w:val="20"/>
                <w:szCs w:val="20"/>
              </w:rPr>
            </w:pPr>
            <w:r w:rsidRPr="00F47B39">
              <w:rPr>
                <w:rFonts w:ascii="Arial Narrow" w:hAnsi="Arial Narrow"/>
                <w:sz w:val="20"/>
                <w:szCs w:val="20"/>
              </w:rPr>
              <w:t>Istigazione alla corruzione (art. 322 c.p.)</w:t>
            </w:r>
          </w:p>
          <w:p w14:paraId="12FE12F4" w14:textId="77777777" w:rsidR="000206ED" w:rsidRPr="00F47B39" w:rsidRDefault="000206ED" w:rsidP="000206ED">
            <w:pPr>
              <w:pStyle w:val="ListParagraph"/>
              <w:numPr>
                <w:ilvl w:val="0"/>
                <w:numId w:val="70"/>
              </w:numPr>
              <w:ind w:left="313"/>
              <w:rPr>
                <w:rFonts w:ascii="Arial Narrow" w:hAnsi="Arial Narrow"/>
                <w:sz w:val="20"/>
                <w:szCs w:val="20"/>
              </w:rPr>
            </w:pPr>
            <w:r w:rsidRPr="00F47B39">
              <w:rPr>
                <w:rFonts w:ascii="Arial Narrow" w:hAnsi="Arial Narrow"/>
                <w:sz w:val="20"/>
                <w:szCs w:val="20"/>
              </w:rPr>
              <w:t>Truffa aggravata in danno dello Stato o di altro ente pubblico (art. 640, comma 2, n. 1 c.p.)</w:t>
            </w:r>
          </w:p>
          <w:p w14:paraId="3829DB61" w14:textId="77777777" w:rsidR="000206ED" w:rsidRPr="00F47B39" w:rsidRDefault="000206ED" w:rsidP="000206ED">
            <w:pPr>
              <w:pStyle w:val="ListParagraph"/>
              <w:numPr>
                <w:ilvl w:val="0"/>
                <w:numId w:val="70"/>
              </w:numPr>
              <w:ind w:left="313"/>
              <w:rPr>
                <w:rFonts w:ascii="Arial Narrow" w:hAnsi="Arial Narrow"/>
                <w:sz w:val="20"/>
                <w:szCs w:val="20"/>
              </w:rPr>
            </w:pPr>
            <w:r w:rsidRPr="00F47B39">
              <w:rPr>
                <w:rFonts w:ascii="Arial Narrow" w:hAnsi="Arial Narrow"/>
                <w:sz w:val="20"/>
                <w:szCs w:val="20"/>
              </w:rPr>
              <w:t>Traffico di influenze illecite (art. 346 c.p.)</w:t>
            </w:r>
          </w:p>
          <w:p w14:paraId="38D1EFAE" w14:textId="77777777" w:rsidR="000206ED" w:rsidRPr="00F47B39" w:rsidRDefault="000206ED" w:rsidP="004A6D3C">
            <w:pPr>
              <w:rPr>
                <w:rFonts w:ascii="Arial Narrow" w:hAnsi="Arial Narrow"/>
                <w:bCs/>
                <w:iCs/>
                <w:sz w:val="20"/>
                <w:szCs w:val="20"/>
              </w:rPr>
            </w:pPr>
          </w:p>
          <w:p w14:paraId="68E4BF13" w14:textId="77777777" w:rsidR="000206ED" w:rsidRPr="00F47B39" w:rsidRDefault="000206ED" w:rsidP="004A6D3C">
            <w:pPr>
              <w:pStyle w:val="ListContinue"/>
              <w:pageBreakBefore/>
              <w:numPr>
                <w:ilvl w:val="0"/>
                <w:numId w:val="20"/>
              </w:numPr>
              <w:overflowPunct w:val="0"/>
              <w:autoSpaceDE w:val="0"/>
              <w:autoSpaceDN w:val="0"/>
              <w:adjustRightInd w:val="0"/>
              <w:spacing w:after="0"/>
              <w:ind w:left="313" w:hanging="313"/>
              <w:rPr>
                <w:rFonts w:ascii="Arial Narrow" w:hAnsi="Arial Narrow"/>
                <w:b/>
                <w:bCs/>
                <w:iCs/>
                <w:sz w:val="20"/>
                <w:szCs w:val="20"/>
                <w:u w:val="single"/>
              </w:rPr>
            </w:pPr>
            <w:r w:rsidRPr="00F47B39">
              <w:rPr>
                <w:rFonts w:ascii="Arial Narrow" w:hAnsi="Arial Narrow"/>
                <w:b/>
                <w:bCs/>
                <w:iCs/>
                <w:sz w:val="20"/>
                <w:szCs w:val="20"/>
                <w:u w:val="single"/>
              </w:rPr>
              <w:t>Protocolli</w:t>
            </w:r>
          </w:p>
          <w:p w14:paraId="2A832614" w14:textId="77777777" w:rsidR="000206ED" w:rsidRPr="00F47B39" w:rsidRDefault="000206ED" w:rsidP="004A6D3C">
            <w:pPr>
              <w:rPr>
                <w:rFonts w:ascii="Arial Narrow" w:hAnsi="Arial Narrow"/>
                <w:sz w:val="20"/>
                <w:szCs w:val="20"/>
              </w:rPr>
            </w:pPr>
            <w:r w:rsidRPr="00F47B39">
              <w:rPr>
                <w:rFonts w:ascii="Arial Narrow" w:hAnsi="Arial Narrow"/>
                <w:sz w:val="20"/>
                <w:szCs w:val="20"/>
              </w:rPr>
              <w:t>Con riferimento a tale area sensibile è necessario seguire i seguenti protocolli:</w:t>
            </w:r>
          </w:p>
          <w:p w14:paraId="04588F82"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individuare i ruoli e le responsabilità dei soggetti autorizzati a intrattenere i rapporti con gli enti pubblici competenti;</w:t>
            </w:r>
          </w:p>
          <w:p w14:paraId="54861138"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prevedere una chiara segregazione dei ruoli tra chi predispone la documentazione e chi ne verifica la correttezza, autorizzandone l’invio alla Pubblica Amministrazione;</w:t>
            </w:r>
          </w:p>
          <w:p w14:paraId="364F6484"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solo i soggetti muniti di apposita procura sono autorizzati a firmare la documentazione di supporto e partecipare agli incontri con i funzionari, in numero non inferiore a due;</w:t>
            </w:r>
          </w:p>
          <w:p w14:paraId="1ECFE742"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verificare la corretta applicazione della procedura di partecipazione ai bandi (anche per il tramite di RTI/ATI) sia con riferimento alla fase di ricezione (fonte interna e/o fonte esterna) della informazione circa la natura del bando cui si vorrà partecipare anche in forma associata (ovvero il modo con cui si è venuti a conoscenza del bando), sia con riferimento alla valutazione del bando stesso, alla sua approvazione, alla predisposizione e spedizione della documentazione all’Ente che indice il relativo bando;</w:t>
            </w:r>
          </w:p>
          <w:p w14:paraId="28E79782"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verificare l’esistenza di eventuali conflitti d'interesse con riferimento anche alla possibilità di partecipare o meno al bando;</w:t>
            </w:r>
          </w:p>
          <w:p w14:paraId="57AC2979"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effettuare controlli sulla documentazione attestante l'esistenza di condizioni essenziali per partecipare ai bandi (delibere autorizzative alla partecipazione alla gara, verifica dell'integrità della busta accompagnatoria della documentazione necessaria per partecipare al bando);</w:t>
            </w:r>
          </w:p>
          <w:p w14:paraId="02BFD93B"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procedere alla tracciabilità e verificabilità ex post delle transazioni fatte con la Pubblica Amministrazione tramite adeguati supporti documentali/informativi;</w:t>
            </w:r>
          </w:p>
          <w:p w14:paraId="14FD70D9"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monitorare i poteri anche con riferimento alla verifica delle firme autorizzative per i bandi vinti e per quelli in cui si procede alla partecipazione;</w:t>
            </w:r>
          </w:p>
          <w:p w14:paraId="59DEE217" w14:textId="77777777" w:rsidR="000206ED" w:rsidRPr="00F47B39"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F47B39">
              <w:rPr>
                <w:rFonts w:ascii="Arial Narrow" w:hAnsi="Arial Narrow"/>
                <w:sz w:val="20"/>
                <w:szCs w:val="20"/>
              </w:rPr>
              <w:t>il soggetto che firma le comunicazioni a soggetti pubblici deve assicurare la tracciabilità delle relative fonti e degli elementi informativi;</w:t>
            </w:r>
          </w:p>
          <w:p w14:paraId="5694721B" w14:textId="77777777" w:rsidR="000206ED" w:rsidRPr="00B25522" w:rsidRDefault="000206ED" w:rsidP="004A6D3C">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B25522">
              <w:rPr>
                <w:rFonts w:ascii="Arial Narrow" w:hAnsi="Arial Narrow"/>
                <w:sz w:val="20"/>
                <w:szCs w:val="20"/>
              </w:rPr>
              <w:lastRenderedPageBreak/>
              <w:t>il soggetto che intrattiene rapporti o effettua negoziazioni con la Pubblica Amministrazione non può da solo e liberamente stipulare i contratti che ha negoziato;</w:t>
            </w:r>
          </w:p>
          <w:p w14:paraId="2340A720" w14:textId="77777777" w:rsidR="00B25522" w:rsidRDefault="000206ED" w:rsidP="00B25522">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B25522">
              <w:rPr>
                <w:rFonts w:ascii="Arial Narrow" w:hAnsi="Arial Narrow"/>
                <w:sz w:val="20"/>
                <w:szCs w:val="20"/>
              </w:rPr>
              <w:t>i contratti stipulati con la P.A. devono contenere le specifiche clausole previste dalla Legge n. 136/2010 ove specificamente richiesto;</w:t>
            </w:r>
          </w:p>
          <w:p w14:paraId="16861AD2" w14:textId="4783B842" w:rsidR="000206ED" w:rsidRPr="00B25522" w:rsidRDefault="00B25522" w:rsidP="00B25522">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B25522">
              <w:rPr>
                <w:rFonts w:ascii="Arial Narrow" w:hAnsi="Arial Narrow"/>
                <w:sz w:val="20"/>
                <w:szCs w:val="20"/>
              </w:rPr>
              <w:t>in</w:t>
            </w:r>
            <w:r w:rsidR="000206ED" w:rsidRPr="00B25522">
              <w:rPr>
                <w:rFonts w:ascii="Arial Narrow" w:hAnsi="Arial Narrow"/>
                <w:sz w:val="20"/>
                <w:szCs w:val="20"/>
              </w:rPr>
              <w:t xml:space="preserve">viare periodicamente all’Organismo di Vigilanza un elenco delle gare pubbliche a cui la Società ha partecipato. </w:t>
            </w:r>
          </w:p>
        </w:tc>
      </w:tr>
    </w:tbl>
    <w:p w14:paraId="03817BB4" w14:textId="4D858F1D" w:rsidR="000206ED" w:rsidRDefault="000206ED" w:rsidP="00013517">
      <w:pPr>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921945" w:rsidRPr="00D2537A" w14:paraId="003C78CC" w14:textId="77777777" w:rsidTr="00496223">
        <w:tc>
          <w:tcPr>
            <w:tcW w:w="8494" w:type="dxa"/>
          </w:tcPr>
          <w:p w14:paraId="055F438B" w14:textId="4E10A287" w:rsidR="00921945" w:rsidRDefault="00921945" w:rsidP="00496223">
            <w:pPr>
              <w:jc w:val="both"/>
              <w:rPr>
                <w:rFonts w:ascii="Arial Narrow" w:hAnsi="Arial Narrow"/>
                <w:b/>
                <w:bCs/>
                <w:iCs/>
                <w:sz w:val="20"/>
                <w:szCs w:val="20"/>
              </w:rPr>
            </w:pPr>
            <w:r w:rsidRPr="00D2537A">
              <w:rPr>
                <w:rFonts w:ascii="Arial Narrow" w:hAnsi="Arial Narrow"/>
                <w:b/>
                <w:i/>
                <w:sz w:val="20"/>
                <w:szCs w:val="20"/>
              </w:rPr>
              <w:t>Gestione dei rapporti con soggetti pubblici per l’ottenimento di autorizzazioni, licenze:</w:t>
            </w:r>
            <w:r w:rsidRPr="00D2537A">
              <w:rPr>
                <w:rFonts w:ascii="Arial Narrow" w:hAnsi="Arial Narrow"/>
                <w:b/>
                <w:sz w:val="20"/>
                <w:szCs w:val="20"/>
              </w:rPr>
              <w:t xml:space="preserve"> </w:t>
            </w:r>
            <w:r w:rsidR="003B7D85" w:rsidRPr="00AD5607">
              <w:rPr>
                <w:rFonts w:ascii="Arial Narrow" w:hAnsi="Arial Narrow"/>
                <w:sz w:val="20"/>
                <w:szCs w:val="20"/>
              </w:rPr>
              <w:t>trattasi delle richieste avanzate</w:t>
            </w:r>
            <w:r w:rsidR="003B7D85">
              <w:rPr>
                <w:rFonts w:ascii="Arial Narrow" w:hAnsi="Arial Narrow"/>
                <w:sz w:val="20"/>
                <w:szCs w:val="20"/>
              </w:rPr>
              <w:t xml:space="preserve"> agli enti competenti per le richieste alle</w:t>
            </w:r>
            <w:r w:rsidR="003B7D85" w:rsidRPr="00AD5607">
              <w:rPr>
                <w:rFonts w:ascii="Arial Narrow" w:hAnsi="Arial Narrow"/>
                <w:sz w:val="20"/>
                <w:szCs w:val="20"/>
              </w:rPr>
              <w:t xml:space="preserve"> Municipalità per </w:t>
            </w:r>
            <w:r w:rsidR="00A87716">
              <w:rPr>
                <w:rFonts w:ascii="Arial Narrow" w:hAnsi="Arial Narrow"/>
                <w:sz w:val="20"/>
                <w:szCs w:val="20"/>
              </w:rPr>
              <w:t>pratiche varie (organizzazione eventi, varianti, etc.)</w:t>
            </w:r>
            <w:r w:rsidR="003B7D85" w:rsidRPr="00AD5607">
              <w:rPr>
                <w:rFonts w:ascii="Arial Narrow" w:hAnsi="Arial Narrow"/>
                <w:b/>
                <w:bCs/>
                <w:iCs/>
                <w:sz w:val="20"/>
                <w:szCs w:val="20"/>
              </w:rPr>
              <w:t xml:space="preserve"> </w:t>
            </w:r>
          </w:p>
          <w:p w14:paraId="71B8DD71" w14:textId="77777777" w:rsidR="003B7D85" w:rsidRPr="00D2537A" w:rsidRDefault="003B7D85" w:rsidP="00496223">
            <w:pPr>
              <w:jc w:val="both"/>
              <w:rPr>
                <w:rFonts w:ascii="Arial Narrow" w:hAnsi="Arial Narrow"/>
                <w:b/>
                <w:bCs/>
                <w:iCs/>
                <w:sz w:val="20"/>
                <w:szCs w:val="20"/>
              </w:rPr>
            </w:pPr>
          </w:p>
          <w:p w14:paraId="32AEDD8D" w14:textId="77777777" w:rsidR="00921945" w:rsidRPr="00D2537A" w:rsidRDefault="00921945" w:rsidP="00921945">
            <w:pPr>
              <w:pStyle w:val="ListParagraph"/>
              <w:numPr>
                <w:ilvl w:val="0"/>
                <w:numId w:val="68"/>
              </w:numPr>
              <w:ind w:left="313"/>
              <w:rPr>
                <w:rFonts w:ascii="Arial Narrow" w:hAnsi="Arial Narrow"/>
                <w:sz w:val="20"/>
                <w:szCs w:val="20"/>
              </w:rPr>
            </w:pPr>
            <w:r w:rsidRPr="00D2537A">
              <w:rPr>
                <w:rFonts w:ascii="Arial Narrow" w:hAnsi="Arial Narrow"/>
                <w:b/>
                <w:sz w:val="20"/>
                <w:szCs w:val="20"/>
                <w:u w:val="single"/>
              </w:rPr>
              <w:t>Principali Soggetti, Funzioni e Unità Organizzative coinvolte:</w:t>
            </w:r>
            <w:r w:rsidRPr="00D2537A">
              <w:rPr>
                <w:rFonts w:ascii="Arial Narrow" w:hAnsi="Arial Narrow"/>
                <w:b/>
                <w:sz w:val="20"/>
                <w:szCs w:val="20"/>
              </w:rPr>
              <w:t xml:space="preserve"> </w:t>
            </w:r>
          </w:p>
          <w:p w14:paraId="454C9775" w14:textId="78A4C76C" w:rsidR="00921945" w:rsidRDefault="001D5A80" w:rsidP="00C17769">
            <w:pPr>
              <w:ind w:left="313"/>
              <w:rPr>
                <w:rFonts w:ascii="Arial Narrow" w:hAnsi="Arial Narrow"/>
                <w:sz w:val="20"/>
                <w:szCs w:val="20"/>
                <w:lang w:val="en-US"/>
              </w:rPr>
            </w:pPr>
            <w:r>
              <w:rPr>
                <w:rFonts w:ascii="Arial Narrow" w:hAnsi="Arial Narrow"/>
                <w:sz w:val="20"/>
                <w:szCs w:val="20"/>
                <w:lang w:val="en-US"/>
              </w:rPr>
              <w:t xml:space="preserve">Managing Director, Finance Director, </w:t>
            </w:r>
            <w:r w:rsidR="00C17769">
              <w:rPr>
                <w:rFonts w:ascii="Arial Narrow" w:hAnsi="Arial Narrow"/>
                <w:sz w:val="20"/>
                <w:szCs w:val="20"/>
                <w:lang w:val="en-US"/>
              </w:rPr>
              <w:t xml:space="preserve">Operations Manager, Asset &amp; C.S. Manager </w:t>
            </w:r>
          </w:p>
          <w:p w14:paraId="64837CAF" w14:textId="77777777" w:rsidR="00C17769" w:rsidRPr="005F044A" w:rsidRDefault="00C17769" w:rsidP="00C17769">
            <w:pPr>
              <w:ind w:left="313"/>
              <w:rPr>
                <w:rFonts w:ascii="Arial Narrow" w:hAnsi="Arial Narrow"/>
                <w:sz w:val="20"/>
                <w:szCs w:val="20"/>
                <w:lang w:val="en-US"/>
              </w:rPr>
            </w:pPr>
          </w:p>
          <w:p w14:paraId="265B2AC3" w14:textId="77777777" w:rsidR="00921945" w:rsidRPr="00D2537A" w:rsidRDefault="00921945" w:rsidP="00921945">
            <w:pPr>
              <w:pStyle w:val="ListParagraph"/>
              <w:numPr>
                <w:ilvl w:val="0"/>
                <w:numId w:val="69"/>
              </w:numPr>
              <w:ind w:left="313"/>
              <w:rPr>
                <w:rFonts w:ascii="Arial Narrow" w:hAnsi="Arial Narrow"/>
                <w:b/>
                <w:bCs/>
                <w:iCs/>
                <w:sz w:val="20"/>
                <w:szCs w:val="20"/>
                <w:u w:val="single"/>
              </w:rPr>
            </w:pPr>
            <w:r w:rsidRPr="00D2537A">
              <w:rPr>
                <w:rFonts w:ascii="Arial Narrow" w:hAnsi="Arial Narrow"/>
                <w:b/>
                <w:sz w:val="20"/>
                <w:szCs w:val="20"/>
                <w:u w:val="single"/>
              </w:rPr>
              <w:t>Reati</w:t>
            </w:r>
            <w:r w:rsidRPr="00D2537A">
              <w:rPr>
                <w:rFonts w:ascii="Arial Narrow" w:hAnsi="Arial Narrow"/>
                <w:b/>
                <w:bCs/>
                <w:iCs/>
                <w:sz w:val="20"/>
                <w:szCs w:val="20"/>
                <w:u w:val="single"/>
              </w:rPr>
              <w:t xml:space="preserve"> ipotizzabili:</w:t>
            </w:r>
          </w:p>
          <w:p w14:paraId="12844AB7" w14:textId="77777777" w:rsidR="00921945" w:rsidRPr="00D2537A" w:rsidRDefault="00921945" w:rsidP="00921945">
            <w:pPr>
              <w:pStyle w:val="ListParagraph"/>
              <w:numPr>
                <w:ilvl w:val="0"/>
                <w:numId w:val="70"/>
              </w:numPr>
              <w:ind w:left="313"/>
              <w:rPr>
                <w:rFonts w:ascii="Arial Narrow" w:hAnsi="Arial Narrow"/>
                <w:sz w:val="20"/>
                <w:szCs w:val="20"/>
              </w:rPr>
            </w:pPr>
            <w:r w:rsidRPr="00D2537A">
              <w:rPr>
                <w:rFonts w:ascii="Arial Narrow" w:hAnsi="Arial Narrow"/>
                <w:sz w:val="20"/>
                <w:szCs w:val="20"/>
              </w:rPr>
              <w:t>Corruzione per l’esercizio della funzione (art. 318 c.p.)</w:t>
            </w:r>
          </w:p>
          <w:p w14:paraId="78331A14" w14:textId="77777777" w:rsidR="00921945" w:rsidRPr="00D2537A" w:rsidRDefault="00921945" w:rsidP="00921945">
            <w:pPr>
              <w:pStyle w:val="ListParagraph"/>
              <w:numPr>
                <w:ilvl w:val="0"/>
                <w:numId w:val="70"/>
              </w:numPr>
              <w:ind w:left="313"/>
              <w:rPr>
                <w:rFonts w:ascii="Arial Narrow" w:hAnsi="Arial Narrow"/>
                <w:sz w:val="20"/>
                <w:szCs w:val="20"/>
              </w:rPr>
            </w:pPr>
            <w:r w:rsidRPr="00D2537A">
              <w:rPr>
                <w:rFonts w:ascii="Arial Narrow" w:hAnsi="Arial Narrow"/>
                <w:sz w:val="20"/>
                <w:szCs w:val="20"/>
              </w:rPr>
              <w:t>Corruzione per un atto contrario ai doveri d’ufficio (art. 319 c.p.)</w:t>
            </w:r>
          </w:p>
          <w:p w14:paraId="5B7C7C08" w14:textId="77777777" w:rsidR="00921945" w:rsidRPr="00D2537A" w:rsidRDefault="00921945" w:rsidP="00921945">
            <w:pPr>
              <w:pStyle w:val="ListParagraph"/>
              <w:numPr>
                <w:ilvl w:val="0"/>
                <w:numId w:val="70"/>
              </w:numPr>
              <w:ind w:left="313"/>
              <w:rPr>
                <w:rFonts w:ascii="Arial Narrow" w:hAnsi="Arial Narrow"/>
                <w:sz w:val="20"/>
                <w:szCs w:val="20"/>
              </w:rPr>
            </w:pPr>
            <w:r w:rsidRPr="00D2537A">
              <w:rPr>
                <w:rFonts w:ascii="Arial Narrow" w:hAnsi="Arial Narrow"/>
                <w:sz w:val="20"/>
                <w:szCs w:val="20"/>
              </w:rPr>
              <w:t>Induzione indebita a dare o promettere utilità (art. 319-quater c.p.)</w:t>
            </w:r>
          </w:p>
          <w:p w14:paraId="51AF2808" w14:textId="77777777" w:rsidR="00921945" w:rsidRPr="00D2537A" w:rsidRDefault="00921945" w:rsidP="00921945">
            <w:pPr>
              <w:pStyle w:val="ListParagraph"/>
              <w:numPr>
                <w:ilvl w:val="0"/>
                <w:numId w:val="70"/>
              </w:numPr>
              <w:ind w:left="313"/>
              <w:rPr>
                <w:rFonts w:ascii="Arial Narrow" w:hAnsi="Arial Narrow"/>
                <w:sz w:val="20"/>
                <w:szCs w:val="20"/>
              </w:rPr>
            </w:pPr>
            <w:r w:rsidRPr="00D2537A">
              <w:rPr>
                <w:rFonts w:ascii="Arial Narrow" w:hAnsi="Arial Narrow"/>
                <w:sz w:val="20"/>
                <w:szCs w:val="20"/>
              </w:rPr>
              <w:t>Istigazione alla corruzione (art. 322 c.p.)</w:t>
            </w:r>
          </w:p>
          <w:p w14:paraId="479F8EAD" w14:textId="77777777" w:rsidR="00921945" w:rsidRPr="00D2537A" w:rsidRDefault="00921945" w:rsidP="00921945">
            <w:pPr>
              <w:pStyle w:val="ListParagraph"/>
              <w:numPr>
                <w:ilvl w:val="0"/>
                <w:numId w:val="70"/>
              </w:numPr>
              <w:ind w:left="313"/>
              <w:rPr>
                <w:rFonts w:ascii="Arial Narrow" w:hAnsi="Arial Narrow"/>
                <w:sz w:val="20"/>
                <w:szCs w:val="20"/>
              </w:rPr>
            </w:pPr>
            <w:r w:rsidRPr="00D2537A">
              <w:rPr>
                <w:rFonts w:ascii="Arial Narrow" w:hAnsi="Arial Narrow"/>
                <w:sz w:val="20"/>
                <w:szCs w:val="20"/>
              </w:rPr>
              <w:t>Truffa aggravata in danno dello Stato o di altro ente pubblico (art. 640, comma 2, n. 1 c.p.)</w:t>
            </w:r>
          </w:p>
          <w:p w14:paraId="4F315F89" w14:textId="77777777" w:rsidR="00921945" w:rsidRPr="00D2537A" w:rsidRDefault="00921945" w:rsidP="00921945">
            <w:pPr>
              <w:pStyle w:val="ListParagraph"/>
              <w:numPr>
                <w:ilvl w:val="0"/>
                <w:numId w:val="70"/>
              </w:numPr>
              <w:ind w:left="313"/>
              <w:rPr>
                <w:rFonts w:ascii="Arial Narrow" w:hAnsi="Arial Narrow"/>
                <w:sz w:val="20"/>
                <w:szCs w:val="20"/>
              </w:rPr>
            </w:pPr>
            <w:r w:rsidRPr="00D2537A">
              <w:rPr>
                <w:rFonts w:ascii="Arial Narrow" w:hAnsi="Arial Narrow"/>
                <w:sz w:val="20"/>
                <w:szCs w:val="20"/>
              </w:rPr>
              <w:t>Traffico di influenze illecite (art. 346-bis c.p.)</w:t>
            </w:r>
          </w:p>
          <w:p w14:paraId="342AD8B2" w14:textId="77777777" w:rsidR="00921945" w:rsidRPr="00D2537A" w:rsidRDefault="00921945" w:rsidP="00496223">
            <w:pPr>
              <w:rPr>
                <w:rFonts w:ascii="Arial Narrow" w:hAnsi="Arial Narrow"/>
                <w:bCs/>
                <w:iCs/>
                <w:sz w:val="20"/>
                <w:szCs w:val="20"/>
              </w:rPr>
            </w:pPr>
          </w:p>
          <w:p w14:paraId="6AC7FAE7" w14:textId="77777777" w:rsidR="00921945" w:rsidRPr="00D2537A" w:rsidRDefault="00921945" w:rsidP="00921945">
            <w:pPr>
              <w:pStyle w:val="ListContinue"/>
              <w:pageBreakBefore/>
              <w:numPr>
                <w:ilvl w:val="0"/>
                <w:numId w:val="20"/>
              </w:numPr>
              <w:overflowPunct w:val="0"/>
              <w:autoSpaceDE w:val="0"/>
              <w:autoSpaceDN w:val="0"/>
              <w:adjustRightInd w:val="0"/>
              <w:spacing w:after="0"/>
              <w:ind w:left="313" w:hanging="313"/>
              <w:rPr>
                <w:rFonts w:ascii="Arial Narrow" w:hAnsi="Arial Narrow"/>
                <w:b/>
                <w:bCs/>
                <w:iCs/>
                <w:sz w:val="20"/>
                <w:szCs w:val="20"/>
                <w:u w:val="single"/>
              </w:rPr>
            </w:pPr>
            <w:r w:rsidRPr="00D2537A">
              <w:rPr>
                <w:rFonts w:ascii="Arial Narrow" w:hAnsi="Arial Narrow"/>
                <w:b/>
                <w:bCs/>
                <w:iCs/>
                <w:sz w:val="20"/>
                <w:szCs w:val="20"/>
                <w:u w:val="single"/>
              </w:rPr>
              <w:t>Protocolli</w:t>
            </w:r>
          </w:p>
          <w:p w14:paraId="14F172BF" w14:textId="77777777" w:rsidR="00921945" w:rsidRPr="00D2537A" w:rsidRDefault="00921945" w:rsidP="00496223">
            <w:pPr>
              <w:rPr>
                <w:rFonts w:ascii="Arial Narrow" w:hAnsi="Arial Narrow"/>
                <w:sz w:val="20"/>
                <w:szCs w:val="20"/>
              </w:rPr>
            </w:pPr>
            <w:r w:rsidRPr="00D2537A">
              <w:rPr>
                <w:rFonts w:ascii="Arial Narrow" w:hAnsi="Arial Narrow"/>
                <w:sz w:val="20"/>
                <w:szCs w:val="20"/>
              </w:rPr>
              <w:t>Con riferimento a tale area sensibile è necessario seguire tali protocolli:</w:t>
            </w:r>
          </w:p>
          <w:p w14:paraId="0DCBC28F"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individuare i ruoli e le responsabilità dei soggetti autorizzati a intrattenere i rapporti con gli enti pubblici competenti;</w:t>
            </w:r>
          </w:p>
          <w:p w14:paraId="5CF3B220"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prevedere una chiara segregazione dei ruoli tra chi predispone la documentazione e chi ne verifica la correttezza, autorizzandone l’invio alla Pubblica Amministrazione;</w:t>
            </w:r>
          </w:p>
          <w:p w14:paraId="0C056F16"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solo i soggetti muniti di apposita procura sono autorizzati a firmare la documentazione di supporto;</w:t>
            </w:r>
          </w:p>
          <w:p w14:paraId="47836354"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agli incontri con i funzionari partecipano persone opportunamente delegate in numero non inferiore a due;</w:t>
            </w:r>
          </w:p>
          <w:p w14:paraId="16865A2C"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procedere alla tracciabilità e verificabilità ex post delle transazioni fatte con la Pubblica Amministrazione tramite adeguati supporti documentali/informativi;</w:t>
            </w:r>
          </w:p>
          <w:p w14:paraId="3B3DF67E"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assicurare che la documentazione da inviare alla Pubblica Amministrazione sia predisposta dalle persone competenti in materia;</w:t>
            </w:r>
          </w:p>
          <w:p w14:paraId="53261591"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comunicare tempestivamente alla Pubblica Amministrazione ogni variazione significativa che potrebbe avere impatto sull’ottenimento/mantenimento dell’autorizzazione, licenza, etc.;</w:t>
            </w:r>
          </w:p>
          <w:p w14:paraId="771634B0"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gli outsourcer, i consulenti, i partner ed i collaboratori, eventualmente impiegati dalla Società per assistere quest’ultima durante il processo in esame devono essere scelti con metodi trasparenti e devono rispondere a requisiti di professionalità e competenza; relativi rapporti devono essere formalizzati mediante contratto che specifichi l’impegno del terzo al rispetto del D.lgs. 231/2001 e del Codice Etico;</w:t>
            </w:r>
          </w:p>
          <w:p w14:paraId="29F03C0D" w14:textId="77777777" w:rsidR="00921945" w:rsidRPr="00D2537A" w:rsidRDefault="00921945" w:rsidP="0092194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D2537A">
              <w:rPr>
                <w:rFonts w:ascii="Arial Narrow" w:hAnsi="Arial Narrow"/>
                <w:sz w:val="20"/>
                <w:szCs w:val="20"/>
              </w:rPr>
              <w:t xml:space="preserve">inviare periodicamente all’Organismo di Vigilanza un elenco delle richieste formulate alla Pubblica Amministrazione. </w:t>
            </w:r>
          </w:p>
        </w:tc>
      </w:tr>
    </w:tbl>
    <w:p w14:paraId="0D384138" w14:textId="77777777" w:rsidR="00921945" w:rsidRPr="000418D8" w:rsidRDefault="00921945" w:rsidP="00013517">
      <w:pPr>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D42578" w:rsidRPr="000418D8" w14:paraId="3BA24F53" w14:textId="77777777" w:rsidTr="00163042">
        <w:tc>
          <w:tcPr>
            <w:tcW w:w="8644" w:type="dxa"/>
          </w:tcPr>
          <w:p w14:paraId="5794E070" w14:textId="53D76C4E" w:rsidR="00D42578" w:rsidRPr="000418D8" w:rsidRDefault="00D42578" w:rsidP="00163042">
            <w:pPr>
              <w:pStyle w:val="ListParagraph"/>
              <w:ind w:left="29"/>
              <w:rPr>
                <w:rFonts w:ascii="Arial Narrow" w:hAnsi="Arial Narrow"/>
                <w:sz w:val="20"/>
                <w:szCs w:val="20"/>
              </w:rPr>
            </w:pPr>
            <w:r w:rsidRPr="000418D8">
              <w:rPr>
                <w:rFonts w:ascii="Arial Narrow" w:hAnsi="Arial Narrow"/>
                <w:b/>
                <w:i/>
                <w:sz w:val="20"/>
                <w:szCs w:val="20"/>
              </w:rPr>
              <w:t xml:space="preserve">Gestione e acquisizione di finanziamenti/contributi pubblici: </w:t>
            </w:r>
            <w:r w:rsidR="0037124A" w:rsidRPr="0037124A">
              <w:rPr>
                <w:rFonts w:ascii="Arial Narrow" w:hAnsi="Arial Narrow"/>
                <w:bCs/>
                <w:iCs/>
                <w:sz w:val="20"/>
                <w:szCs w:val="20"/>
              </w:rPr>
              <w:t>s</w:t>
            </w:r>
            <w:r w:rsidRPr="000418D8">
              <w:rPr>
                <w:rFonts w:ascii="Arial Narrow" w:hAnsi="Arial Narrow"/>
                <w:sz w:val="20"/>
                <w:szCs w:val="20"/>
              </w:rPr>
              <w:t xml:space="preserve">i tratta delle attività di predisposizione della documentazione necessaria all’ottenimento dei contributi, alla gestione degli stessi e alla rendicontazione delle relative spese, contributi erogati dal MISE, Regione, Unione Europea, crediti di imposta riconosciuti dall’Agenzia delle Entrate. </w:t>
            </w:r>
          </w:p>
          <w:p w14:paraId="05730C92" w14:textId="77777777" w:rsidR="00D42578" w:rsidRPr="000418D8" w:rsidRDefault="00D42578" w:rsidP="00163042">
            <w:pPr>
              <w:pStyle w:val="ListParagraph"/>
              <w:ind w:left="29"/>
              <w:rPr>
                <w:rFonts w:ascii="Arial Narrow" w:hAnsi="Arial Narrow"/>
                <w:b/>
                <w:i/>
                <w:sz w:val="20"/>
                <w:szCs w:val="20"/>
              </w:rPr>
            </w:pPr>
          </w:p>
          <w:p w14:paraId="29B5F563" w14:textId="77777777" w:rsidR="00D42578" w:rsidRPr="000206C0" w:rsidRDefault="00D42578"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Principali Soggetti, Funzioni e Uni</w:t>
            </w:r>
            <w:r w:rsidRPr="000206C0">
              <w:rPr>
                <w:rFonts w:ascii="Arial Narrow" w:hAnsi="Arial Narrow"/>
                <w:b/>
                <w:sz w:val="20"/>
                <w:szCs w:val="20"/>
                <w:u w:val="single"/>
              </w:rPr>
              <w:t>tà Organizzative coinvolte:</w:t>
            </w:r>
            <w:r w:rsidRPr="000206C0">
              <w:rPr>
                <w:rFonts w:ascii="Arial Narrow" w:hAnsi="Arial Narrow"/>
                <w:b/>
                <w:sz w:val="20"/>
                <w:szCs w:val="20"/>
              </w:rPr>
              <w:t xml:space="preserve"> </w:t>
            </w:r>
          </w:p>
          <w:p w14:paraId="4B05CDDB" w14:textId="0A62CBB9" w:rsidR="00AE1259" w:rsidRPr="00F47B39" w:rsidRDefault="00AE1259" w:rsidP="00AE1259">
            <w:pPr>
              <w:ind w:left="313" w:firstLine="12"/>
              <w:jc w:val="both"/>
              <w:rPr>
                <w:rFonts w:ascii="Arial Narrow" w:hAnsi="Arial Narrow"/>
                <w:sz w:val="20"/>
                <w:szCs w:val="20"/>
                <w:lang w:val="en-US"/>
              </w:rPr>
            </w:pPr>
            <w:r w:rsidRPr="000206C0">
              <w:rPr>
                <w:rFonts w:ascii="Arial Narrow" w:hAnsi="Arial Narrow"/>
                <w:sz w:val="20"/>
                <w:szCs w:val="20"/>
                <w:lang w:val="en-US"/>
              </w:rPr>
              <w:t>Managing Director, Finance Director</w:t>
            </w:r>
            <w:r w:rsidR="0037124A">
              <w:rPr>
                <w:rFonts w:ascii="Arial Narrow" w:hAnsi="Arial Narrow"/>
                <w:sz w:val="20"/>
                <w:szCs w:val="20"/>
                <w:lang w:val="en-US"/>
              </w:rPr>
              <w:t>.</w:t>
            </w:r>
          </w:p>
          <w:p w14:paraId="6E9CBB68" w14:textId="77777777" w:rsidR="00D42578" w:rsidRPr="00623846" w:rsidRDefault="00D42578" w:rsidP="00163042">
            <w:pPr>
              <w:pStyle w:val="ListContinue"/>
              <w:tabs>
                <w:tab w:val="left" w:pos="313"/>
              </w:tabs>
              <w:overflowPunct w:val="0"/>
              <w:autoSpaceDE w:val="0"/>
              <w:autoSpaceDN w:val="0"/>
              <w:adjustRightInd w:val="0"/>
              <w:spacing w:after="0"/>
              <w:ind w:left="313" w:hanging="313"/>
              <w:jc w:val="both"/>
              <w:textAlignment w:val="baseline"/>
              <w:rPr>
                <w:rFonts w:ascii="Arial Narrow" w:hAnsi="Arial Narrow"/>
                <w:b/>
                <w:bCs/>
                <w:i/>
                <w:iCs/>
                <w:sz w:val="20"/>
                <w:szCs w:val="20"/>
                <w:lang w:val="en-US"/>
              </w:rPr>
            </w:pPr>
          </w:p>
          <w:p w14:paraId="0DCE6B5D" w14:textId="77777777" w:rsidR="00D42578" w:rsidRPr="000418D8" w:rsidRDefault="00D42578" w:rsidP="00D97677">
            <w:pPr>
              <w:pStyle w:val="ListContinue"/>
              <w:keepNext/>
              <w:pageBreakBefore/>
              <w:numPr>
                <w:ilvl w:val="0"/>
                <w:numId w:val="20"/>
              </w:numPr>
              <w:tabs>
                <w:tab w:val="left" w:pos="313"/>
              </w:tabs>
              <w:overflowPunct w:val="0"/>
              <w:autoSpaceDE w:val="0"/>
              <w:autoSpaceDN w:val="0"/>
              <w:adjustRightInd w:val="0"/>
              <w:spacing w:after="0"/>
              <w:ind w:left="313" w:hanging="313"/>
              <w:jc w:val="both"/>
              <w:outlineLvl w:val="4"/>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42F97586" w14:textId="77777777" w:rsidR="00D42578" w:rsidRPr="000418D8" w:rsidRDefault="00D42578" w:rsidP="00D97677">
            <w:pPr>
              <w:pStyle w:val="ListContinue"/>
              <w:keepNext/>
              <w:pageBreakBefore/>
              <w:numPr>
                <w:ilvl w:val="0"/>
                <w:numId w:val="21"/>
              </w:numPr>
              <w:tabs>
                <w:tab w:val="left" w:pos="313"/>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Indebita percezione di erogazioni da parte dello Stato (art. 316-ter c.p.)</w:t>
            </w:r>
          </w:p>
          <w:p w14:paraId="771E6BFE" w14:textId="77777777" w:rsidR="00D42578" w:rsidRPr="000418D8" w:rsidRDefault="00D42578" w:rsidP="00D97677">
            <w:pPr>
              <w:pStyle w:val="ListContinue"/>
              <w:keepNext/>
              <w:pageBreakBefore/>
              <w:numPr>
                <w:ilvl w:val="0"/>
                <w:numId w:val="21"/>
              </w:numPr>
              <w:tabs>
                <w:tab w:val="left" w:pos="313"/>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Truffa a danno dello Stato o di altro ente pubblico (art. 640, comma 2, c.p.)</w:t>
            </w:r>
          </w:p>
          <w:p w14:paraId="6521F911" w14:textId="77777777" w:rsidR="00D42578" w:rsidRPr="000418D8" w:rsidRDefault="00D42578" w:rsidP="00D97677">
            <w:pPr>
              <w:pStyle w:val="ListContinue"/>
              <w:numPr>
                <w:ilvl w:val="0"/>
                <w:numId w:val="21"/>
              </w:numPr>
              <w:tabs>
                <w:tab w:val="left" w:pos="313"/>
              </w:tabs>
              <w:spacing w:after="0"/>
              <w:ind w:left="313" w:hanging="313"/>
              <w:jc w:val="both"/>
              <w:rPr>
                <w:rFonts w:ascii="Arial Narrow" w:hAnsi="Arial Narrow"/>
                <w:sz w:val="20"/>
                <w:szCs w:val="20"/>
              </w:rPr>
            </w:pPr>
            <w:r w:rsidRPr="000418D8">
              <w:rPr>
                <w:rFonts w:ascii="Arial Narrow" w:hAnsi="Arial Narrow"/>
                <w:bCs/>
                <w:iCs/>
                <w:sz w:val="20"/>
                <w:szCs w:val="20"/>
              </w:rPr>
              <w:t>Malversazione a danno dello Stato (art. 316</w:t>
            </w:r>
            <w:r w:rsidR="00A9253D" w:rsidRPr="000418D8">
              <w:rPr>
                <w:rFonts w:ascii="Arial Narrow" w:hAnsi="Arial Narrow"/>
                <w:bCs/>
                <w:iCs/>
                <w:sz w:val="20"/>
                <w:szCs w:val="20"/>
              </w:rPr>
              <w:t>-</w:t>
            </w:r>
            <w:r w:rsidRPr="000418D8">
              <w:rPr>
                <w:rFonts w:ascii="Arial Narrow" w:hAnsi="Arial Narrow"/>
                <w:bCs/>
                <w:iCs/>
                <w:sz w:val="20"/>
                <w:szCs w:val="20"/>
              </w:rPr>
              <w:t>bis c.p.)</w:t>
            </w:r>
          </w:p>
          <w:p w14:paraId="635CDC83" w14:textId="1D84DCB5" w:rsidR="00D42578" w:rsidRPr="000418D8" w:rsidRDefault="00D42578" w:rsidP="00D97677">
            <w:pPr>
              <w:pStyle w:val="ListContinue"/>
              <w:numPr>
                <w:ilvl w:val="0"/>
                <w:numId w:val="21"/>
              </w:numPr>
              <w:tabs>
                <w:tab w:val="left" w:pos="313"/>
              </w:tabs>
              <w:spacing w:after="0"/>
              <w:ind w:left="313" w:hanging="313"/>
              <w:jc w:val="both"/>
              <w:rPr>
                <w:rFonts w:ascii="Arial Narrow" w:hAnsi="Arial Narrow"/>
                <w:sz w:val="20"/>
                <w:szCs w:val="20"/>
              </w:rPr>
            </w:pPr>
            <w:r w:rsidRPr="000418D8">
              <w:rPr>
                <w:rFonts w:ascii="Arial Narrow" w:hAnsi="Arial Narrow"/>
                <w:bCs/>
                <w:iCs/>
                <w:sz w:val="20"/>
                <w:szCs w:val="20"/>
              </w:rPr>
              <w:lastRenderedPageBreak/>
              <w:t>Truffa aggravata per il conseguimento di erogazioni pubbliche (art. 640</w:t>
            </w:r>
            <w:r w:rsidR="00A350AC">
              <w:rPr>
                <w:rFonts w:ascii="Arial Narrow" w:hAnsi="Arial Narrow"/>
                <w:bCs/>
                <w:iCs/>
                <w:sz w:val="20"/>
                <w:szCs w:val="20"/>
              </w:rPr>
              <w:t>-</w:t>
            </w:r>
            <w:r w:rsidRPr="000418D8">
              <w:rPr>
                <w:rFonts w:ascii="Arial Narrow" w:hAnsi="Arial Narrow"/>
                <w:bCs/>
                <w:iCs/>
                <w:sz w:val="20"/>
                <w:szCs w:val="20"/>
              </w:rPr>
              <w:t>bis c.p.)</w:t>
            </w:r>
          </w:p>
          <w:p w14:paraId="7C847789" w14:textId="603DDCB6" w:rsidR="00A9253D" w:rsidRDefault="00A9253D" w:rsidP="00D97677">
            <w:pPr>
              <w:pStyle w:val="ListContinue"/>
              <w:numPr>
                <w:ilvl w:val="0"/>
                <w:numId w:val="21"/>
              </w:numPr>
              <w:tabs>
                <w:tab w:val="left" w:pos="313"/>
              </w:tabs>
              <w:spacing w:after="0"/>
              <w:ind w:left="313" w:hanging="313"/>
              <w:jc w:val="both"/>
              <w:rPr>
                <w:rFonts w:ascii="Arial Narrow" w:hAnsi="Arial Narrow"/>
                <w:sz w:val="20"/>
                <w:szCs w:val="20"/>
              </w:rPr>
            </w:pPr>
            <w:r w:rsidRPr="000418D8">
              <w:rPr>
                <w:rFonts w:ascii="Arial Narrow" w:hAnsi="Arial Narrow"/>
                <w:sz w:val="20"/>
                <w:szCs w:val="20"/>
              </w:rPr>
              <w:t>Traffico di influenze illecite (art. 346-bis c.p.)</w:t>
            </w:r>
          </w:p>
          <w:p w14:paraId="4049128D" w14:textId="77777777" w:rsidR="00A813F0" w:rsidRPr="000418D8" w:rsidRDefault="00A813F0" w:rsidP="00A813F0">
            <w:pPr>
              <w:pStyle w:val="ListContinue"/>
              <w:tabs>
                <w:tab w:val="left" w:pos="313"/>
              </w:tabs>
              <w:spacing w:after="0"/>
              <w:ind w:left="313"/>
              <w:jc w:val="both"/>
              <w:rPr>
                <w:rFonts w:ascii="Arial Narrow" w:hAnsi="Arial Narrow"/>
                <w:sz w:val="20"/>
                <w:szCs w:val="20"/>
              </w:rPr>
            </w:pPr>
          </w:p>
          <w:p w14:paraId="00EABCD5" w14:textId="77777777" w:rsidR="00D42578" w:rsidRPr="000418D8" w:rsidRDefault="00D42578" w:rsidP="00D97677">
            <w:pPr>
              <w:pStyle w:val="ListContinue"/>
              <w:keepNext/>
              <w:pageBreakBefore/>
              <w:numPr>
                <w:ilvl w:val="0"/>
                <w:numId w:val="20"/>
              </w:numPr>
              <w:tabs>
                <w:tab w:val="left" w:pos="313"/>
              </w:tabs>
              <w:overflowPunct w:val="0"/>
              <w:autoSpaceDE w:val="0"/>
              <w:autoSpaceDN w:val="0"/>
              <w:adjustRightInd w:val="0"/>
              <w:spacing w:after="0"/>
              <w:ind w:left="313" w:hanging="313"/>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485AE6CF" w14:textId="77777777" w:rsidR="00D42578" w:rsidRPr="000418D8" w:rsidRDefault="00D42578" w:rsidP="00163042">
            <w:pPr>
              <w:pStyle w:val="Rientro1"/>
              <w:keepNext/>
              <w:pageBreakBefore/>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62556C37" w14:textId="77777777" w:rsidR="00D42578" w:rsidRPr="000418D8" w:rsidRDefault="00D42578"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individuare i ruoli e le responsabilità dei soggetti autorizzati a intrattenere i rapporti con gli enti pubblici competenti, siano essi di rilevanza nazionale o comunitaria;</w:t>
            </w:r>
          </w:p>
          <w:p w14:paraId="02255732" w14:textId="77777777" w:rsidR="00D42578" w:rsidRPr="000418D8" w:rsidRDefault="00D42578"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prevedere una chiara segregazione dei ruoli tra chi predispone le richieste di finanziamento/ rendicontazione delle spese e chi ne verifica il contenuto, trasmettendole all’Ente Erogatore/Ente Istruttore;</w:t>
            </w:r>
          </w:p>
          <w:p w14:paraId="6D8ECB24" w14:textId="77777777" w:rsidR="00D42578" w:rsidRPr="000418D8" w:rsidRDefault="00D42578"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garantire che il soggetto che firma le dichiarazioni/comunicazioni per l’ottenimento di finanziamenti/contribut</w:t>
            </w:r>
            <w:r w:rsidR="005673C0" w:rsidRPr="000418D8">
              <w:rPr>
                <w:rFonts w:ascii="Arial Narrow" w:hAnsi="Arial Narrow"/>
                <w:sz w:val="20"/>
                <w:szCs w:val="20"/>
              </w:rPr>
              <w:t>i/crediti di imposta, sia</w:t>
            </w:r>
            <w:r w:rsidRPr="000418D8">
              <w:rPr>
                <w:rFonts w:ascii="Arial Narrow" w:hAnsi="Arial Narrow"/>
                <w:sz w:val="20"/>
                <w:szCs w:val="20"/>
              </w:rPr>
              <w:t xml:space="preserve"> munito di apposita procura;</w:t>
            </w:r>
          </w:p>
          <w:p w14:paraId="1A1403D7" w14:textId="77777777" w:rsidR="00D42578" w:rsidRPr="000418D8" w:rsidRDefault="00D42578" w:rsidP="00D97677">
            <w:pPr>
              <w:keepNext/>
              <w:pageBreakBefore/>
              <w:numPr>
                <w:ilvl w:val="0"/>
                <w:numId w:val="22"/>
              </w:numPr>
              <w:tabs>
                <w:tab w:val="clear" w:pos="720"/>
                <w:tab w:val="num" w:pos="360"/>
                <w:tab w:val="left" w:pos="1134"/>
              </w:tabs>
              <w:overflowPunct w:val="0"/>
              <w:autoSpaceDE w:val="0"/>
              <w:autoSpaceDN w:val="0"/>
              <w:adjustRightInd w:val="0"/>
              <w:ind w:left="360"/>
              <w:jc w:val="both"/>
              <w:outlineLvl w:val="4"/>
              <w:rPr>
                <w:rFonts w:ascii="Arial Narrow" w:hAnsi="Arial Narrow"/>
                <w:b/>
                <w:sz w:val="20"/>
                <w:szCs w:val="20"/>
              </w:rPr>
            </w:pPr>
            <w:r w:rsidRPr="000418D8">
              <w:rPr>
                <w:rFonts w:ascii="Arial Narrow" w:hAnsi="Arial Narrow"/>
                <w:sz w:val="20"/>
                <w:szCs w:val="20"/>
              </w:rPr>
              <w:t xml:space="preserve">fare in modo che le informazioni o i documenti forniti siano verificati, ove possibile, dai Responsabili competenti per la materia oggetto del finanziamento/contributo/credito d’imposta ovvero, in loro assenza, dai diretti sottoposti precedentemente individuati e, ove possibile, siglati all’atto della consegna; </w:t>
            </w:r>
          </w:p>
          <w:p w14:paraId="0CE41EE8" w14:textId="77777777" w:rsidR="00D42578" w:rsidRPr="000418D8" w:rsidRDefault="00D42578" w:rsidP="00D97677">
            <w:pPr>
              <w:numPr>
                <w:ilvl w:val="0"/>
                <w:numId w:val="22"/>
              </w:numPr>
              <w:tabs>
                <w:tab w:val="clear" w:pos="720"/>
                <w:tab w:val="num" w:pos="360"/>
                <w:tab w:val="left" w:pos="1134"/>
              </w:tabs>
              <w:overflowPunct w:val="0"/>
              <w:autoSpaceDE w:val="0"/>
              <w:autoSpaceDN w:val="0"/>
              <w:adjustRightInd w:val="0"/>
              <w:ind w:left="360"/>
              <w:jc w:val="both"/>
              <w:textAlignment w:val="baseline"/>
              <w:outlineLvl w:val="4"/>
              <w:rPr>
                <w:rFonts w:ascii="Arial Narrow" w:hAnsi="Arial Narrow"/>
                <w:b/>
                <w:sz w:val="20"/>
                <w:szCs w:val="20"/>
              </w:rPr>
            </w:pPr>
            <w:r w:rsidRPr="000418D8">
              <w:rPr>
                <w:rFonts w:ascii="Arial Narrow" w:hAnsi="Arial Narrow"/>
                <w:sz w:val="20"/>
                <w:szCs w:val="20"/>
              </w:rPr>
              <w:t>prevedere che il soggetto designato alla gestione dei rapporti con gli enti pubblici nazionali o comunitari, documenti l’attività svolta mantenendo traccia delle informazioni o dei documenti forniti anche alle altre direzioni interessate dal procedimento per l’ottenimento del finanziamento/contributo/credito d’imposta e indicando i soggetti che hanno eventualmente intrattenuto rapporti con l’ente pubblico coinvolto, in modo da poter sempre ricostruire ex post le caratteristiche e le motivazioni delle operazioni, con possibilità di individuare sempre i soggetti coinvolti (“tracciabilità”);</w:t>
            </w:r>
          </w:p>
          <w:p w14:paraId="26826EEB" w14:textId="4C31F84D" w:rsidR="00D42578" w:rsidRPr="000418D8" w:rsidRDefault="00D42578" w:rsidP="00D97677">
            <w:pPr>
              <w:numPr>
                <w:ilvl w:val="0"/>
                <w:numId w:val="22"/>
              </w:numPr>
              <w:tabs>
                <w:tab w:val="clear" w:pos="720"/>
                <w:tab w:val="num" w:pos="360"/>
                <w:tab w:val="left" w:pos="1134"/>
              </w:tabs>
              <w:overflowPunct w:val="0"/>
              <w:autoSpaceDE w:val="0"/>
              <w:autoSpaceDN w:val="0"/>
              <w:adjustRightInd w:val="0"/>
              <w:ind w:left="360"/>
              <w:jc w:val="both"/>
              <w:outlineLvl w:val="4"/>
              <w:rPr>
                <w:rFonts w:ascii="Arial Narrow" w:hAnsi="Arial Narrow"/>
                <w:b/>
                <w:sz w:val="20"/>
                <w:szCs w:val="20"/>
              </w:rPr>
            </w:pPr>
            <w:r w:rsidRPr="000418D8">
              <w:rPr>
                <w:rFonts w:ascii="Arial Narrow" w:hAnsi="Arial Narrow"/>
                <w:sz w:val="20"/>
                <w:szCs w:val="20"/>
              </w:rPr>
              <w:t xml:space="preserve">prevedere che lo scambio di informazioni, preliminare ovvero relativo all’ottenimento del finanziamento/contributo/credito d’imposta, avvenga sempre in forma scritta e, quanto a </w:t>
            </w:r>
            <w:r w:rsidR="00AE1259">
              <w:rPr>
                <w:rFonts w:ascii="Arial Narrow" w:hAnsi="Arial Narrow"/>
                <w:sz w:val="20"/>
                <w:szCs w:val="20"/>
              </w:rPr>
              <w:t>Tosca</w:t>
            </w:r>
            <w:r w:rsidRPr="000418D8">
              <w:rPr>
                <w:rFonts w:ascii="Arial Narrow" w:hAnsi="Arial Narrow"/>
                <w:sz w:val="20"/>
                <w:szCs w:val="20"/>
              </w:rPr>
              <w:t>, per il tramite del soggetto o della funzione a ciò espressamente autorizzata;</w:t>
            </w:r>
          </w:p>
          <w:p w14:paraId="74E5EF88" w14:textId="77777777" w:rsidR="00D42578" w:rsidRPr="000418D8" w:rsidRDefault="00D42578"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prevedere che il Responsabile delegato, ovvero persona da questi designata, compili apposito report periodico relativo alle richieste formulate dall’ente pubblico nazionale o comunitario, da inviare tramite flussi informativi all’OdV nelle periodici</w:t>
            </w:r>
            <w:r w:rsidR="005673C0" w:rsidRPr="000418D8">
              <w:rPr>
                <w:rFonts w:ascii="Arial Narrow" w:hAnsi="Arial Narrow"/>
                <w:sz w:val="20"/>
                <w:szCs w:val="20"/>
              </w:rPr>
              <w:t>tà dallo stesso indicate</w:t>
            </w:r>
            <w:r w:rsidRPr="000418D8">
              <w:rPr>
                <w:rFonts w:ascii="Arial Narrow" w:hAnsi="Arial Narrow"/>
                <w:sz w:val="20"/>
                <w:szCs w:val="20"/>
              </w:rPr>
              <w:t>. Il flusso informativo ha la finalità di permettere all’OdV della Società di essere informato su potenziali situazioni a rischio reato e vigilare sull’applicazione del Modello e del Codice. Qualora nello svolgimento delle attività in oggetto dovessero emergere criticità di qualsiasi natura l’OdV dovrà essere tempestivamente informato;</w:t>
            </w:r>
          </w:p>
          <w:p w14:paraId="34231D28" w14:textId="6D4AC398" w:rsidR="00D42578" w:rsidRPr="000418D8" w:rsidRDefault="00D42578"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garantire che tutte le attività di rendicontazione all’organismo nazionale e/o comunitario connesse alla destinazione dei finanziamenti/contributi, contengano elementi assolutamente veritieri e siano coerenti con l’oggetto per cui sono stati richiesti. A tal fine tutta l’attività di rendicontazione prodotta da </w:t>
            </w:r>
            <w:r w:rsidR="00AE1259">
              <w:rPr>
                <w:rFonts w:ascii="Arial Narrow" w:hAnsi="Arial Narrow"/>
                <w:sz w:val="20"/>
                <w:szCs w:val="20"/>
              </w:rPr>
              <w:t>Tosca</w:t>
            </w:r>
            <w:r w:rsidRPr="000418D8">
              <w:rPr>
                <w:rFonts w:ascii="Arial Narrow" w:hAnsi="Arial Narrow"/>
                <w:sz w:val="20"/>
                <w:szCs w:val="20"/>
              </w:rPr>
              <w:t xml:space="preserve"> deve essere archiviata in un apposito fascicolo con sottoscrizione del responsabile della Funzione/Unità organizzativa coinvolta;</w:t>
            </w:r>
          </w:p>
          <w:p w14:paraId="42225EF9" w14:textId="77777777" w:rsidR="00D42578" w:rsidRPr="000418D8" w:rsidRDefault="00D42578" w:rsidP="00D97677">
            <w:pPr>
              <w:numPr>
                <w:ilvl w:val="0"/>
                <w:numId w:val="22"/>
              </w:numPr>
              <w:tabs>
                <w:tab w:val="clear" w:pos="720"/>
                <w:tab w:val="num" w:pos="360"/>
              </w:tabs>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garantire che gli outsourcer, i consulenti, i partner ed i collaboratori, che partecipano al processo in esame siano scelti con metodi trasparenti, conformi al procedimento per l’ottenimento del finanziamento di cui trattasi.</w:t>
            </w:r>
          </w:p>
        </w:tc>
      </w:tr>
    </w:tbl>
    <w:p w14:paraId="48AE53F8" w14:textId="77777777" w:rsidR="00B67730" w:rsidRPr="000418D8" w:rsidRDefault="00B67730" w:rsidP="00013517">
      <w:pPr>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9452B0" w:rsidRPr="000418D8" w14:paraId="2E8D3B27" w14:textId="77777777" w:rsidTr="00B67730">
        <w:tc>
          <w:tcPr>
            <w:tcW w:w="8494" w:type="dxa"/>
          </w:tcPr>
          <w:p w14:paraId="62D81A72" w14:textId="058158A2" w:rsidR="009452B0" w:rsidRPr="000418D8" w:rsidRDefault="009452B0" w:rsidP="00771803">
            <w:pPr>
              <w:jc w:val="both"/>
              <w:rPr>
                <w:rFonts w:ascii="Arial Narrow" w:hAnsi="Arial Narrow"/>
                <w:b/>
                <w:i/>
                <w:sz w:val="20"/>
                <w:szCs w:val="20"/>
              </w:rPr>
            </w:pPr>
            <w:r w:rsidRPr="000418D8">
              <w:rPr>
                <w:rFonts w:ascii="Arial Narrow" w:hAnsi="Arial Narrow"/>
                <w:b/>
                <w:i/>
                <w:sz w:val="20"/>
                <w:szCs w:val="20"/>
              </w:rPr>
              <w:t>Gestione delle verifiche e delle ispezioni da parte della P.A.</w:t>
            </w:r>
            <w:r w:rsidRPr="000418D8">
              <w:rPr>
                <w:rFonts w:ascii="Arial Narrow" w:hAnsi="Arial Narrow"/>
                <w:sz w:val="20"/>
                <w:szCs w:val="20"/>
              </w:rPr>
              <w:t xml:space="preserve">: si tratta delle attività connesse alla gestione delle ispezioni e/o istruttorie da parte di soggetti pubblici e/o incaricati di pubblico servizio (es. INAIL, INPS, Agenzia delle Entrate, </w:t>
            </w:r>
            <w:r w:rsidR="00D42578" w:rsidRPr="000418D8">
              <w:rPr>
                <w:rFonts w:ascii="Arial Narrow" w:hAnsi="Arial Narrow"/>
                <w:sz w:val="20"/>
                <w:szCs w:val="20"/>
              </w:rPr>
              <w:t>Agenzia delle Dogane,</w:t>
            </w:r>
            <w:r w:rsidR="002637E2">
              <w:rPr>
                <w:rFonts w:ascii="Arial Narrow" w:hAnsi="Arial Narrow"/>
                <w:sz w:val="20"/>
                <w:szCs w:val="20"/>
              </w:rPr>
              <w:t xml:space="preserve"> ASL,</w:t>
            </w:r>
            <w:r w:rsidR="00D42578" w:rsidRPr="000418D8">
              <w:rPr>
                <w:rFonts w:ascii="Arial Narrow" w:hAnsi="Arial Narrow"/>
                <w:sz w:val="20"/>
                <w:szCs w:val="20"/>
              </w:rPr>
              <w:t xml:space="preserve"> </w:t>
            </w:r>
            <w:r w:rsidR="00B15B7A" w:rsidRPr="000418D8">
              <w:rPr>
                <w:rFonts w:ascii="Arial Narrow" w:hAnsi="Arial Narrow"/>
                <w:sz w:val="20"/>
                <w:szCs w:val="20"/>
              </w:rPr>
              <w:t xml:space="preserve">Guardia di Finanza, </w:t>
            </w:r>
            <w:r w:rsidR="00101F79">
              <w:rPr>
                <w:rFonts w:ascii="Arial Narrow" w:hAnsi="Arial Narrow"/>
                <w:sz w:val="20"/>
                <w:szCs w:val="20"/>
              </w:rPr>
              <w:t>Vigili del Fuoco</w:t>
            </w:r>
            <w:r w:rsidR="00F8279C" w:rsidRPr="000418D8">
              <w:rPr>
                <w:rFonts w:ascii="Arial Narrow" w:hAnsi="Arial Narrow"/>
                <w:sz w:val="20"/>
                <w:szCs w:val="20"/>
              </w:rPr>
              <w:t>, etc.</w:t>
            </w:r>
            <w:r w:rsidRPr="000418D8">
              <w:rPr>
                <w:rFonts w:ascii="Arial Narrow" w:hAnsi="Arial Narrow"/>
                <w:sz w:val="20"/>
                <w:szCs w:val="20"/>
              </w:rPr>
              <w:t>).</w:t>
            </w:r>
          </w:p>
          <w:p w14:paraId="177B80F3" w14:textId="77777777" w:rsidR="009452B0" w:rsidRPr="000418D8" w:rsidRDefault="009452B0" w:rsidP="00013517">
            <w:pPr>
              <w:rPr>
                <w:rFonts w:ascii="Arial Narrow" w:hAnsi="Arial Narrow"/>
                <w:b/>
                <w:sz w:val="20"/>
                <w:szCs w:val="20"/>
              </w:rPr>
            </w:pPr>
          </w:p>
          <w:p w14:paraId="780EB594" w14:textId="77777777" w:rsidR="009452B0" w:rsidRPr="000418D8" w:rsidRDefault="009452B0"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Principali Soggetti, Funzioni e Unità Organizzative coinvolte:</w:t>
            </w:r>
            <w:r w:rsidRPr="000418D8">
              <w:rPr>
                <w:rFonts w:ascii="Arial Narrow" w:hAnsi="Arial Narrow"/>
                <w:b/>
                <w:sz w:val="20"/>
                <w:szCs w:val="20"/>
              </w:rPr>
              <w:t xml:space="preserve"> </w:t>
            </w:r>
          </w:p>
          <w:p w14:paraId="5F592CBC" w14:textId="0643A1C5" w:rsidR="00721B24" w:rsidRPr="00F47B39" w:rsidRDefault="00721B24" w:rsidP="00721B24">
            <w:pPr>
              <w:ind w:left="313" w:firstLine="12"/>
              <w:jc w:val="both"/>
              <w:rPr>
                <w:rFonts w:ascii="Arial Narrow" w:hAnsi="Arial Narrow"/>
                <w:sz w:val="20"/>
                <w:szCs w:val="20"/>
                <w:lang w:val="en-US"/>
              </w:rPr>
            </w:pPr>
            <w:r w:rsidRPr="00AB1598">
              <w:rPr>
                <w:rFonts w:ascii="Arial Narrow" w:hAnsi="Arial Narrow"/>
                <w:sz w:val="20"/>
                <w:szCs w:val="20"/>
                <w:lang w:val="en-US"/>
              </w:rPr>
              <w:t>Managing Director, Finance Director, Operations Manager, Logistics Manager</w:t>
            </w:r>
            <w:r w:rsidR="006E0514">
              <w:rPr>
                <w:rFonts w:ascii="Arial Narrow" w:hAnsi="Arial Narrow"/>
                <w:sz w:val="20"/>
                <w:szCs w:val="20"/>
                <w:lang w:val="en-US"/>
              </w:rPr>
              <w:t xml:space="preserve">. </w:t>
            </w:r>
          </w:p>
          <w:p w14:paraId="573C6FA4" w14:textId="77777777" w:rsidR="009452B0" w:rsidRPr="00623846" w:rsidRDefault="009452B0" w:rsidP="00CA32AA">
            <w:pPr>
              <w:ind w:left="313"/>
              <w:rPr>
                <w:rFonts w:ascii="Arial Narrow" w:hAnsi="Arial Narrow"/>
                <w:b/>
                <w:i/>
                <w:sz w:val="20"/>
                <w:szCs w:val="20"/>
                <w:lang w:val="en-US"/>
              </w:rPr>
            </w:pPr>
          </w:p>
          <w:p w14:paraId="4493B8D9" w14:textId="77777777" w:rsidR="009452B0" w:rsidRPr="000418D8" w:rsidRDefault="009452B0" w:rsidP="00865474">
            <w:pPr>
              <w:pStyle w:val="ListParagraph"/>
              <w:numPr>
                <w:ilvl w:val="0"/>
                <w:numId w:val="69"/>
              </w:numPr>
              <w:ind w:left="313"/>
              <w:rPr>
                <w:rFonts w:ascii="Arial Narrow" w:hAnsi="Arial Narrow"/>
                <w:b/>
                <w:sz w:val="20"/>
                <w:szCs w:val="20"/>
                <w:u w:val="single"/>
              </w:rPr>
            </w:pPr>
            <w:r w:rsidRPr="000418D8">
              <w:rPr>
                <w:rFonts w:ascii="Arial Narrow" w:hAnsi="Arial Narrow"/>
                <w:b/>
                <w:sz w:val="20"/>
                <w:szCs w:val="20"/>
                <w:u w:val="single"/>
              </w:rPr>
              <w:t>Reati ipotizzabili:</w:t>
            </w:r>
          </w:p>
          <w:p w14:paraId="7227479A" w14:textId="77777777" w:rsidR="009452B0" w:rsidRPr="000418D8" w:rsidRDefault="009452B0"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Corruzione per l’esercizio della funzione (art. 318 c.p.)</w:t>
            </w:r>
          </w:p>
          <w:p w14:paraId="67F2D8ED" w14:textId="77777777" w:rsidR="009452B0" w:rsidRPr="000418D8" w:rsidRDefault="009452B0"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Istigazione alla corruzione (art. 322 c.p.)</w:t>
            </w:r>
          </w:p>
          <w:p w14:paraId="6A78F135" w14:textId="77777777" w:rsidR="009452B0" w:rsidRPr="000418D8" w:rsidRDefault="009452B0"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Induzione indebita a dare o promettere utilità (art. 319-quater c.p.)</w:t>
            </w:r>
          </w:p>
          <w:p w14:paraId="3CCA7AC9" w14:textId="77777777" w:rsidR="00A9253D" w:rsidRPr="000418D8" w:rsidRDefault="00A9253D"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Traffico di influenze illecite (art.</w:t>
            </w:r>
            <w:r w:rsidR="000418D8">
              <w:rPr>
                <w:rFonts w:ascii="Arial Narrow" w:hAnsi="Arial Narrow"/>
                <w:sz w:val="20"/>
                <w:szCs w:val="20"/>
              </w:rPr>
              <w:t xml:space="preserve"> </w:t>
            </w:r>
            <w:r w:rsidRPr="000418D8">
              <w:rPr>
                <w:rFonts w:ascii="Arial Narrow" w:hAnsi="Arial Narrow"/>
                <w:sz w:val="20"/>
                <w:szCs w:val="20"/>
              </w:rPr>
              <w:t>346-bis c.p.)</w:t>
            </w:r>
          </w:p>
          <w:p w14:paraId="3ED54683" w14:textId="77777777" w:rsidR="002852A6" w:rsidRPr="000418D8" w:rsidRDefault="002852A6" w:rsidP="00CA32AA">
            <w:pPr>
              <w:ind w:left="313"/>
              <w:rPr>
                <w:rFonts w:ascii="Arial Narrow" w:hAnsi="Arial Narrow"/>
                <w:sz w:val="20"/>
                <w:szCs w:val="20"/>
              </w:rPr>
            </w:pPr>
          </w:p>
          <w:p w14:paraId="16FEF319" w14:textId="77777777" w:rsidR="002852A6" w:rsidRPr="000418D8" w:rsidRDefault="002852A6" w:rsidP="00D97677">
            <w:pPr>
              <w:pStyle w:val="ListContinue"/>
              <w:pageBreakBefore/>
              <w:numPr>
                <w:ilvl w:val="0"/>
                <w:numId w:val="20"/>
              </w:numPr>
              <w:overflowPunct w:val="0"/>
              <w:autoSpaceDE w:val="0"/>
              <w:autoSpaceDN w:val="0"/>
              <w:adjustRightInd w:val="0"/>
              <w:spacing w:after="0"/>
              <w:ind w:left="313" w:hanging="313"/>
              <w:rPr>
                <w:rFonts w:ascii="Arial Narrow" w:hAnsi="Arial Narrow"/>
                <w:b/>
                <w:bCs/>
                <w:iCs/>
                <w:sz w:val="20"/>
                <w:szCs w:val="20"/>
                <w:u w:val="single"/>
              </w:rPr>
            </w:pPr>
            <w:r w:rsidRPr="000418D8">
              <w:rPr>
                <w:rFonts w:ascii="Arial Narrow" w:hAnsi="Arial Narrow"/>
                <w:b/>
                <w:bCs/>
                <w:iCs/>
                <w:sz w:val="20"/>
                <w:szCs w:val="20"/>
                <w:u w:val="single"/>
              </w:rPr>
              <w:t>Protocolli</w:t>
            </w:r>
          </w:p>
          <w:p w14:paraId="4DC0C1F3" w14:textId="77777777" w:rsidR="002852A6" w:rsidRPr="000418D8" w:rsidRDefault="002852A6" w:rsidP="00013517">
            <w:pPr>
              <w:pStyle w:val="Rientro1"/>
              <w:pageBreakBefore/>
              <w:overflowPunct w:val="0"/>
              <w:autoSpaceDE w:val="0"/>
              <w:autoSpaceDN w:val="0"/>
              <w:adjustRightInd w:val="0"/>
              <w:spacing w:after="0" w:line="240" w:lineRule="auto"/>
              <w:rPr>
                <w:rFonts w:ascii="Arial Narrow" w:hAnsi="Arial Narrow"/>
              </w:rPr>
            </w:pPr>
            <w:r w:rsidRPr="000418D8">
              <w:rPr>
                <w:rFonts w:ascii="Arial Narrow" w:hAnsi="Arial Narrow"/>
              </w:rPr>
              <w:t>Con riferimento a tale area sensibile è necessario seguire tali protocolli:</w:t>
            </w:r>
          </w:p>
          <w:p w14:paraId="76DD6622"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prevedere una chiara segregazione dei ruoli tra chi gestisce i rapporti con la P.A. durante le fasi ispettive e chi ha il compito di supervisionarne lo svolgimento (es. verifica verbale di ispezione);</w:t>
            </w:r>
          </w:p>
          <w:p w14:paraId="26A424E8" w14:textId="5A92488E" w:rsidR="002852A6" w:rsidRPr="000418D8" w:rsidRDefault="009E5CE3"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lastRenderedPageBreak/>
              <w:t xml:space="preserve">adottare </w:t>
            </w:r>
            <w:r w:rsidR="002852A6" w:rsidRPr="000418D8">
              <w:rPr>
                <w:rFonts w:ascii="Arial Narrow" w:hAnsi="Arial Narrow"/>
                <w:sz w:val="20"/>
                <w:szCs w:val="20"/>
              </w:rPr>
              <w:t>procedure che disciplini</w:t>
            </w:r>
            <w:r w:rsidR="005673C0" w:rsidRPr="000418D8">
              <w:rPr>
                <w:rFonts w:ascii="Arial Narrow" w:hAnsi="Arial Narrow"/>
                <w:sz w:val="20"/>
                <w:szCs w:val="20"/>
              </w:rPr>
              <w:t>no le modalità di partecipazione</w:t>
            </w:r>
            <w:r w:rsidR="002852A6" w:rsidRPr="000418D8">
              <w:rPr>
                <w:rFonts w:ascii="Arial Narrow" w:hAnsi="Arial Narrow"/>
                <w:sz w:val="20"/>
                <w:szCs w:val="20"/>
              </w:rPr>
              <w:t xml:space="preserve"> da parte dei soggetti incaricati, alle ispezioni giudiziarie, fiscali, amministrative e/o di vigilanza e le modalità di gestione dei rapporti con i soggetti pubblici durante le ispezioni/controlli</w:t>
            </w:r>
            <w:r w:rsidR="00101F79">
              <w:rPr>
                <w:rFonts w:ascii="Arial Narrow" w:hAnsi="Arial Narrow"/>
                <w:sz w:val="20"/>
                <w:szCs w:val="20"/>
              </w:rPr>
              <w:t>;</w:t>
            </w:r>
          </w:p>
          <w:p w14:paraId="0228AA2F"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garantire che solo i soggetti muniti di apposita procura sono autorizzati a firmare i verbali, la documentazione richiesta durante lo svolgimento delle attività di verifica e di controllo;</w:t>
            </w:r>
          </w:p>
          <w:p w14:paraId="6D156EA4"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verificare che, durante eventuali ispezioni giudiziarie, tributarie e amministrative partecipino i soggetti a ciò espressamente delegati (almeno due). Di tutto il procedimento relativo all’ispezione devono essere redatti e conservati gli appositi verbali. Nel caso in cui il verbale conclusivo evidenziasse criticità, l’OdV ne deve essere informato con nota scritta da parte del responsabile della Funzione/Unità Organizzativa coinvolta;</w:t>
            </w:r>
          </w:p>
          <w:p w14:paraId="6A4271CE" w14:textId="4AF5D513"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verificare</w:t>
            </w:r>
            <w:r w:rsidR="002E3644" w:rsidRPr="000418D8">
              <w:rPr>
                <w:rFonts w:ascii="Arial Narrow" w:hAnsi="Arial Narrow"/>
                <w:sz w:val="20"/>
                <w:szCs w:val="20"/>
              </w:rPr>
              <w:t xml:space="preserve"> </w:t>
            </w:r>
            <w:r w:rsidRPr="000418D8">
              <w:rPr>
                <w:rFonts w:ascii="Arial Narrow" w:hAnsi="Arial Narrow"/>
                <w:sz w:val="20"/>
                <w:szCs w:val="20"/>
              </w:rPr>
              <w:t xml:space="preserve">l’esistenza di eventuali conflitti d'interesse con riferimento ai rapporti personali, patrimoniali, giuridici o altro in essere con i soggetti fisici/giuridici della P.A. con cui il personale di </w:t>
            </w:r>
            <w:r w:rsidR="00B558D2">
              <w:rPr>
                <w:rFonts w:ascii="Arial Narrow" w:hAnsi="Arial Narrow"/>
                <w:sz w:val="20"/>
                <w:szCs w:val="20"/>
              </w:rPr>
              <w:t>Tosca</w:t>
            </w:r>
            <w:r w:rsidRPr="000418D8">
              <w:rPr>
                <w:rFonts w:ascii="Arial Narrow" w:hAnsi="Arial Narrow"/>
                <w:sz w:val="20"/>
                <w:szCs w:val="20"/>
              </w:rPr>
              <w:t xml:space="preserve"> dovesse intrattenere rapporti con riferimento all’attività sensibile in esame;</w:t>
            </w:r>
          </w:p>
          <w:p w14:paraId="1214CFB8"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procedere alla tracciabilità e verificabilità ex post delle transazioni fatte con la P.A. tramite adeguati supporti documentali/informativi;</w:t>
            </w:r>
          </w:p>
          <w:p w14:paraId="43717E31"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b/>
                <w:bCs/>
                <w:iCs/>
                <w:sz w:val="20"/>
                <w:szCs w:val="20"/>
              </w:rPr>
            </w:pPr>
            <w:r w:rsidRPr="000418D8">
              <w:rPr>
                <w:rFonts w:ascii="Arial Narrow" w:hAnsi="Arial Narrow"/>
                <w:sz w:val="20"/>
                <w:szCs w:val="20"/>
              </w:rPr>
              <w:t>scegliere gli outsourcer, i consulenti, i partner ed i collaboratori, eventualmente impiegati durante il processo di verifica/ispezione con metodi trasparenti e secondo specifica procedura aziendale;</w:t>
            </w:r>
          </w:p>
          <w:p w14:paraId="7402E80D"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inviare periodicamente all’OdV un elenco delle verifiche/visite effettuate</w:t>
            </w:r>
            <w:r w:rsidR="00F8279C" w:rsidRPr="000418D8">
              <w:rPr>
                <w:rFonts w:ascii="Arial Narrow" w:hAnsi="Arial Narrow"/>
                <w:sz w:val="20"/>
                <w:szCs w:val="20"/>
              </w:rPr>
              <w:t>.</w:t>
            </w:r>
          </w:p>
        </w:tc>
      </w:tr>
    </w:tbl>
    <w:p w14:paraId="7B230787" w14:textId="77777777" w:rsidR="009452B0" w:rsidRPr="000418D8" w:rsidRDefault="009452B0" w:rsidP="00013517">
      <w:pPr>
        <w:rPr>
          <w:rFonts w:ascii="Arial Narrow" w:hAnsi="Arial Narrow"/>
          <w:sz w:val="20"/>
          <w:szCs w:val="20"/>
        </w:rPr>
      </w:pPr>
    </w:p>
    <w:tbl>
      <w:tblPr>
        <w:tblStyle w:val="TableGrid"/>
        <w:tblW w:w="8500" w:type="dxa"/>
        <w:tblLook w:val="04A0" w:firstRow="1" w:lastRow="0" w:firstColumn="1" w:lastColumn="0" w:noHBand="0" w:noVBand="1"/>
      </w:tblPr>
      <w:tblGrid>
        <w:gridCol w:w="8500"/>
      </w:tblGrid>
      <w:tr w:rsidR="00C3729A" w:rsidRPr="000418D8" w14:paraId="20E88741" w14:textId="77777777" w:rsidTr="00D82C69">
        <w:tc>
          <w:tcPr>
            <w:tcW w:w="8500" w:type="dxa"/>
          </w:tcPr>
          <w:p w14:paraId="09E4C75F" w14:textId="79768015" w:rsidR="00C3729A" w:rsidRPr="000418D8" w:rsidRDefault="00C3729A" w:rsidP="00013517">
            <w:pPr>
              <w:pStyle w:val="ListContinue"/>
              <w:spacing w:after="0"/>
              <w:ind w:left="0"/>
              <w:jc w:val="both"/>
              <w:rPr>
                <w:rFonts w:ascii="Arial Narrow" w:hAnsi="Arial Narrow"/>
                <w:bCs/>
                <w:iCs/>
                <w:sz w:val="20"/>
                <w:szCs w:val="20"/>
              </w:rPr>
            </w:pPr>
            <w:r w:rsidRPr="000418D8">
              <w:rPr>
                <w:rFonts w:ascii="Arial Narrow" w:hAnsi="Arial Narrow"/>
                <w:b/>
                <w:bCs/>
                <w:i/>
                <w:iCs/>
                <w:sz w:val="20"/>
                <w:szCs w:val="20"/>
              </w:rPr>
              <w:t xml:space="preserve">Gestione di contenziosi giudiziali e stragiudiziali nei confronti della </w:t>
            </w:r>
            <w:r w:rsidR="00BE585E" w:rsidRPr="000418D8">
              <w:rPr>
                <w:rFonts w:ascii="Arial Narrow" w:hAnsi="Arial Narrow"/>
                <w:b/>
                <w:bCs/>
                <w:i/>
                <w:iCs/>
                <w:sz w:val="20"/>
                <w:szCs w:val="20"/>
              </w:rPr>
              <w:t>P.A.</w:t>
            </w:r>
            <w:r w:rsidRPr="000418D8">
              <w:rPr>
                <w:rFonts w:ascii="Arial Narrow" w:hAnsi="Arial Narrow"/>
                <w:b/>
                <w:bCs/>
                <w:i/>
                <w:iCs/>
                <w:sz w:val="20"/>
                <w:szCs w:val="20"/>
              </w:rPr>
              <w:t xml:space="preserve">: </w:t>
            </w:r>
            <w:r w:rsidRPr="000418D8">
              <w:rPr>
                <w:rFonts w:ascii="Arial Narrow" w:hAnsi="Arial Narrow"/>
                <w:bCs/>
                <w:iCs/>
                <w:sz w:val="20"/>
                <w:szCs w:val="20"/>
              </w:rPr>
              <w:t xml:space="preserve">si tratta dell’attività relativa alla gestione dei contenziosi giudiziali e stragiudiziali scaturenti dai rapporti </w:t>
            </w:r>
            <w:r w:rsidR="00EC1D35">
              <w:rPr>
                <w:rFonts w:ascii="Arial Narrow" w:hAnsi="Arial Narrow"/>
                <w:bCs/>
                <w:iCs/>
                <w:sz w:val="20"/>
                <w:szCs w:val="20"/>
              </w:rPr>
              <w:t xml:space="preserve">di </w:t>
            </w:r>
            <w:r w:rsidR="0006011F">
              <w:rPr>
                <w:rFonts w:ascii="Arial Narrow" w:hAnsi="Arial Narrow"/>
                <w:bCs/>
                <w:iCs/>
                <w:sz w:val="20"/>
                <w:szCs w:val="20"/>
              </w:rPr>
              <w:t>Tosca</w:t>
            </w:r>
            <w:r w:rsidRPr="000418D8">
              <w:rPr>
                <w:rFonts w:ascii="Arial Narrow" w:hAnsi="Arial Narrow"/>
                <w:bCs/>
                <w:iCs/>
                <w:sz w:val="20"/>
                <w:szCs w:val="20"/>
              </w:rPr>
              <w:t xml:space="preserve"> con la P.A. od altri enti pubblici.</w:t>
            </w:r>
          </w:p>
          <w:p w14:paraId="28C14EC5" w14:textId="77777777" w:rsidR="00C3729A" w:rsidRPr="000418D8" w:rsidRDefault="00C3729A" w:rsidP="00013517">
            <w:pPr>
              <w:pStyle w:val="ListContinue"/>
              <w:spacing w:after="0"/>
              <w:jc w:val="both"/>
              <w:rPr>
                <w:rFonts w:ascii="Arial Narrow" w:hAnsi="Arial Narrow"/>
                <w:bCs/>
                <w:iCs/>
                <w:sz w:val="20"/>
                <w:szCs w:val="20"/>
              </w:rPr>
            </w:pPr>
          </w:p>
          <w:p w14:paraId="1AF7AB71" w14:textId="77777777" w:rsidR="00056E19" w:rsidRPr="00AA0725" w:rsidRDefault="00056E19"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Principali Soggetti, Funzioni e Uni</w:t>
            </w:r>
            <w:r w:rsidRPr="00AA0725">
              <w:rPr>
                <w:rFonts w:ascii="Arial Narrow" w:hAnsi="Arial Narrow"/>
                <w:b/>
                <w:sz w:val="20"/>
                <w:szCs w:val="20"/>
                <w:u w:val="single"/>
              </w:rPr>
              <w:t>tà Organizzative coinvolte:</w:t>
            </w:r>
            <w:r w:rsidRPr="00AA0725">
              <w:rPr>
                <w:rFonts w:ascii="Arial Narrow" w:hAnsi="Arial Narrow"/>
                <w:b/>
                <w:sz w:val="20"/>
                <w:szCs w:val="20"/>
              </w:rPr>
              <w:t xml:space="preserve"> </w:t>
            </w:r>
          </w:p>
          <w:p w14:paraId="53FC10D1" w14:textId="4D380BB9" w:rsidR="00B558D2" w:rsidRPr="00F47B39" w:rsidRDefault="00B558D2" w:rsidP="00B558D2">
            <w:pPr>
              <w:ind w:left="313" w:firstLine="12"/>
              <w:jc w:val="both"/>
              <w:rPr>
                <w:rFonts w:ascii="Arial Narrow" w:hAnsi="Arial Narrow"/>
                <w:sz w:val="20"/>
                <w:szCs w:val="20"/>
                <w:lang w:val="en-US"/>
              </w:rPr>
            </w:pPr>
            <w:r w:rsidRPr="00AA0725">
              <w:rPr>
                <w:rFonts w:ascii="Arial Narrow" w:hAnsi="Arial Narrow"/>
                <w:sz w:val="20"/>
                <w:szCs w:val="20"/>
                <w:lang w:val="en-US"/>
              </w:rPr>
              <w:t>Managing Director, Finance Director</w:t>
            </w:r>
            <w:r w:rsidR="00174C7F">
              <w:rPr>
                <w:rFonts w:ascii="Arial Narrow" w:hAnsi="Arial Narrow"/>
                <w:sz w:val="20"/>
                <w:szCs w:val="20"/>
                <w:lang w:val="en-US"/>
              </w:rPr>
              <w:t xml:space="preserve">. </w:t>
            </w:r>
          </w:p>
          <w:p w14:paraId="7942C012" w14:textId="77777777" w:rsidR="00C3729A" w:rsidRPr="00623846" w:rsidRDefault="00C3729A" w:rsidP="00CA32AA">
            <w:pPr>
              <w:pStyle w:val="ListContinue"/>
              <w:overflowPunct w:val="0"/>
              <w:autoSpaceDE w:val="0"/>
              <w:autoSpaceDN w:val="0"/>
              <w:adjustRightInd w:val="0"/>
              <w:spacing w:after="0"/>
              <w:ind w:left="454" w:hanging="425"/>
              <w:jc w:val="both"/>
              <w:textAlignment w:val="baseline"/>
              <w:rPr>
                <w:rFonts w:ascii="Arial Narrow" w:hAnsi="Arial Narrow"/>
                <w:bCs/>
                <w:iCs/>
                <w:sz w:val="20"/>
                <w:szCs w:val="20"/>
                <w:lang w:val="en-US"/>
              </w:rPr>
            </w:pPr>
          </w:p>
          <w:p w14:paraId="10CF5BAB" w14:textId="77777777" w:rsidR="00C3729A" w:rsidRPr="000418D8" w:rsidRDefault="00C3729A" w:rsidP="00D97677">
            <w:pPr>
              <w:pStyle w:val="ListContinue"/>
              <w:pageBreakBefore/>
              <w:numPr>
                <w:ilvl w:val="0"/>
                <w:numId w:val="20"/>
              </w:numPr>
              <w:overflowPunct w:val="0"/>
              <w:autoSpaceDE w:val="0"/>
              <w:autoSpaceDN w:val="0"/>
              <w:adjustRightInd w:val="0"/>
              <w:spacing w:after="0"/>
              <w:ind w:left="454" w:hanging="425"/>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7DFC5C99" w14:textId="77777777" w:rsidR="00C3729A" w:rsidRPr="000418D8" w:rsidRDefault="00C3729A" w:rsidP="00D97677">
            <w:pPr>
              <w:pStyle w:val="ListContinue"/>
              <w:pageBreakBefore/>
              <w:numPr>
                <w:ilvl w:val="0"/>
                <w:numId w:val="21"/>
              </w:numPr>
              <w:overflowPunct w:val="0"/>
              <w:autoSpaceDE w:val="0"/>
              <w:autoSpaceDN w:val="0"/>
              <w:adjustRightInd w:val="0"/>
              <w:spacing w:after="0"/>
              <w:ind w:left="454" w:hanging="425"/>
              <w:rPr>
                <w:rFonts w:ascii="Arial Narrow" w:hAnsi="Arial Narrow"/>
                <w:bCs/>
                <w:iCs/>
                <w:sz w:val="20"/>
                <w:szCs w:val="20"/>
              </w:rPr>
            </w:pPr>
            <w:r w:rsidRPr="000418D8">
              <w:rPr>
                <w:rFonts w:ascii="Arial Narrow" w:hAnsi="Arial Narrow"/>
                <w:bCs/>
                <w:iCs/>
                <w:sz w:val="20"/>
                <w:szCs w:val="20"/>
              </w:rPr>
              <w:t>Corruzione in atti giudiziari (art. 319-ter c.p.)</w:t>
            </w:r>
          </w:p>
          <w:p w14:paraId="55796399" w14:textId="77777777" w:rsidR="00C3729A" w:rsidRPr="000418D8" w:rsidRDefault="00C3729A" w:rsidP="00D97677">
            <w:pPr>
              <w:pStyle w:val="ListContinue"/>
              <w:pageBreakBefore/>
              <w:numPr>
                <w:ilvl w:val="0"/>
                <w:numId w:val="21"/>
              </w:numPr>
              <w:overflowPunct w:val="0"/>
              <w:autoSpaceDE w:val="0"/>
              <w:autoSpaceDN w:val="0"/>
              <w:adjustRightInd w:val="0"/>
              <w:spacing w:after="0"/>
              <w:ind w:left="454" w:hanging="425"/>
              <w:rPr>
                <w:rFonts w:ascii="Arial Narrow" w:hAnsi="Arial Narrow"/>
                <w:bCs/>
                <w:iCs/>
                <w:sz w:val="20"/>
                <w:szCs w:val="20"/>
              </w:rPr>
            </w:pPr>
            <w:r w:rsidRPr="000418D8">
              <w:rPr>
                <w:rFonts w:ascii="Arial Narrow" w:hAnsi="Arial Narrow"/>
                <w:bCs/>
                <w:iCs/>
                <w:sz w:val="20"/>
                <w:szCs w:val="20"/>
              </w:rPr>
              <w:t>Corruzione per l’esercizio della funzione (art. 318 c.p.)</w:t>
            </w:r>
          </w:p>
          <w:p w14:paraId="2CEED4E7" w14:textId="77777777" w:rsidR="00C3729A" w:rsidRPr="000418D8" w:rsidRDefault="00C3729A" w:rsidP="00D97677">
            <w:pPr>
              <w:pStyle w:val="ListContinue"/>
              <w:numPr>
                <w:ilvl w:val="0"/>
                <w:numId w:val="21"/>
              </w:numPr>
              <w:spacing w:after="0"/>
              <w:ind w:left="454" w:hanging="425"/>
              <w:rPr>
                <w:rFonts w:ascii="Arial Narrow" w:hAnsi="Arial Narrow"/>
                <w:b/>
                <w:bCs/>
                <w:iCs/>
                <w:sz w:val="20"/>
                <w:szCs w:val="20"/>
              </w:rPr>
            </w:pPr>
            <w:r w:rsidRPr="000418D8">
              <w:rPr>
                <w:rFonts w:ascii="Arial Narrow" w:hAnsi="Arial Narrow"/>
                <w:bCs/>
                <w:iCs/>
                <w:sz w:val="20"/>
                <w:szCs w:val="20"/>
              </w:rPr>
              <w:t>Istigazione alla corruzione (art. 322 c.1-4, c.p.)</w:t>
            </w:r>
          </w:p>
          <w:p w14:paraId="616A601B" w14:textId="072C3EC6" w:rsidR="00C3729A" w:rsidRPr="00547BC0" w:rsidRDefault="00C3729A" w:rsidP="00D97677">
            <w:pPr>
              <w:pStyle w:val="ListContinue"/>
              <w:numPr>
                <w:ilvl w:val="0"/>
                <w:numId w:val="21"/>
              </w:numPr>
              <w:spacing w:after="0"/>
              <w:ind w:left="454" w:hanging="425"/>
              <w:rPr>
                <w:rFonts w:ascii="Arial Narrow" w:hAnsi="Arial Narrow"/>
                <w:b/>
                <w:bCs/>
                <w:iCs/>
                <w:sz w:val="20"/>
                <w:szCs w:val="20"/>
              </w:rPr>
            </w:pPr>
            <w:r w:rsidRPr="000418D8">
              <w:rPr>
                <w:rFonts w:ascii="Arial Narrow" w:hAnsi="Arial Narrow"/>
                <w:bCs/>
                <w:iCs/>
                <w:sz w:val="20"/>
                <w:szCs w:val="20"/>
              </w:rPr>
              <w:t>Induzione indebita a dare o promettere utilità (art. 319</w:t>
            </w:r>
            <w:r w:rsidR="00E87468">
              <w:rPr>
                <w:rFonts w:ascii="Arial Narrow" w:hAnsi="Arial Narrow"/>
                <w:bCs/>
                <w:iCs/>
                <w:sz w:val="20"/>
                <w:szCs w:val="20"/>
              </w:rPr>
              <w:t>-</w:t>
            </w:r>
            <w:r w:rsidRPr="000418D8">
              <w:rPr>
                <w:rFonts w:ascii="Arial Narrow" w:hAnsi="Arial Narrow"/>
                <w:bCs/>
                <w:iCs/>
                <w:sz w:val="20"/>
                <w:szCs w:val="20"/>
              </w:rPr>
              <w:t>quater c.p.)</w:t>
            </w:r>
          </w:p>
          <w:p w14:paraId="48F5E2DF" w14:textId="77777777" w:rsidR="00541BBC" w:rsidRPr="00547BC0" w:rsidRDefault="00541BBC" w:rsidP="00D97677">
            <w:pPr>
              <w:pStyle w:val="ListContinue"/>
              <w:numPr>
                <w:ilvl w:val="0"/>
                <w:numId w:val="21"/>
              </w:numPr>
              <w:spacing w:after="0"/>
              <w:ind w:left="454" w:hanging="425"/>
              <w:rPr>
                <w:rFonts w:ascii="Arial Narrow" w:hAnsi="Arial Narrow"/>
                <w:bCs/>
                <w:iCs/>
                <w:sz w:val="20"/>
                <w:szCs w:val="20"/>
              </w:rPr>
            </w:pPr>
            <w:r w:rsidRPr="00547BC0">
              <w:rPr>
                <w:rFonts w:ascii="Arial Narrow" w:hAnsi="Arial Narrow"/>
                <w:bCs/>
                <w:iCs/>
                <w:sz w:val="20"/>
                <w:szCs w:val="20"/>
              </w:rPr>
              <w:t>Traffico di influenze illecite (art. 346-bis c.p.)</w:t>
            </w:r>
          </w:p>
          <w:p w14:paraId="1C0D508B" w14:textId="77777777" w:rsidR="002852A6" w:rsidRPr="000418D8" w:rsidRDefault="002852A6" w:rsidP="00CA32AA">
            <w:pPr>
              <w:pStyle w:val="ListContinue"/>
              <w:spacing w:after="0"/>
              <w:ind w:left="454"/>
              <w:rPr>
                <w:rFonts w:ascii="Arial Narrow" w:hAnsi="Arial Narrow"/>
                <w:bCs/>
                <w:iCs/>
                <w:sz w:val="20"/>
                <w:szCs w:val="20"/>
              </w:rPr>
            </w:pPr>
          </w:p>
          <w:p w14:paraId="45D79B92" w14:textId="77777777" w:rsidR="002852A6" w:rsidRPr="000418D8" w:rsidRDefault="002852A6" w:rsidP="00D97677">
            <w:pPr>
              <w:pStyle w:val="ListContinue"/>
              <w:pageBreakBefore/>
              <w:numPr>
                <w:ilvl w:val="0"/>
                <w:numId w:val="20"/>
              </w:numPr>
              <w:overflowPunct w:val="0"/>
              <w:autoSpaceDE w:val="0"/>
              <w:autoSpaceDN w:val="0"/>
              <w:adjustRightInd w:val="0"/>
              <w:spacing w:after="0"/>
              <w:ind w:left="454" w:hanging="425"/>
              <w:rPr>
                <w:rFonts w:ascii="Arial Narrow" w:hAnsi="Arial Narrow"/>
                <w:b/>
                <w:bCs/>
                <w:iCs/>
                <w:sz w:val="20"/>
                <w:szCs w:val="20"/>
                <w:u w:val="single"/>
              </w:rPr>
            </w:pPr>
            <w:r w:rsidRPr="000418D8">
              <w:rPr>
                <w:rFonts w:ascii="Arial Narrow" w:hAnsi="Arial Narrow"/>
                <w:b/>
                <w:bCs/>
                <w:iCs/>
                <w:sz w:val="20"/>
                <w:szCs w:val="20"/>
                <w:u w:val="single"/>
              </w:rPr>
              <w:t>Protocolli</w:t>
            </w:r>
          </w:p>
          <w:p w14:paraId="7B77F6EB" w14:textId="77777777" w:rsidR="002852A6" w:rsidRPr="000418D8" w:rsidRDefault="002852A6" w:rsidP="00013517">
            <w:pPr>
              <w:pStyle w:val="Rientro1"/>
              <w:keepNext/>
              <w:pageBreakBefore/>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44488F21"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definire con chiarezza ruoli e compiti delle Funzioni/Unità organizzative responsabili della gestione dei contenziosi giudiziali e stragiudiziali attivi e passivi;</w:t>
            </w:r>
          </w:p>
          <w:p w14:paraId="2EA7C546"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verificare l’esistenza di eventuali conflitti d'interesse;</w:t>
            </w:r>
          </w:p>
          <w:p w14:paraId="7547D190"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procedere alla tracciabilità e verificabilità ex post delle diverse fasi dei contenziosi;</w:t>
            </w:r>
          </w:p>
          <w:p w14:paraId="5F3F77EC" w14:textId="77777777" w:rsidR="002852A6" w:rsidRPr="000418D8" w:rsidRDefault="002852A6" w:rsidP="00D97677">
            <w:pPr>
              <w:numPr>
                <w:ilvl w:val="0"/>
                <w:numId w:val="22"/>
              </w:numPr>
              <w:tabs>
                <w:tab w:val="clear" w:pos="720"/>
                <w:tab w:val="num" w:pos="360"/>
              </w:tabs>
              <w:autoSpaceDE w:val="0"/>
              <w:autoSpaceDN w:val="0"/>
              <w:adjustRightInd w:val="0"/>
              <w:ind w:left="360"/>
              <w:jc w:val="both"/>
              <w:rPr>
                <w:rFonts w:ascii="Arial Narrow" w:hAnsi="Arial Narrow"/>
                <w:b/>
                <w:bCs/>
                <w:iCs/>
                <w:sz w:val="20"/>
                <w:szCs w:val="20"/>
              </w:rPr>
            </w:pPr>
            <w:r w:rsidRPr="000418D8">
              <w:rPr>
                <w:rFonts w:ascii="Arial Narrow" w:hAnsi="Arial Narrow"/>
                <w:sz w:val="20"/>
                <w:szCs w:val="20"/>
              </w:rPr>
              <w:t>inviare periodicamente all’OdV un elenco dei contenziosi attivi e passivi con indicazione del relativo oggetto</w:t>
            </w:r>
            <w:r w:rsidR="008A4635" w:rsidRPr="000418D8">
              <w:rPr>
                <w:rFonts w:ascii="Arial Narrow" w:hAnsi="Arial Narrow"/>
                <w:sz w:val="20"/>
                <w:szCs w:val="20"/>
              </w:rPr>
              <w:t>.</w:t>
            </w:r>
          </w:p>
        </w:tc>
      </w:tr>
    </w:tbl>
    <w:p w14:paraId="13999F62" w14:textId="77777777" w:rsidR="00053D8F" w:rsidRPr="000418D8" w:rsidRDefault="00053D8F" w:rsidP="00013517">
      <w:pPr>
        <w:rPr>
          <w:rFonts w:ascii="Arial Narrow" w:hAnsi="Arial Narrow"/>
          <w:sz w:val="20"/>
          <w:szCs w:val="20"/>
        </w:rPr>
      </w:pPr>
      <w:bookmarkStart w:id="258" w:name="_Toc454207075"/>
      <w:bookmarkStart w:id="259" w:name="_Toc454207228"/>
      <w:bookmarkStart w:id="260" w:name="_Toc454207076"/>
      <w:bookmarkStart w:id="261" w:name="_Toc454207229"/>
      <w:bookmarkEnd w:id="258"/>
      <w:bookmarkEnd w:id="259"/>
      <w:bookmarkEnd w:id="260"/>
      <w:bookmarkEnd w:id="261"/>
    </w:p>
    <w:p w14:paraId="0784331E" w14:textId="77777777" w:rsidR="00053D8F" w:rsidRPr="000418D8" w:rsidRDefault="00053D8F" w:rsidP="00013517">
      <w:pPr>
        <w:pStyle w:val="Titolo1partespeciale"/>
        <w:ind w:left="426" w:hanging="426"/>
        <w:rPr>
          <w:rFonts w:ascii="Arial Narrow" w:hAnsi="Arial Narrow"/>
          <w:sz w:val="20"/>
          <w:szCs w:val="20"/>
        </w:rPr>
      </w:pPr>
      <w:bookmarkStart w:id="262" w:name="_Toc454197616"/>
      <w:bookmarkStart w:id="263" w:name="_Toc454200369"/>
      <w:bookmarkStart w:id="264" w:name="_Toc328230281"/>
      <w:bookmarkStart w:id="265" w:name="_Toc328333707"/>
      <w:bookmarkStart w:id="266" w:name="_Toc454891461"/>
      <w:bookmarkStart w:id="267" w:name="_Toc67502221"/>
      <w:r w:rsidRPr="000418D8">
        <w:rPr>
          <w:rFonts w:ascii="Arial Narrow" w:hAnsi="Arial Narrow"/>
          <w:sz w:val="20"/>
          <w:szCs w:val="20"/>
        </w:rPr>
        <w:t xml:space="preserve">Principi generali di comportamento </w:t>
      </w:r>
      <w:bookmarkEnd w:id="262"/>
      <w:bookmarkEnd w:id="263"/>
      <w:bookmarkEnd w:id="264"/>
      <w:bookmarkEnd w:id="265"/>
      <w:bookmarkEnd w:id="266"/>
      <w:r w:rsidR="006D159F" w:rsidRPr="000418D8">
        <w:rPr>
          <w:rFonts w:ascii="Arial Narrow" w:hAnsi="Arial Narrow"/>
          <w:sz w:val="20"/>
          <w:szCs w:val="20"/>
        </w:rPr>
        <w:t>prescritti nelle attività sensibili</w:t>
      </w:r>
      <w:bookmarkEnd w:id="267"/>
    </w:p>
    <w:p w14:paraId="75A9C86F" w14:textId="77777777" w:rsidR="00053D8F" w:rsidRPr="000418D8" w:rsidRDefault="00053D8F" w:rsidP="00013517">
      <w:pPr>
        <w:pStyle w:val="BodyTextIndent"/>
        <w:spacing w:line="240" w:lineRule="auto"/>
        <w:ind w:left="0"/>
        <w:rPr>
          <w:rFonts w:ascii="Arial Narrow" w:hAnsi="Arial Narrow"/>
          <w:sz w:val="20"/>
        </w:rPr>
      </w:pPr>
      <w:r w:rsidRPr="000418D8">
        <w:rPr>
          <w:rFonts w:ascii="Arial Narrow" w:hAnsi="Arial Narrow"/>
          <w:sz w:val="20"/>
        </w:rPr>
        <w:t xml:space="preserve">La presente Parte Speciale </w:t>
      </w:r>
      <w:r w:rsidRPr="002840C8">
        <w:rPr>
          <w:rFonts w:ascii="Arial Narrow" w:hAnsi="Arial Narrow"/>
          <w:b/>
          <w:sz w:val="20"/>
          <w:u w:val="single"/>
        </w:rPr>
        <w:t>prevede l’espresso obbligo</w:t>
      </w:r>
      <w:r w:rsidR="00B40043" w:rsidRPr="002840C8">
        <w:rPr>
          <w:rFonts w:ascii="Arial Narrow" w:hAnsi="Arial Narrow"/>
          <w:b/>
          <w:sz w:val="20"/>
          <w:u w:val="single"/>
        </w:rPr>
        <w:t>,</w:t>
      </w:r>
      <w:r w:rsidRPr="002840C8">
        <w:rPr>
          <w:rFonts w:ascii="Arial Narrow" w:hAnsi="Arial Narrow"/>
          <w:b/>
          <w:sz w:val="20"/>
          <w:u w:val="single"/>
        </w:rPr>
        <w:t xml:space="preserve"> a carico </w:t>
      </w:r>
      <w:r w:rsidR="002B04D0" w:rsidRPr="002840C8">
        <w:rPr>
          <w:rFonts w:ascii="Arial Narrow" w:hAnsi="Arial Narrow"/>
          <w:b/>
          <w:sz w:val="20"/>
          <w:u w:val="single"/>
        </w:rPr>
        <w:t>dei Destinatari</w:t>
      </w:r>
      <w:r w:rsidRPr="002840C8">
        <w:rPr>
          <w:rFonts w:ascii="Arial Narrow" w:hAnsi="Arial Narrow"/>
          <w:b/>
          <w:sz w:val="20"/>
          <w:u w:val="single"/>
        </w:rPr>
        <w:t xml:space="preserve"> di</w:t>
      </w:r>
      <w:r w:rsidRPr="002840C8">
        <w:rPr>
          <w:rFonts w:ascii="Arial Narrow" w:hAnsi="Arial Narrow"/>
          <w:sz w:val="20"/>
          <w:u w:val="single"/>
        </w:rPr>
        <w:t>:</w:t>
      </w:r>
    </w:p>
    <w:p w14:paraId="0D7B2F8E" w14:textId="77777777" w:rsidR="00053D8F" w:rsidRPr="000418D8" w:rsidRDefault="00053D8F" w:rsidP="00B968A1">
      <w:pPr>
        <w:numPr>
          <w:ilvl w:val="0"/>
          <w:numId w:val="2"/>
        </w:numPr>
        <w:tabs>
          <w:tab w:val="clear" w:pos="1429"/>
          <w:tab w:val="left" w:pos="360"/>
        </w:tabs>
        <w:ind w:left="360"/>
        <w:jc w:val="both"/>
        <w:rPr>
          <w:rFonts w:ascii="Arial Narrow" w:hAnsi="Arial Narrow"/>
          <w:sz w:val="20"/>
          <w:szCs w:val="20"/>
        </w:rPr>
      </w:pPr>
      <w:r w:rsidRPr="000418D8">
        <w:rPr>
          <w:rFonts w:ascii="Arial Narrow" w:hAnsi="Arial Narrow"/>
          <w:sz w:val="20"/>
          <w:szCs w:val="20"/>
        </w:rPr>
        <w:t xml:space="preserve">stretta osservanza di tutte le leggi e regolamenti che disciplinano l’attività aziendale, con particolare riferimento alle attività che comportano contatti e rapporti con la </w:t>
      </w:r>
      <w:r w:rsidR="00BE585E" w:rsidRPr="000418D8">
        <w:rPr>
          <w:rFonts w:ascii="Arial Narrow" w:hAnsi="Arial Narrow"/>
          <w:sz w:val="20"/>
          <w:szCs w:val="20"/>
        </w:rPr>
        <w:t>P.A.</w:t>
      </w:r>
      <w:r w:rsidRPr="000418D8">
        <w:rPr>
          <w:rFonts w:ascii="Arial Narrow" w:hAnsi="Arial Narrow"/>
          <w:sz w:val="20"/>
          <w:szCs w:val="20"/>
        </w:rPr>
        <w:t xml:space="preserve"> ed alle attività relative allo svolgimento di una pubblica funzione o di un pubblico servizio; </w:t>
      </w:r>
    </w:p>
    <w:p w14:paraId="49DC1D59" w14:textId="77777777" w:rsidR="00053D8F" w:rsidRPr="000418D8" w:rsidRDefault="00053D8F" w:rsidP="00B968A1">
      <w:pPr>
        <w:numPr>
          <w:ilvl w:val="0"/>
          <w:numId w:val="2"/>
        </w:numPr>
        <w:tabs>
          <w:tab w:val="clear" w:pos="1429"/>
          <w:tab w:val="left" w:pos="360"/>
        </w:tabs>
        <w:ind w:left="360"/>
        <w:jc w:val="both"/>
        <w:rPr>
          <w:rFonts w:ascii="Arial Narrow" w:hAnsi="Arial Narrow"/>
          <w:sz w:val="20"/>
          <w:szCs w:val="20"/>
        </w:rPr>
      </w:pPr>
      <w:r w:rsidRPr="000418D8">
        <w:rPr>
          <w:rFonts w:ascii="Arial Narrow" w:hAnsi="Arial Narrow"/>
          <w:sz w:val="20"/>
          <w:szCs w:val="20"/>
        </w:rPr>
        <w:t xml:space="preserve">instaurazione e mantenimento di qualsiasi rapporto con la </w:t>
      </w:r>
      <w:r w:rsidR="00BE585E" w:rsidRPr="000418D8">
        <w:rPr>
          <w:rFonts w:ascii="Arial Narrow" w:hAnsi="Arial Narrow"/>
          <w:sz w:val="20"/>
          <w:szCs w:val="20"/>
        </w:rPr>
        <w:t>P.A.</w:t>
      </w:r>
      <w:r w:rsidRPr="000418D8">
        <w:rPr>
          <w:rFonts w:ascii="Arial Narrow" w:hAnsi="Arial Narrow"/>
          <w:sz w:val="20"/>
          <w:szCs w:val="20"/>
        </w:rPr>
        <w:t xml:space="preserve"> sulla base di criteri di massima correttezza e trasparenza;</w:t>
      </w:r>
    </w:p>
    <w:p w14:paraId="1C5EB31B" w14:textId="77777777" w:rsidR="00053D8F" w:rsidRPr="000418D8" w:rsidRDefault="00053D8F" w:rsidP="00B968A1">
      <w:pPr>
        <w:numPr>
          <w:ilvl w:val="0"/>
          <w:numId w:val="2"/>
        </w:numPr>
        <w:tabs>
          <w:tab w:val="clear" w:pos="1429"/>
          <w:tab w:val="left" w:pos="360"/>
        </w:tabs>
        <w:ind w:left="360"/>
        <w:jc w:val="both"/>
        <w:rPr>
          <w:rFonts w:ascii="Arial Narrow" w:hAnsi="Arial Narrow"/>
          <w:sz w:val="20"/>
        </w:rPr>
      </w:pPr>
      <w:r w:rsidRPr="000418D8">
        <w:rPr>
          <w:rFonts w:ascii="Arial Narrow" w:hAnsi="Arial Narrow"/>
          <w:sz w:val="20"/>
          <w:szCs w:val="20"/>
        </w:rPr>
        <w:t>instaurazione e mantenimento di qualsiasi rapporto con i terzi in tutte le attività relative allo svolgimento di una pubblica funzione o di un pubblico servizio sulla base di criteri di correttezza e trasparenza che garantiscano il buon andamento della funzione o servizio e l’imparzialità nello svolgimento degli stessi</w:t>
      </w:r>
      <w:r w:rsidR="00A9500C" w:rsidRPr="000418D8">
        <w:rPr>
          <w:rFonts w:ascii="Arial Narrow" w:hAnsi="Arial Narrow"/>
          <w:sz w:val="20"/>
          <w:szCs w:val="20"/>
        </w:rPr>
        <w:t>;</w:t>
      </w:r>
    </w:p>
    <w:p w14:paraId="7809C921" w14:textId="77777777" w:rsidR="00053D8F" w:rsidRPr="000418D8" w:rsidRDefault="006E31A8" w:rsidP="00B968A1">
      <w:pPr>
        <w:numPr>
          <w:ilvl w:val="0"/>
          <w:numId w:val="2"/>
        </w:numPr>
        <w:tabs>
          <w:tab w:val="clear" w:pos="1429"/>
          <w:tab w:val="left" w:pos="360"/>
        </w:tabs>
        <w:ind w:left="360"/>
        <w:jc w:val="both"/>
        <w:rPr>
          <w:rFonts w:ascii="Arial Narrow" w:hAnsi="Arial Narrow"/>
          <w:sz w:val="20"/>
          <w:szCs w:val="20"/>
        </w:rPr>
      </w:pPr>
      <w:r w:rsidRPr="000418D8">
        <w:rPr>
          <w:rFonts w:ascii="Arial Narrow" w:hAnsi="Arial Narrow"/>
          <w:sz w:val="20"/>
          <w:szCs w:val="20"/>
        </w:rPr>
        <w:t xml:space="preserve">non </w:t>
      </w:r>
      <w:r w:rsidR="00053D8F" w:rsidRPr="000418D8">
        <w:rPr>
          <w:rFonts w:ascii="Arial Narrow" w:hAnsi="Arial Narrow"/>
          <w:sz w:val="20"/>
          <w:szCs w:val="20"/>
        </w:rPr>
        <w:t>porre in e</w:t>
      </w:r>
      <w:r w:rsidR="001C7BDC" w:rsidRPr="000418D8">
        <w:rPr>
          <w:rFonts w:ascii="Arial Narrow" w:hAnsi="Arial Narrow"/>
          <w:sz w:val="20"/>
          <w:szCs w:val="20"/>
        </w:rPr>
        <w:t>s</w:t>
      </w:r>
      <w:r w:rsidR="00053D8F" w:rsidRPr="000418D8">
        <w:rPr>
          <w:rFonts w:ascii="Arial Narrow" w:hAnsi="Arial Narrow"/>
          <w:sz w:val="20"/>
          <w:szCs w:val="20"/>
        </w:rPr>
        <w:t xml:space="preserve">sere, collaborare o dare causa alla realizzazione di comportamenti tali che, presi individualmente o collettivamente, integrino, direttamente o indirettamente, le fattispecie di reato rientranti tra quelle sopra considerate (art. 24 e 25 del </w:t>
      </w:r>
      <w:r w:rsidR="00990349" w:rsidRPr="000418D8">
        <w:rPr>
          <w:rFonts w:ascii="Arial Narrow" w:hAnsi="Arial Narrow"/>
          <w:sz w:val="20"/>
          <w:szCs w:val="20"/>
        </w:rPr>
        <w:t>Decreto</w:t>
      </w:r>
      <w:r w:rsidR="00053D8F" w:rsidRPr="000418D8">
        <w:rPr>
          <w:rFonts w:ascii="Arial Narrow" w:hAnsi="Arial Narrow"/>
          <w:sz w:val="20"/>
          <w:szCs w:val="20"/>
        </w:rPr>
        <w:t>);</w:t>
      </w:r>
    </w:p>
    <w:p w14:paraId="2A75EB47" w14:textId="77777777" w:rsidR="00053D8F" w:rsidRPr="000418D8" w:rsidRDefault="006E31A8" w:rsidP="00B968A1">
      <w:pPr>
        <w:numPr>
          <w:ilvl w:val="0"/>
          <w:numId w:val="2"/>
        </w:numPr>
        <w:tabs>
          <w:tab w:val="clear" w:pos="1429"/>
          <w:tab w:val="left" w:pos="360"/>
        </w:tabs>
        <w:ind w:left="360"/>
        <w:jc w:val="both"/>
        <w:rPr>
          <w:rFonts w:ascii="Arial Narrow" w:hAnsi="Arial Narrow"/>
          <w:sz w:val="20"/>
          <w:szCs w:val="20"/>
        </w:rPr>
      </w:pPr>
      <w:r w:rsidRPr="000418D8">
        <w:rPr>
          <w:rFonts w:ascii="Arial Narrow" w:hAnsi="Arial Narrow"/>
          <w:sz w:val="20"/>
          <w:szCs w:val="20"/>
        </w:rPr>
        <w:t xml:space="preserve">non </w:t>
      </w:r>
      <w:r w:rsidR="001C7BDC" w:rsidRPr="000418D8">
        <w:rPr>
          <w:rFonts w:ascii="Arial Narrow" w:hAnsi="Arial Narrow"/>
          <w:sz w:val="20"/>
          <w:szCs w:val="20"/>
        </w:rPr>
        <w:t>v</w:t>
      </w:r>
      <w:r w:rsidR="00053D8F" w:rsidRPr="000418D8">
        <w:rPr>
          <w:rFonts w:ascii="Arial Narrow" w:hAnsi="Arial Narrow"/>
          <w:sz w:val="20"/>
          <w:szCs w:val="20"/>
        </w:rPr>
        <w:t>iolare i principi e</w:t>
      </w:r>
      <w:r w:rsidR="005673C0" w:rsidRPr="000418D8">
        <w:rPr>
          <w:rFonts w:ascii="Arial Narrow" w:hAnsi="Arial Narrow"/>
          <w:sz w:val="20"/>
          <w:szCs w:val="20"/>
        </w:rPr>
        <w:t xml:space="preserve"> le procedure aziendali previsti</w:t>
      </w:r>
      <w:r w:rsidR="00053D8F" w:rsidRPr="000418D8">
        <w:rPr>
          <w:rFonts w:ascii="Arial Narrow" w:hAnsi="Arial Narrow"/>
          <w:sz w:val="20"/>
          <w:szCs w:val="20"/>
        </w:rPr>
        <w:t xml:space="preserve"> nella presente sezione.</w:t>
      </w:r>
    </w:p>
    <w:p w14:paraId="08CFD90A" w14:textId="77777777" w:rsidR="00053D8F" w:rsidRPr="000418D8" w:rsidRDefault="00053D8F" w:rsidP="00013517">
      <w:pPr>
        <w:jc w:val="both"/>
        <w:rPr>
          <w:rFonts w:ascii="Arial Narrow" w:hAnsi="Arial Narrow"/>
          <w:sz w:val="20"/>
          <w:szCs w:val="20"/>
        </w:rPr>
      </w:pPr>
      <w:r w:rsidRPr="000418D8">
        <w:rPr>
          <w:rFonts w:ascii="Arial Narrow" w:hAnsi="Arial Narrow"/>
          <w:sz w:val="20"/>
          <w:szCs w:val="20"/>
        </w:rPr>
        <w:t xml:space="preserve">Nell’ambito dei suddetti comportamenti </w:t>
      </w:r>
      <w:r w:rsidRPr="002840C8">
        <w:rPr>
          <w:rFonts w:ascii="Arial Narrow" w:hAnsi="Arial Narrow"/>
          <w:b/>
          <w:sz w:val="20"/>
          <w:szCs w:val="20"/>
          <w:u w:val="single"/>
        </w:rPr>
        <w:t>è fatto divieto, in particolare, di</w:t>
      </w:r>
      <w:r w:rsidRPr="002840C8">
        <w:rPr>
          <w:rFonts w:ascii="Arial Narrow" w:hAnsi="Arial Narrow"/>
          <w:sz w:val="20"/>
          <w:szCs w:val="20"/>
          <w:u w:val="single"/>
        </w:rPr>
        <w:t>:</w:t>
      </w:r>
    </w:p>
    <w:p w14:paraId="28C60ABC" w14:textId="77777777" w:rsidR="00053D8F" w:rsidRPr="000418D8" w:rsidRDefault="00053D8F" w:rsidP="00B968A1">
      <w:pPr>
        <w:numPr>
          <w:ilvl w:val="0"/>
          <w:numId w:val="5"/>
        </w:numPr>
        <w:ind w:left="284"/>
        <w:jc w:val="both"/>
        <w:rPr>
          <w:rFonts w:ascii="Arial Narrow" w:hAnsi="Arial Narrow"/>
          <w:sz w:val="20"/>
          <w:szCs w:val="20"/>
        </w:rPr>
      </w:pPr>
      <w:r w:rsidRPr="000418D8">
        <w:rPr>
          <w:rFonts w:ascii="Arial Narrow" w:hAnsi="Arial Narrow"/>
          <w:sz w:val="20"/>
          <w:szCs w:val="20"/>
        </w:rPr>
        <w:t>effettuare elargizioni in denaro o titoli equivalenti/assimilabili a pubblici funzionari italiani o stranieri;</w:t>
      </w:r>
    </w:p>
    <w:p w14:paraId="50968751" w14:textId="77777777" w:rsidR="00053D8F" w:rsidRPr="000418D8" w:rsidRDefault="00053D8F" w:rsidP="00B968A1">
      <w:pPr>
        <w:numPr>
          <w:ilvl w:val="0"/>
          <w:numId w:val="5"/>
        </w:numPr>
        <w:ind w:left="284"/>
        <w:jc w:val="both"/>
        <w:rPr>
          <w:rFonts w:ascii="Arial Narrow" w:hAnsi="Arial Narrow"/>
          <w:sz w:val="20"/>
          <w:szCs w:val="20"/>
        </w:rPr>
      </w:pPr>
      <w:r w:rsidRPr="000418D8">
        <w:rPr>
          <w:rFonts w:ascii="Arial Narrow" w:hAnsi="Arial Narrow"/>
          <w:sz w:val="20"/>
          <w:szCs w:val="20"/>
        </w:rPr>
        <w:lastRenderedPageBreak/>
        <w:t>distribuire omaggi e regali al di fuori di quanto previsto dalla prassi aziendale (vale a dire, ogni forma di regalo eccedente le normali pratiche commerciali o di cortesia o comunque rivolta ad acquisire trattamenti di favore nella conduzione di qualsiasi attività aziendale). In particolare, è vietata qualsiasi forma di regalo a funzionari pubblici italiani ed esteri, (anche in quei paesi in cui l’elargizione di doni rappresenta una prassi diffusa), o a loro familiari, che possa influenzarne la discrezionalità o l’indipendenza di giudizio o indurre ad assicurare un qualsiasi vantaggio per l’azienda; si applicano in ogni caso le disposizioni previste dal Codic</w:t>
      </w:r>
      <w:r w:rsidR="00056E19" w:rsidRPr="000418D8">
        <w:rPr>
          <w:rFonts w:ascii="Arial Narrow" w:hAnsi="Arial Narrow"/>
          <w:sz w:val="20"/>
          <w:szCs w:val="20"/>
        </w:rPr>
        <w:t>e</w:t>
      </w:r>
      <w:r w:rsidRPr="000418D8">
        <w:rPr>
          <w:rFonts w:ascii="Arial Narrow" w:hAnsi="Arial Narrow"/>
          <w:sz w:val="20"/>
          <w:szCs w:val="20"/>
        </w:rPr>
        <w:t xml:space="preserve">; </w:t>
      </w:r>
    </w:p>
    <w:p w14:paraId="39D21108" w14:textId="77777777" w:rsidR="00053D8F" w:rsidRPr="000418D8" w:rsidRDefault="00053D8F" w:rsidP="00B968A1">
      <w:pPr>
        <w:numPr>
          <w:ilvl w:val="0"/>
          <w:numId w:val="5"/>
        </w:numPr>
        <w:ind w:left="284"/>
        <w:jc w:val="both"/>
        <w:rPr>
          <w:rFonts w:ascii="Arial Narrow" w:hAnsi="Arial Narrow"/>
          <w:sz w:val="20"/>
          <w:szCs w:val="20"/>
        </w:rPr>
      </w:pPr>
      <w:r w:rsidRPr="000418D8">
        <w:rPr>
          <w:rFonts w:ascii="Arial Narrow" w:hAnsi="Arial Narrow"/>
          <w:sz w:val="20"/>
          <w:szCs w:val="20"/>
        </w:rPr>
        <w:t xml:space="preserve">accordare altri vantaggi di qualsiasi natura (come, a puro titolo di esempio, promesse di assunzioni dirette o di prossimi congiunti) in favore di rappresentanti della </w:t>
      </w:r>
      <w:r w:rsidR="00BE585E" w:rsidRPr="000418D8">
        <w:rPr>
          <w:rFonts w:ascii="Arial Narrow" w:hAnsi="Arial Narrow"/>
          <w:sz w:val="20"/>
          <w:szCs w:val="20"/>
        </w:rPr>
        <w:t>P.A.</w:t>
      </w:r>
      <w:r w:rsidRPr="000418D8">
        <w:rPr>
          <w:rFonts w:ascii="Arial Narrow" w:hAnsi="Arial Narrow"/>
          <w:sz w:val="20"/>
          <w:szCs w:val="20"/>
        </w:rPr>
        <w:t>, che possano determinare le stesse conseguenze previste al precedente punto</w:t>
      </w:r>
      <w:r w:rsidR="00660822" w:rsidRPr="000418D8">
        <w:rPr>
          <w:rFonts w:ascii="Arial Narrow" w:hAnsi="Arial Narrow"/>
          <w:sz w:val="20"/>
          <w:szCs w:val="20"/>
        </w:rPr>
        <w:t>;</w:t>
      </w:r>
    </w:p>
    <w:p w14:paraId="4AE43B3E" w14:textId="77777777" w:rsidR="00053D8F" w:rsidRPr="000418D8" w:rsidRDefault="00053D8F" w:rsidP="00B968A1">
      <w:pPr>
        <w:numPr>
          <w:ilvl w:val="0"/>
          <w:numId w:val="5"/>
        </w:numPr>
        <w:ind w:left="284"/>
        <w:jc w:val="both"/>
        <w:rPr>
          <w:rFonts w:ascii="Arial Narrow" w:hAnsi="Arial Narrow"/>
          <w:sz w:val="20"/>
          <w:szCs w:val="20"/>
        </w:rPr>
      </w:pPr>
      <w:r w:rsidRPr="000418D8">
        <w:rPr>
          <w:rFonts w:ascii="Arial Narrow" w:hAnsi="Arial Narrow"/>
          <w:sz w:val="20"/>
          <w:szCs w:val="20"/>
        </w:rPr>
        <w:t>riconoscere compensi o effettuare prestazioni in favore dei Consulenti, Fornitori, Clienti e Agenti</w:t>
      </w:r>
      <w:r w:rsidR="00D97677" w:rsidRPr="000418D8">
        <w:rPr>
          <w:rFonts w:ascii="Arial Narrow" w:hAnsi="Arial Narrow"/>
          <w:sz w:val="20"/>
          <w:szCs w:val="20"/>
        </w:rPr>
        <w:t>,</w:t>
      </w:r>
      <w:r w:rsidRPr="000418D8">
        <w:rPr>
          <w:rFonts w:ascii="Arial Narrow" w:hAnsi="Arial Narrow"/>
          <w:sz w:val="20"/>
          <w:szCs w:val="20"/>
        </w:rPr>
        <w:t xml:space="preserve"> che non trovino adeguata giustificazione nel contesto del rapporto contrattuale costituito con gli stessi e delle prassi vigenti in ambito locale;</w:t>
      </w:r>
    </w:p>
    <w:p w14:paraId="30C1A379" w14:textId="77777777" w:rsidR="00053D8F" w:rsidRPr="000418D8" w:rsidRDefault="00053D8F" w:rsidP="00B968A1">
      <w:pPr>
        <w:numPr>
          <w:ilvl w:val="0"/>
          <w:numId w:val="5"/>
        </w:numPr>
        <w:ind w:left="284"/>
        <w:jc w:val="both"/>
        <w:rPr>
          <w:rFonts w:ascii="Arial Narrow" w:hAnsi="Arial Narrow"/>
          <w:sz w:val="20"/>
          <w:szCs w:val="20"/>
        </w:rPr>
      </w:pPr>
      <w:r w:rsidRPr="000418D8">
        <w:rPr>
          <w:rFonts w:ascii="Arial Narrow" w:hAnsi="Arial Narrow"/>
          <w:sz w:val="20"/>
          <w:szCs w:val="20"/>
        </w:rPr>
        <w:t>presentare dichiarazioni non veritiere ad organismi pubblici nazionali o comunitari al fine di conseguire erogazioni pubbliche, contributi o finanziamenti agevolati;</w:t>
      </w:r>
    </w:p>
    <w:p w14:paraId="0FA92CA8" w14:textId="77777777" w:rsidR="00053D8F" w:rsidRPr="000418D8" w:rsidRDefault="00053D8F" w:rsidP="00B968A1">
      <w:pPr>
        <w:numPr>
          <w:ilvl w:val="0"/>
          <w:numId w:val="5"/>
        </w:numPr>
        <w:ind w:left="284"/>
        <w:jc w:val="both"/>
        <w:rPr>
          <w:rFonts w:ascii="Arial Narrow" w:hAnsi="Arial Narrow"/>
          <w:sz w:val="20"/>
          <w:szCs w:val="20"/>
        </w:rPr>
      </w:pPr>
      <w:r w:rsidRPr="000418D8">
        <w:rPr>
          <w:rFonts w:ascii="Arial Narrow" w:hAnsi="Arial Narrow"/>
          <w:sz w:val="20"/>
          <w:szCs w:val="20"/>
        </w:rPr>
        <w:t>destinare somme ricevute da organismi pubblici nazionali, regionali o comunitari a titolo di erogazioni, contributi o finanziamenti per scopi diversi da quelli cui erano destinati.</w:t>
      </w:r>
    </w:p>
    <w:p w14:paraId="6822D862" w14:textId="77777777" w:rsidR="00521391" w:rsidRPr="000418D8" w:rsidRDefault="00521391" w:rsidP="00013517">
      <w:pPr>
        <w:jc w:val="both"/>
        <w:rPr>
          <w:rFonts w:ascii="Arial Narrow" w:hAnsi="Arial Narrow"/>
          <w:sz w:val="20"/>
          <w:szCs w:val="20"/>
        </w:rPr>
      </w:pPr>
    </w:p>
    <w:p w14:paraId="1BD42004" w14:textId="19080FC7" w:rsidR="00053D8F" w:rsidRPr="000418D8" w:rsidRDefault="00053D8F" w:rsidP="00013517">
      <w:pPr>
        <w:jc w:val="both"/>
        <w:rPr>
          <w:rFonts w:ascii="Arial Narrow" w:hAnsi="Arial Narrow"/>
          <w:sz w:val="20"/>
          <w:szCs w:val="20"/>
        </w:rPr>
      </w:pPr>
      <w:r w:rsidRPr="000418D8">
        <w:rPr>
          <w:rFonts w:ascii="Arial Narrow" w:hAnsi="Arial Narrow"/>
          <w:sz w:val="20"/>
          <w:szCs w:val="20"/>
        </w:rPr>
        <w:t xml:space="preserve">Le condotte di ordine generale sopra descritte integrano e non sostituiscono i principi previsti dal Codice, nonché le eventuali procedure di maggiore tutela previste all’interno di </w:t>
      </w:r>
      <w:r w:rsidR="00B558D2">
        <w:rPr>
          <w:rFonts w:ascii="Arial Narrow" w:hAnsi="Arial Narrow"/>
          <w:sz w:val="20"/>
          <w:szCs w:val="20"/>
        </w:rPr>
        <w:t>Tosca</w:t>
      </w:r>
      <w:r w:rsidRPr="000418D8">
        <w:rPr>
          <w:rFonts w:ascii="Arial Narrow" w:hAnsi="Arial Narrow"/>
          <w:sz w:val="20"/>
          <w:szCs w:val="20"/>
        </w:rPr>
        <w:t>.</w:t>
      </w:r>
    </w:p>
    <w:p w14:paraId="33DCE8F5" w14:textId="77777777" w:rsidR="00454446" w:rsidRPr="000418D8" w:rsidRDefault="00454446" w:rsidP="00013517">
      <w:pPr>
        <w:jc w:val="both"/>
        <w:rPr>
          <w:rFonts w:ascii="Arial Narrow" w:hAnsi="Arial Narrow"/>
          <w:sz w:val="20"/>
          <w:szCs w:val="20"/>
        </w:rPr>
      </w:pPr>
    </w:p>
    <w:p w14:paraId="3CE1DEFD" w14:textId="77777777" w:rsidR="00EE689E" w:rsidRPr="000418D8" w:rsidRDefault="00EE689E" w:rsidP="00865474">
      <w:pPr>
        <w:pStyle w:val="Titolo1partespeciale"/>
        <w:numPr>
          <w:ilvl w:val="1"/>
          <w:numId w:val="59"/>
        </w:numPr>
        <w:rPr>
          <w:rFonts w:ascii="Arial Narrow" w:hAnsi="Arial Narrow"/>
          <w:sz w:val="20"/>
          <w:szCs w:val="20"/>
        </w:rPr>
      </w:pPr>
      <w:bookmarkStart w:id="268" w:name="_Toc67502222"/>
      <w:r w:rsidRPr="000418D8">
        <w:rPr>
          <w:rFonts w:ascii="Arial Narrow" w:hAnsi="Arial Narrow"/>
          <w:sz w:val="20"/>
          <w:szCs w:val="20"/>
        </w:rPr>
        <w:t>Il Sistema di Deleghe</w:t>
      </w:r>
      <w:bookmarkEnd w:id="268"/>
    </w:p>
    <w:p w14:paraId="40345D89" w14:textId="77777777" w:rsidR="00EE689E" w:rsidRPr="000418D8" w:rsidRDefault="00EE689E" w:rsidP="00013517">
      <w:pPr>
        <w:pStyle w:val="BodyTextIndent"/>
        <w:spacing w:line="240" w:lineRule="auto"/>
        <w:ind w:left="0"/>
        <w:rPr>
          <w:rFonts w:ascii="Arial Narrow" w:hAnsi="Arial Narrow"/>
          <w:sz w:val="20"/>
        </w:rPr>
      </w:pPr>
      <w:r w:rsidRPr="000418D8">
        <w:rPr>
          <w:rFonts w:ascii="Arial Narrow" w:hAnsi="Arial Narrow"/>
          <w:sz w:val="20"/>
        </w:rPr>
        <w:t>Per questa particolare are</w:t>
      </w:r>
      <w:r w:rsidR="00454446" w:rsidRPr="000418D8">
        <w:rPr>
          <w:rFonts w:ascii="Arial Narrow" w:hAnsi="Arial Narrow"/>
          <w:sz w:val="20"/>
        </w:rPr>
        <w:t>a</w:t>
      </w:r>
      <w:r w:rsidRPr="000418D8">
        <w:rPr>
          <w:rFonts w:ascii="Arial Narrow" w:hAnsi="Arial Narrow"/>
          <w:sz w:val="20"/>
        </w:rPr>
        <w:t xml:space="preserve"> è di fondamentale impo</w:t>
      </w:r>
      <w:r w:rsidR="006D159F" w:rsidRPr="000418D8">
        <w:rPr>
          <w:rFonts w:ascii="Arial Narrow" w:hAnsi="Arial Narrow"/>
          <w:sz w:val="20"/>
        </w:rPr>
        <w:t>r</w:t>
      </w:r>
      <w:r w:rsidRPr="000418D8">
        <w:rPr>
          <w:rFonts w:ascii="Arial Narrow" w:hAnsi="Arial Narrow"/>
          <w:sz w:val="20"/>
        </w:rPr>
        <w:t>tanza il sistema di deleghe adottato dalla società che corrisponde ai seguenti requisiti fondamentali:</w:t>
      </w:r>
    </w:p>
    <w:p w14:paraId="33F53181" w14:textId="77777777" w:rsidR="00EE689E" w:rsidRPr="000418D8" w:rsidRDefault="00EE689E" w:rsidP="00D97677">
      <w:pPr>
        <w:pStyle w:val="BodyTextIndent"/>
        <w:numPr>
          <w:ilvl w:val="0"/>
          <w:numId w:val="23"/>
        </w:numPr>
        <w:spacing w:line="240" w:lineRule="auto"/>
        <w:rPr>
          <w:rFonts w:ascii="Arial Narrow" w:hAnsi="Arial Narrow"/>
          <w:sz w:val="20"/>
        </w:rPr>
      </w:pPr>
      <w:r w:rsidRPr="000418D8">
        <w:rPr>
          <w:rFonts w:ascii="Arial Narrow" w:hAnsi="Arial Narrow"/>
          <w:sz w:val="20"/>
        </w:rPr>
        <w:t>è responsabilità del Capo Funzione/Unità Organizzativa accertarsi che tutti i propri collaboratori, che rappresentano la Società anche in modo occasionale verso la P.A., siano dotati di delega scritta;</w:t>
      </w:r>
    </w:p>
    <w:p w14:paraId="6078E872" w14:textId="77777777" w:rsidR="00EE689E" w:rsidRPr="000418D8" w:rsidRDefault="00EE689E" w:rsidP="00D97677">
      <w:pPr>
        <w:pStyle w:val="BodyTextIndent"/>
        <w:numPr>
          <w:ilvl w:val="0"/>
          <w:numId w:val="23"/>
        </w:numPr>
        <w:spacing w:line="240" w:lineRule="auto"/>
        <w:rPr>
          <w:rFonts w:ascii="Arial Narrow" w:hAnsi="Arial Narrow"/>
          <w:sz w:val="20"/>
        </w:rPr>
      </w:pPr>
      <w:r w:rsidRPr="000418D8">
        <w:rPr>
          <w:rFonts w:ascii="Arial Narrow" w:hAnsi="Arial Narrow"/>
          <w:sz w:val="20"/>
        </w:rPr>
        <w:t>la delega contiene:</w:t>
      </w:r>
    </w:p>
    <w:p w14:paraId="197A3B4D" w14:textId="77777777" w:rsidR="00EE689E" w:rsidRPr="000418D8" w:rsidRDefault="00EE689E" w:rsidP="00D97677">
      <w:pPr>
        <w:pStyle w:val="BodyTextIndent"/>
        <w:numPr>
          <w:ilvl w:val="1"/>
          <w:numId w:val="23"/>
        </w:numPr>
        <w:spacing w:line="240" w:lineRule="auto"/>
        <w:ind w:left="709"/>
        <w:rPr>
          <w:rFonts w:ascii="Arial Narrow" w:hAnsi="Arial Narrow"/>
          <w:sz w:val="20"/>
        </w:rPr>
      </w:pPr>
      <w:r w:rsidRPr="000418D8">
        <w:rPr>
          <w:rFonts w:ascii="Arial Narrow" w:hAnsi="Arial Narrow"/>
          <w:sz w:val="20"/>
        </w:rPr>
        <w:t>il delegante (soggetto cui il delegato riporta gerarchicamente);</w:t>
      </w:r>
    </w:p>
    <w:p w14:paraId="0141C34E" w14:textId="77777777" w:rsidR="00EE689E" w:rsidRPr="000418D8" w:rsidRDefault="00EE689E" w:rsidP="00D97677">
      <w:pPr>
        <w:pStyle w:val="BodyTextIndent"/>
        <w:numPr>
          <w:ilvl w:val="1"/>
          <w:numId w:val="23"/>
        </w:numPr>
        <w:spacing w:line="240" w:lineRule="auto"/>
        <w:ind w:left="709"/>
        <w:rPr>
          <w:rFonts w:ascii="Arial Narrow" w:hAnsi="Arial Narrow"/>
          <w:sz w:val="20"/>
        </w:rPr>
      </w:pPr>
      <w:r w:rsidRPr="000418D8">
        <w:rPr>
          <w:rFonts w:ascii="Arial Narrow" w:hAnsi="Arial Narrow"/>
          <w:sz w:val="20"/>
        </w:rPr>
        <w:t>nominativo e compiti del delegato, coerenti con la posizione ricoperta dallo stesso;</w:t>
      </w:r>
    </w:p>
    <w:p w14:paraId="52EE4201" w14:textId="77777777" w:rsidR="00EE689E" w:rsidRPr="000418D8" w:rsidRDefault="00EE689E" w:rsidP="00D97677">
      <w:pPr>
        <w:pStyle w:val="BodyTextIndent"/>
        <w:numPr>
          <w:ilvl w:val="1"/>
          <w:numId w:val="23"/>
        </w:numPr>
        <w:spacing w:line="240" w:lineRule="auto"/>
        <w:ind w:left="709"/>
        <w:rPr>
          <w:rFonts w:ascii="Arial Narrow" w:hAnsi="Arial Narrow"/>
          <w:sz w:val="20"/>
        </w:rPr>
      </w:pPr>
      <w:r w:rsidRPr="000418D8">
        <w:rPr>
          <w:rFonts w:ascii="Arial Narrow" w:hAnsi="Arial Narrow"/>
          <w:sz w:val="20"/>
        </w:rPr>
        <w:t>ambito di applicazione della delega (es. progetto, durata, prodotto ecc.);</w:t>
      </w:r>
    </w:p>
    <w:p w14:paraId="196702D3" w14:textId="77777777" w:rsidR="00EE689E" w:rsidRPr="000418D8" w:rsidRDefault="00EE689E" w:rsidP="00D97677">
      <w:pPr>
        <w:pStyle w:val="BodyTextIndent"/>
        <w:numPr>
          <w:ilvl w:val="1"/>
          <w:numId w:val="23"/>
        </w:numPr>
        <w:spacing w:line="240" w:lineRule="auto"/>
        <w:ind w:left="709"/>
        <w:rPr>
          <w:rFonts w:ascii="Arial Narrow" w:hAnsi="Arial Narrow"/>
          <w:sz w:val="20"/>
        </w:rPr>
      </w:pPr>
      <w:r w:rsidRPr="000418D8">
        <w:rPr>
          <w:rFonts w:ascii="Arial Narrow" w:hAnsi="Arial Narrow"/>
          <w:sz w:val="20"/>
        </w:rPr>
        <w:t>data di emissione.</w:t>
      </w:r>
    </w:p>
    <w:p w14:paraId="1FE40B28" w14:textId="77777777" w:rsidR="00521391" w:rsidRPr="000418D8" w:rsidRDefault="00521391" w:rsidP="00013517">
      <w:pPr>
        <w:pStyle w:val="BodyTextIndent"/>
        <w:spacing w:line="240" w:lineRule="auto"/>
        <w:ind w:left="0"/>
        <w:rPr>
          <w:rFonts w:ascii="Arial Narrow" w:hAnsi="Arial Narrow"/>
          <w:sz w:val="20"/>
        </w:rPr>
      </w:pPr>
    </w:p>
    <w:p w14:paraId="0A8CC158" w14:textId="77777777" w:rsidR="00EE689E" w:rsidRPr="000418D8" w:rsidRDefault="00EE689E" w:rsidP="00013517">
      <w:pPr>
        <w:pStyle w:val="BodyTextIndent"/>
        <w:spacing w:line="240" w:lineRule="auto"/>
        <w:ind w:left="0"/>
        <w:rPr>
          <w:rFonts w:ascii="Arial Narrow" w:hAnsi="Arial Narrow"/>
          <w:sz w:val="20"/>
        </w:rPr>
      </w:pPr>
      <w:r w:rsidRPr="000418D8">
        <w:rPr>
          <w:rFonts w:ascii="Arial Narrow" w:hAnsi="Arial Narrow"/>
          <w:sz w:val="20"/>
        </w:rPr>
        <w:t>L’OdV potrà verificare periodicamente, con il supporto delle altre funzioni competenti, il sistema di deleghe e procure in vigore e la loro coerenza con tutto il sistema delle comunicazioni organizzative (tali sono quei documenti interni all’azienda con cui vengono conferite le deleghe) raccomandando eventuali modifiche nel caso in cui il potere di gestione e/o la qualifica non corrisponda ai poteri di rappresentanza conferiti al procuratore o vi siano altre anomalie.</w:t>
      </w:r>
    </w:p>
    <w:p w14:paraId="40D88CD8" w14:textId="77777777" w:rsidR="00DA0BE7" w:rsidRDefault="00DA0BE7" w:rsidP="002E3D4F">
      <w:pPr>
        <w:tabs>
          <w:tab w:val="left" w:pos="1560"/>
        </w:tabs>
        <w:rPr>
          <w:rFonts w:ascii="Arial Narrow" w:hAnsi="Arial Narrow"/>
          <w:sz w:val="20"/>
          <w:szCs w:val="20"/>
        </w:rPr>
        <w:sectPr w:rsidR="00DA0BE7" w:rsidSect="00C14273">
          <w:footerReference w:type="default" r:id="rId16"/>
          <w:pgSz w:w="11906" w:h="16838"/>
          <w:pgMar w:top="1701" w:right="1701" w:bottom="1701" w:left="1701" w:header="708" w:footer="708" w:gutter="0"/>
          <w:cols w:space="708"/>
          <w:rtlGutter/>
          <w:docGrid w:linePitch="360"/>
        </w:sectPr>
      </w:pPr>
    </w:p>
    <w:p w14:paraId="4EA005EC" w14:textId="77777777" w:rsidR="002E3D4F" w:rsidRPr="000418D8" w:rsidRDefault="002E3D4F" w:rsidP="002E3D4F">
      <w:pPr>
        <w:tabs>
          <w:tab w:val="left" w:pos="1560"/>
        </w:tabs>
        <w:rPr>
          <w:rFonts w:ascii="Arial Narrow" w:hAnsi="Arial Narrow"/>
          <w:sz w:val="20"/>
          <w:szCs w:val="20"/>
        </w:rPr>
      </w:pPr>
    </w:p>
    <w:p w14:paraId="6C100533" w14:textId="77777777" w:rsidR="00F417BA" w:rsidRPr="000418D8" w:rsidRDefault="00D97677" w:rsidP="009E3D26">
      <w:pPr>
        <w:pStyle w:val="Titolo1partespeciale"/>
        <w:keepLines/>
        <w:widowControl w:val="0"/>
        <w:numPr>
          <w:ilvl w:val="0"/>
          <w:numId w:val="0"/>
        </w:numPr>
        <w:jc w:val="center"/>
        <w:rPr>
          <w:rFonts w:ascii="Arial Narrow" w:hAnsi="Arial Narrow"/>
          <w:sz w:val="20"/>
          <w:szCs w:val="20"/>
        </w:rPr>
      </w:pPr>
      <w:bookmarkStart w:id="269" w:name="_Toc454891464"/>
      <w:bookmarkStart w:id="270" w:name="_Toc67502223"/>
      <w:bookmarkStart w:id="271" w:name="_Toc178158127"/>
      <w:bookmarkStart w:id="272" w:name="_Toc188931187"/>
      <w:bookmarkStart w:id="273" w:name="_Toc256171053"/>
      <w:bookmarkStart w:id="274" w:name="_Toc263662690"/>
      <w:r w:rsidRPr="000418D8">
        <w:rPr>
          <w:rFonts w:ascii="Arial Narrow" w:hAnsi="Arial Narrow"/>
          <w:sz w:val="20"/>
          <w:szCs w:val="20"/>
        </w:rPr>
        <w:t>P</w:t>
      </w:r>
      <w:r w:rsidR="00F417BA" w:rsidRPr="000418D8">
        <w:rPr>
          <w:rFonts w:ascii="Arial Narrow" w:hAnsi="Arial Narrow"/>
          <w:sz w:val="20"/>
          <w:szCs w:val="20"/>
        </w:rPr>
        <w:t xml:space="preserve">ARTE SPECIALE “B” </w:t>
      </w:r>
      <w:r w:rsidR="00F417BA" w:rsidRPr="000418D8">
        <w:rPr>
          <w:rFonts w:ascii="Arial Narrow" w:hAnsi="Arial Narrow"/>
          <w:sz w:val="20"/>
          <w:szCs w:val="20"/>
        </w:rPr>
        <w:br/>
        <w:t>REATI INFORMATICI</w:t>
      </w:r>
      <w:bookmarkEnd w:id="269"/>
      <w:bookmarkEnd w:id="270"/>
    </w:p>
    <w:bookmarkEnd w:id="271"/>
    <w:bookmarkEnd w:id="272"/>
    <w:bookmarkEnd w:id="273"/>
    <w:bookmarkEnd w:id="274"/>
    <w:p w14:paraId="3DA466E5" w14:textId="77777777" w:rsidR="00D120C1" w:rsidRPr="000418D8" w:rsidRDefault="00D120C1" w:rsidP="009E3D26">
      <w:pPr>
        <w:keepNext/>
        <w:keepLines/>
        <w:widowControl w:val="0"/>
        <w:rPr>
          <w:rFonts w:ascii="Arial Narrow" w:hAnsi="Arial Narrow"/>
          <w:sz w:val="20"/>
          <w:szCs w:val="20"/>
        </w:rPr>
      </w:pPr>
    </w:p>
    <w:p w14:paraId="670C3249" w14:textId="77777777" w:rsidR="002B04D0" w:rsidRPr="000418D8" w:rsidRDefault="002B04D0" w:rsidP="00865474">
      <w:pPr>
        <w:pStyle w:val="Titolo1partespeciale"/>
        <w:keepNext w:val="0"/>
        <w:widowControl w:val="0"/>
        <w:numPr>
          <w:ilvl w:val="0"/>
          <w:numId w:val="58"/>
        </w:numPr>
        <w:rPr>
          <w:rFonts w:ascii="Arial Narrow" w:hAnsi="Arial Narrow"/>
          <w:sz w:val="20"/>
          <w:szCs w:val="20"/>
        </w:rPr>
      </w:pPr>
      <w:bookmarkStart w:id="275" w:name="_Toc67502224"/>
      <w:bookmarkStart w:id="276" w:name="_Toc170103959"/>
      <w:bookmarkStart w:id="277" w:name="_Toc178157449"/>
      <w:bookmarkStart w:id="278" w:name="_Toc188931189"/>
      <w:bookmarkStart w:id="279" w:name="_Toc256171055"/>
      <w:bookmarkStart w:id="280" w:name="_Toc263662692"/>
      <w:bookmarkStart w:id="281" w:name="_Toc326346580"/>
      <w:bookmarkStart w:id="282" w:name="_Toc328230283"/>
      <w:bookmarkStart w:id="283" w:name="_Toc328333709"/>
      <w:bookmarkStart w:id="284" w:name="_Toc454891465"/>
      <w:r w:rsidRPr="000418D8">
        <w:rPr>
          <w:rFonts w:ascii="Arial Narrow" w:hAnsi="Arial Narrow"/>
          <w:sz w:val="20"/>
          <w:szCs w:val="20"/>
        </w:rPr>
        <w:t>Reati informatici e trattamento illecito di dati</w:t>
      </w:r>
      <w:bookmarkEnd w:id="275"/>
      <w:r w:rsidRPr="000418D8">
        <w:rPr>
          <w:rFonts w:ascii="Arial Narrow" w:hAnsi="Arial Narrow"/>
          <w:sz w:val="20"/>
          <w:szCs w:val="20"/>
        </w:rPr>
        <w:t xml:space="preserve"> </w:t>
      </w:r>
    </w:p>
    <w:p w14:paraId="59F20537" w14:textId="5EF52FD0" w:rsidR="002B04D0" w:rsidRPr="000418D8" w:rsidRDefault="002B04D0" w:rsidP="009E3D26">
      <w:pPr>
        <w:widowControl w:val="0"/>
        <w:jc w:val="both"/>
        <w:rPr>
          <w:rFonts w:ascii="Arial Narrow" w:hAnsi="Arial Narrow"/>
          <w:sz w:val="20"/>
          <w:szCs w:val="20"/>
        </w:rPr>
      </w:pPr>
      <w:r w:rsidRPr="000418D8">
        <w:rPr>
          <w:rFonts w:ascii="Arial Narrow" w:hAnsi="Arial Narrow"/>
          <w:sz w:val="20"/>
          <w:szCs w:val="20"/>
        </w:rPr>
        <w:t xml:space="preserve">Il </w:t>
      </w:r>
      <w:r w:rsidR="006D159F" w:rsidRPr="000418D8">
        <w:rPr>
          <w:rFonts w:ascii="Arial Narrow" w:hAnsi="Arial Narrow"/>
          <w:sz w:val="20"/>
          <w:szCs w:val="20"/>
        </w:rPr>
        <w:t>D.Lgs.</w:t>
      </w:r>
      <w:r w:rsidRPr="000418D8">
        <w:rPr>
          <w:rFonts w:ascii="Arial Narrow" w:hAnsi="Arial Narrow"/>
          <w:sz w:val="20"/>
          <w:szCs w:val="20"/>
        </w:rPr>
        <w:t xml:space="preserve"> n. 48 del 4 aprile 2008, di ratifica ed esecuzione della Convezione di Budapest del Consiglio d’Europa sulla criminalità informatica, </w:t>
      </w:r>
      <w:r w:rsidR="000B3C8E">
        <w:rPr>
          <w:rFonts w:ascii="Arial Narrow" w:hAnsi="Arial Narrow"/>
          <w:sz w:val="20"/>
          <w:szCs w:val="20"/>
        </w:rPr>
        <w:t>ha introdotto</w:t>
      </w:r>
      <w:r w:rsidRPr="000418D8">
        <w:rPr>
          <w:rFonts w:ascii="Arial Narrow" w:hAnsi="Arial Narrow"/>
          <w:sz w:val="20"/>
          <w:szCs w:val="20"/>
        </w:rPr>
        <w:t xml:space="preserve"> nell’ambito di applicazione del Decreto</w:t>
      </w:r>
      <w:r w:rsidR="000B3C8E">
        <w:rPr>
          <w:rFonts w:ascii="Arial Narrow" w:hAnsi="Arial Narrow"/>
          <w:sz w:val="20"/>
          <w:szCs w:val="20"/>
        </w:rPr>
        <w:t>, all’art. 24-bis,</w:t>
      </w:r>
      <w:r w:rsidRPr="000418D8">
        <w:rPr>
          <w:rFonts w:ascii="Arial Narrow" w:hAnsi="Arial Narrow"/>
          <w:sz w:val="20"/>
          <w:szCs w:val="20"/>
        </w:rPr>
        <w:t xml:space="preserve"> le seguenti fattispecie di reato:</w:t>
      </w:r>
    </w:p>
    <w:p w14:paraId="34BF01FF" w14:textId="274C0ABD"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falsità in documenti informatici (art. 491</w:t>
      </w:r>
      <w:r w:rsidR="000B3C8E">
        <w:rPr>
          <w:rFonts w:ascii="Arial Narrow" w:hAnsi="Arial Narrow"/>
          <w:sz w:val="20"/>
          <w:szCs w:val="20"/>
        </w:rPr>
        <w:t>-</w:t>
      </w:r>
      <w:r w:rsidRPr="000418D8">
        <w:rPr>
          <w:rFonts w:ascii="Arial Narrow" w:hAnsi="Arial Narrow"/>
          <w:sz w:val="20"/>
          <w:szCs w:val="20"/>
        </w:rPr>
        <w:t>bis c.p.);</w:t>
      </w:r>
    </w:p>
    <w:p w14:paraId="1EBC6683" w14:textId="0454D3FE"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accesso abusivo ad un sistema informatico o telematico (art. 615</w:t>
      </w:r>
      <w:r w:rsidR="000B3C8E">
        <w:rPr>
          <w:rFonts w:ascii="Arial Narrow" w:hAnsi="Arial Narrow"/>
          <w:sz w:val="20"/>
          <w:szCs w:val="20"/>
        </w:rPr>
        <w:t>-</w:t>
      </w:r>
      <w:r w:rsidRPr="000418D8">
        <w:rPr>
          <w:rFonts w:ascii="Arial Narrow" w:hAnsi="Arial Narrow"/>
          <w:sz w:val="20"/>
          <w:szCs w:val="20"/>
        </w:rPr>
        <w:t>ter c.p.);</w:t>
      </w:r>
    </w:p>
    <w:p w14:paraId="3CB55F05" w14:textId="7ADB832D"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detenzione e diffusione abusiva di codici di accesso a sistemi informatici o telematici (art. 615</w:t>
      </w:r>
      <w:r w:rsidR="000B3C8E">
        <w:rPr>
          <w:rFonts w:ascii="Arial Narrow" w:hAnsi="Arial Narrow"/>
          <w:sz w:val="20"/>
          <w:szCs w:val="20"/>
        </w:rPr>
        <w:t>-</w:t>
      </w:r>
      <w:r w:rsidRPr="000418D8">
        <w:rPr>
          <w:rFonts w:ascii="Arial Narrow" w:hAnsi="Arial Narrow"/>
          <w:sz w:val="20"/>
          <w:szCs w:val="20"/>
        </w:rPr>
        <w:t>quater c.p.);</w:t>
      </w:r>
    </w:p>
    <w:p w14:paraId="150B1BD6" w14:textId="1FC4344E"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diffusione di apparecchiature, dispositivi o programmi informatici diretti a danneggiare o interrompere un sistema informatico o telematico (art. 615</w:t>
      </w:r>
      <w:r w:rsidR="000B3C8E">
        <w:rPr>
          <w:rFonts w:ascii="Arial Narrow" w:hAnsi="Arial Narrow"/>
          <w:sz w:val="20"/>
          <w:szCs w:val="20"/>
        </w:rPr>
        <w:t>-</w:t>
      </w:r>
      <w:r w:rsidRPr="000418D8">
        <w:rPr>
          <w:rFonts w:ascii="Arial Narrow" w:hAnsi="Arial Narrow"/>
          <w:sz w:val="20"/>
          <w:szCs w:val="20"/>
        </w:rPr>
        <w:t>quinquies c.p.);</w:t>
      </w:r>
    </w:p>
    <w:p w14:paraId="66378C20" w14:textId="2950268E"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intercettazione, impedimento o interruzione illecita di comunicazioni informatiche o telematiche (art. 617</w:t>
      </w:r>
      <w:r w:rsidR="000B3C8E">
        <w:rPr>
          <w:rFonts w:ascii="Arial Narrow" w:hAnsi="Arial Narrow"/>
          <w:sz w:val="20"/>
          <w:szCs w:val="20"/>
        </w:rPr>
        <w:t>-</w:t>
      </w:r>
      <w:r w:rsidRPr="000418D8">
        <w:rPr>
          <w:rFonts w:ascii="Arial Narrow" w:hAnsi="Arial Narrow"/>
          <w:sz w:val="20"/>
          <w:szCs w:val="20"/>
        </w:rPr>
        <w:t>quater c.p.);</w:t>
      </w:r>
    </w:p>
    <w:p w14:paraId="7C0787FB" w14:textId="7B0C354C"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installazione di apparecchiature atte ad intercettare, impedire od interrompere comunicazioni informatiche o telematiche (art. 617</w:t>
      </w:r>
      <w:r w:rsidR="000B3C8E">
        <w:rPr>
          <w:rFonts w:ascii="Arial Narrow" w:hAnsi="Arial Narrow"/>
          <w:sz w:val="20"/>
          <w:szCs w:val="20"/>
        </w:rPr>
        <w:t>-</w:t>
      </w:r>
      <w:r w:rsidRPr="000418D8">
        <w:rPr>
          <w:rFonts w:ascii="Arial Narrow" w:hAnsi="Arial Narrow"/>
          <w:sz w:val="20"/>
          <w:szCs w:val="20"/>
        </w:rPr>
        <w:t>quinquies c.p.);</w:t>
      </w:r>
    </w:p>
    <w:p w14:paraId="47F898A7" w14:textId="3937AD6E"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danneggiamento di informazioni, dati e programmi informatici (art. 635</w:t>
      </w:r>
      <w:r w:rsidR="000B3C8E">
        <w:rPr>
          <w:rFonts w:ascii="Arial Narrow" w:hAnsi="Arial Narrow"/>
          <w:sz w:val="20"/>
          <w:szCs w:val="20"/>
        </w:rPr>
        <w:t>-</w:t>
      </w:r>
      <w:r w:rsidRPr="000418D8">
        <w:rPr>
          <w:rFonts w:ascii="Arial Narrow" w:hAnsi="Arial Narrow"/>
          <w:sz w:val="20"/>
          <w:szCs w:val="20"/>
        </w:rPr>
        <w:t>bis c.p.);</w:t>
      </w:r>
    </w:p>
    <w:p w14:paraId="27050ADF" w14:textId="68856FCA"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danneggiamento di informazioni, dati e programmi informatici utilizzati dallo Stato o da altro ente pubblico o comunque di pubblica utilità (art. 635</w:t>
      </w:r>
      <w:r w:rsidR="000B3C8E">
        <w:rPr>
          <w:rFonts w:ascii="Arial Narrow" w:hAnsi="Arial Narrow"/>
          <w:sz w:val="20"/>
          <w:szCs w:val="20"/>
        </w:rPr>
        <w:t>-</w:t>
      </w:r>
      <w:r w:rsidRPr="000418D8">
        <w:rPr>
          <w:rFonts w:ascii="Arial Narrow" w:hAnsi="Arial Narrow"/>
          <w:sz w:val="20"/>
          <w:szCs w:val="20"/>
        </w:rPr>
        <w:t>ter c.p.);</w:t>
      </w:r>
    </w:p>
    <w:p w14:paraId="077EDC71" w14:textId="4ABC6512"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danneggiamento di sistemi informatici o telematici (art. 635</w:t>
      </w:r>
      <w:r w:rsidR="000B3C8E">
        <w:rPr>
          <w:rFonts w:ascii="Arial Narrow" w:hAnsi="Arial Narrow"/>
          <w:sz w:val="20"/>
          <w:szCs w:val="20"/>
        </w:rPr>
        <w:t>-</w:t>
      </w:r>
      <w:r w:rsidRPr="000418D8">
        <w:rPr>
          <w:rFonts w:ascii="Arial Narrow" w:hAnsi="Arial Narrow"/>
          <w:sz w:val="20"/>
          <w:szCs w:val="20"/>
        </w:rPr>
        <w:t>quater c.p.);</w:t>
      </w:r>
    </w:p>
    <w:p w14:paraId="28DB7CD8" w14:textId="7CE58B86"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danneggiamento di sistemi informatici o telematici di pubblica utilità (art. 635</w:t>
      </w:r>
      <w:r w:rsidR="000B3C8E">
        <w:rPr>
          <w:rFonts w:ascii="Arial Narrow" w:hAnsi="Arial Narrow"/>
          <w:sz w:val="20"/>
          <w:szCs w:val="20"/>
        </w:rPr>
        <w:t>-</w:t>
      </w:r>
      <w:r w:rsidRPr="000418D8">
        <w:rPr>
          <w:rFonts w:ascii="Arial Narrow" w:hAnsi="Arial Narrow"/>
          <w:sz w:val="20"/>
          <w:szCs w:val="20"/>
        </w:rPr>
        <w:t>quinquies c.p.);</w:t>
      </w:r>
    </w:p>
    <w:p w14:paraId="0751413D" w14:textId="2D984D57" w:rsidR="002B04D0" w:rsidRPr="000418D8" w:rsidRDefault="002B04D0" w:rsidP="00865474">
      <w:pPr>
        <w:pStyle w:val="ListParagraph"/>
        <w:widowControl w:val="0"/>
        <w:numPr>
          <w:ilvl w:val="0"/>
          <w:numId w:val="75"/>
        </w:numPr>
        <w:ind w:left="426" w:hanging="426"/>
        <w:rPr>
          <w:rFonts w:ascii="Arial Narrow" w:hAnsi="Arial Narrow"/>
          <w:sz w:val="20"/>
          <w:szCs w:val="20"/>
        </w:rPr>
      </w:pPr>
      <w:r w:rsidRPr="000418D8">
        <w:rPr>
          <w:rFonts w:ascii="Arial Narrow" w:hAnsi="Arial Narrow"/>
          <w:sz w:val="20"/>
          <w:szCs w:val="20"/>
        </w:rPr>
        <w:t>frode informatica del soggetto che presta servizi di certificazione di firma elettronica (</w:t>
      </w:r>
      <w:r w:rsidR="000B3C8E">
        <w:rPr>
          <w:rFonts w:ascii="Arial Narrow" w:hAnsi="Arial Narrow"/>
          <w:sz w:val="20"/>
          <w:szCs w:val="20"/>
        </w:rPr>
        <w:t xml:space="preserve">art. </w:t>
      </w:r>
      <w:r w:rsidRPr="000418D8">
        <w:rPr>
          <w:rFonts w:ascii="Arial Narrow" w:hAnsi="Arial Narrow"/>
          <w:sz w:val="20"/>
          <w:szCs w:val="20"/>
        </w:rPr>
        <w:t>640</w:t>
      </w:r>
      <w:r w:rsidR="00D47516">
        <w:rPr>
          <w:rFonts w:ascii="Arial Narrow" w:hAnsi="Arial Narrow"/>
          <w:sz w:val="20"/>
          <w:szCs w:val="20"/>
        </w:rPr>
        <w:t>-</w:t>
      </w:r>
      <w:r w:rsidRPr="000418D8">
        <w:rPr>
          <w:rFonts w:ascii="Arial Narrow" w:hAnsi="Arial Narrow"/>
          <w:sz w:val="20"/>
          <w:szCs w:val="20"/>
        </w:rPr>
        <w:t xml:space="preserve">quinquies c.p.). </w:t>
      </w:r>
    </w:p>
    <w:p w14:paraId="534081AC" w14:textId="77777777" w:rsidR="002B04D0" w:rsidRPr="000418D8" w:rsidRDefault="002B04D0" w:rsidP="009E3D26">
      <w:pPr>
        <w:widowControl w:val="0"/>
        <w:jc w:val="both"/>
        <w:rPr>
          <w:rFonts w:ascii="Arial Narrow" w:hAnsi="Arial Narrow"/>
          <w:sz w:val="20"/>
          <w:szCs w:val="20"/>
        </w:rPr>
      </w:pPr>
      <w:r w:rsidRPr="000418D8">
        <w:rPr>
          <w:rFonts w:ascii="Arial Narrow" w:hAnsi="Arial Narrow"/>
          <w:sz w:val="20"/>
          <w:szCs w:val="20"/>
        </w:rPr>
        <w:t>Il D.L. 14 agosto 2013, n. 93, recante: “Disposizioni urgenti in materia di sicurezza e per il contrasto della violenza in genere, nonché in tema di protezione civile e di commissariamento delle province”, introduce nell’ambito di applicazione del Decreto il reato di frode informatica, commesso con sostituzione dell’identità digitale in danno di uno o più soggetti (art. 640-ter, terzo comma c.p.).</w:t>
      </w:r>
    </w:p>
    <w:p w14:paraId="6CBB8C62" w14:textId="77777777" w:rsidR="00195DA9" w:rsidRPr="000418D8" w:rsidRDefault="00195DA9" w:rsidP="009E3D26">
      <w:pPr>
        <w:widowControl w:val="0"/>
        <w:jc w:val="both"/>
        <w:rPr>
          <w:rFonts w:ascii="Arial Narrow" w:hAnsi="Arial Narrow"/>
          <w:sz w:val="20"/>
          <w:szCs w:val="20"/>
        </w:rPr>
      </w:pPr>
    </w:p>
    <w:p w14:paraId="720570D4" w14:textId="77777777" w:rsidR="009E30E2" w:rsidRPr="000418D8" w:rsidRDefault="009E30E2" w:rsidP="00865474">
      <w:pPr>
        <w:pStyle w:val="Titolo1partespeciale"/>
        <w:numPr>
          <w:ilvl w:val="0"/>
          <w:numId w:val="58"/>
        </w:numPr>
        <w:rPr>
          <w:rFonts w:ascii="Arial Narrow" w:hAnsi="Arial Narrow"/>
          <w:sz w:val="20"/>
          <w:szCs w:val="20"/>
        </w:rPr>
      </w:pPr>
      <w:bookmarkStart w:id="285" w:name="_Toc67502225"/>
      <w:r w:rsidRPr="000418D8">
        <w:rPr>
          <w:rFonts w:ascii="Arial Narrow" w:hAnsi="Arial Narrow"/>
          <w:sz w:val="20"/>
          <w:szCs w:val="20"/>
        </w:rPr>
        <w:t>Le Attività Sensibili e i protocolli da adottare</w:t>
      </w:r>
      <w:bookmarkEnd w:id="285"/>
    </w:p>
    <w:bookmarkEnd w:id="276"/>
    <w:bookmarkEnd w:id="277"/>
    <w:bookmarkEnd w:id="278"/>
    <w:bookmarkEnd w:id="279"/>
    <w:bookmarkEnd w:id="280"/>
    <w:bookmarkEnd w:id="281"/>
    <w:bookmarkEnd w:id="282"/>
    <w:bookmarkEnd w:id="283"/>
    <w:bookmarkEnd w:id="284"/>
    <w:p w14:paraId="55C65E24" w14:textId="0154E023" w:rsidR="009E30E2" w:rsidRPr="000418D8" w:rsidRDefault="009E30E2" w:rsidP="00FE3053">
      <w:pPr>
        <w:widowControl w:val="0"/>
        <w:jc w:val="both"/>
        <w:rPr>
          <w:rFonts w:ascii="Arial Narrow" w:hAnsi="Arial Narrow"/>
          <w:sz w:val="20"/>
          <w:szCs w:val="20"/>
        </w:rPr>
      </w:pPr>
      <w:r w:rsidRPr="000418D8">
        <w:rPr>
          <w:rFonts w:ascii="Arial Narrow" w:hAnsi="Arial Narrow"/>
          <w:sz w:val="20"/>
          <w:szCs w:val="20"/>
        </w:rPr>
        <w:t xml:space="preserve">L’analisi dei processi aziendali di </w:t>
      </w:r>
      <w:r w:rsidR="00590874">
        <w:rPr>
          <w:rFonts w:ascii="Arial Narrow" w:hAnsi="Arial Narrow"/>
          <w:sz w:val="20"/>
          <w:szCs w:val="20"/>
        </w:rPr>
        <w:t>Tosca</w:t>
      </w:r>
      <w:r w:rsidRPr="000418D8">
        <w:rPr>
          <w:rFonts w:ascii="Arial Narrow" w:hAnsi="Arial Narrow"/>
          <w:sz w:val="20"/>
          <w:szCs w:val="20"/>
        </w:rPr>
        <w:t xml:space="preserve"> ha consentito di individuare le attività nel cui ambito potrebbero astrattamente realizzarsi le fattispecie di reato richiamate</w:t>
      </w:r>
      <w:r w:rsidR="00FE3053" w:rsidRPr="000418D8">
        <w:rPr>
          <w:rFonts w:ascii="Arial Narrow" w:hAnsi="Arial Narrow"/>
          <w:sz w:val="20"/>
          <w:szCs w:val="20"/>
        </w:rPr>
        <w:t>.</w:t>
      </w:r>
      <w:r w:rsidRPr="000418D8">
        <w:rPr>
          <w:rFonts w:ascii="Arial Narrow" w:hAnsi="Arial Narrow"/>
          <w:sz w:val="20"/>
          <w:szCs w:val="20"/>
        </w:rPr>
        <w:t xml:space="preserve"> </w:t>
      </w:r>
    </w:p>
    <w:p w14:paraId="36165EEC" w14:textId="77777777" w:rsidR="00FA7559" w:rsidRPr="000418D8" w:rsidRDefault="00FA7559" w:rsidP="00FE3053">
      <w:pPr>
        <w:widowControl w:val="0"/>
        <w:jc w:val="both"/>
        <w:rPr>
          <w:rFonts w:ascii="Arial Narrow" w:hAnsi="Arial Narrow"/>
          <w:sz w:val="20"/>
          <w:szCs w:val="20"/>
        </w:rPr>
      </w:pPr>
    </w:p>
    <w:p w14:paraId="13446764" w14:textId="77777777" w:rsidR="009E30E2" w:rsidRPr="000418D8" w:rsidRDefault="009E30E2" w:rsidP="00FE3053">
      <w:pPr>
        <w:widowControl w:val="0"/>
        <w:jc w:val="both"/>
        <w:rPr>
          <w:rFonts w:ascii="Arial Narrow" w:hAnsi="Arial Narrow"/>
          <w:sz w:val="20"/>
          <w:szCs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423F3122" w14:textId="77777777" w:rsidR="00FA7559" w:rsidRPr="000418D8" w:rsidRDefault="00FA7559" w:rsidP="00FE3053">
      <w:pPr>
        <w:widowControl w:val="0"/>
        <w:jc w:val="both"/>
        <w:rPr>
          <w:rFonts w:ascii="Arial Narrow" w:hAnsi="Arial Narrow"/>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3A1E8D" w:rsidRPr="000418D8" w14:paraId="600375D6" w14:textId="77777777" w:rsidTr="009E3D26">
        <w:tc>
          <w:tcPr>
            <w:tcW w:w="8494" w:type="dxa"/>
          </w:tcPr>
          <w:p w14:paraId="0D4CBBF9" w14:textId="77777777" w:rsidR="003A1E8D" w:rsidRPr="00426966" w:rsidRDefault="003A1E8D" w:rsidP="009E3D26">
            <w:pPr>
              <w:pStyle w:val="ListContinue"/>
              <w:widowControl w:val="0"/>
              <w:tabs>
                <w:tab w:val="left" w:pos="313"/>
              </w:tabs>
              <w:overflowPunct w:val="0"/>
              <w:autoSpaceDE w:val="0"/>
              <w:autoSpaceDN w:val="0"/>
              <w:adjustRightInd w:val="0"/>
              <w:spacing w:after="0"/>
              <w:ind w:left="29"/>
              <w:jc w:val="both"/>
              <w:outlineLvl w:val="4"/>
              <w:rPr>
                <w:rFonts w:ascii="Arial Narrow" w:hAnsi="Arial Narrow"/>
                <w:bCs/>
                <w:iCs/>
                <w:sz w:val="20"/>
                <w:szCs w:val="20"/>
              </w:rPr>
            </w:pPr>
            <w:r w:rsidRPr="00426966">
              <w:rPr>
                <w:rFonts w:ascii="Arial Narrow" w:hAnsi="Arial Narrow"/>
                <w:b/>
                <w:bCs/>
                <w:i/>
                <w:iCs/>
                <w:sz w:val="20"/>
                <w:szCs w:val="20"/>
              </w:rPr>
              <w:t>Gestione dei sistemi informativi</w:t>
            </w:r>
            <w:r w:rsidR="00FE3053" w:rsidRPr="00426966">
              <w:rPr>
                <w:rFonts w:ascii="Arial Narrow" w:hAnsi="Arial Narrow"/>
                <w:bCs/>
                <w:iCs/>
                <w:sz w:val="20"/>
                <w:szCs w:val="20"/>
              </w:rPr>
              <w:t>: o</w:t>
            </w:r>
            <w:r w:rsidR="00CA32AA" w:rsidRPr="00426966">
              <w:rPr>
                <w:rFonts w:ascii="Arial Narrow" w:hAnsi="Arial Narrow"/>
                <w:bCs/>
                <w:iCs/>
                <w:sz w:val="20"/>
                <w:szCs w:val="20"/>
              </w:rPr>
              <w:t xml:space="preserve">vvero </w:t>
            </w:r>
            <w:r w:rsidRPr="00426966">
              <w:rPr>
                <w:rFonts w:ascii="Arial Narrow" w:hAnsi="Arial Narrow"/>
                <w:bCs/>
                <w:iCs/>
                <w:sz w:val="20"/>
                <w:szCs w:val="20"/>
              </w:rPr>
              <w:t>la gestione dei sistemi informatici, delle banche dati e delle reti informatiche con particolare riferimento:</w:t>
            </w:r>
          </w:p>
          <w:p w14:paraId="53D3F208" w14:textId="77777777" w:rsidR="009120C2" w:rsidRPr="00426966" w:rsidRDefault="003A1E8D" w:rsidP="00D97677">
            <w:pPr>
              <w:pStyle w:val="ListContinue"/>
              <w:widowControl w:val="0"/>
              <w:numPr>
                <w:ilvl w:val="0"/>
                <w:numId w:val="27"/>
              </w:numPr>
              <w:tabs>
                <w:tab w:val="left" w:pos="313"/>
              </w:tabs>
              <w:overflowPunct w:val="0"/>
              <w:autoSpaceDE w:val="0"/>
              <w:autoSpaceDN w:val="0"/>
              <w:adjustRightInd w:val="0"/>
              <w:spacing w:after="0"/>
              <w:ind w:left="313" w:hanging="284"/>
              <w:jc w:val="both"/>
              <w:outlineLvl w:val="4"/>
              <w:rPr>
                <w:rFonts w:ascii="Arial Narrow" w:hAnsi="Arial Narrow"/>
                <w:bCs/>
                <w:iCs/>
                <w:sz w:val="20"/>
                <w:szCs w:val="20"/>
              </w:rPr>
            </w:pPr>
            <w:r w:rsidRPr="00426966">
              <w:rPr>
                <w:rFonts w:ascii="Arial Narrow" w:hAnsi="Arial Narrow"/>
                <w:bCs/>
                <w:iCs/>
                <w:sz w:val="20"/>
                <w:szCs w:val="20"/>
              </w:rPr>
              <w:t>al rispetto delle misure di sicurezza previste affinché siano conformi alle prescrizioni del D.lgs. 196/03</w:t>
            </w:r>
            <w:r w:rsidR="009120C2" w:rsidRPr="00426966">
              <w:rPr>
                <w:rFonts w:ascii="Arial Narrow" w:hAnsi="Arial Narrow"/>
                <w:bCs/>
                <w:iCs/>
                <w:sz w:val="20"/>
                <w:szCs w:val="20"/>
              </w:rPr>
              <w:t xml:space="preserve"> e al Regolamento UE 2016/679;</w:t>
            </w:r>
          </w:p>
          <w:p w14:paraId="04F90E0D" w14:textId="77777777" w:rsidR="003A1E8D" w:rsidRPr="00426966" w:rsidRDefault="003A1E8D" w:rsidP="00D97677">
            <w:pPr>
              <w:pStyle w:val="ListContinue"/>
              <w:widowControl w:val="0"/>
              <w:numPr>
                <w:ilvl w:val="0"/>
                <w:numId w:val="27"/>
              </w:numPr>
              <w:tabs>
                <w:tab w:val="left" w:pos="313"/>
              </w:tabs>
              <w:overflowPunct w:val="0"/>
              <w:autoSpaceDE w:val="0"/>
              <w:autoSpaceDN w:val="0"/>
              <w:adjustRightInd w:val="0"/>
              <w:spacing w:after="0"/>
              <w:ind w:left="313" w:hanging="284"/>
              <w:jc w:val="both"/>
              <w:outlineLvl w:val="4"/>
              <w:rPr>
                <w:rFonts w:ascii="Arial Narrow" w:hAnsi="Arial Narrow"/>
                <w:bCs/>
                <w:iCs/>
                <w:sz w:val="20"/>
                <w:szCs w:val="20"/>
              </w:rPr>
            </w:pPr>
            <w:r w:rsidRPr="00426966">
              <w:rPr>
                <w:rFonts w:ascii="Arial Narrow" w:hAnsi="Arial Narrow"/>
                <w:bCs/>
                <w:iCs/>
                <w:sz w:val="20"/>
                <w:szCs w:val="20"/>
              </w:rPr>
              <w:t>alla verifica della presenza di codici d’accesso a software protetti dall’ingegno e di programmi suscettibili di recare danno (</w:t>
            </w:r>
            <w:r w:rsidRPr="00426966">
              <w:rPr>
                <w:rFonts w:ascii="Arial Narrow" w:hAnsi="Arial Narrow"/>
                <w:bCs/>
                <w:i/>
                <w:iCs/>
                <w:sz w:val="20"/>
                <w:szCs w:val="20"/>
              </w:rPr>
              <w:t>malicious software</w:t>
            </w:r>
            <w:r w:rsidRPr="00426966">
              <w:rPr>
                <w:rFonts w:ascii="Arial Narrow" w:hAnsi="Arial Narrow"/>
                <w:bCs/>
                <w:iCs/>
                <w:sz w:val="20"/>
                <w:szCs w:val="20"/>
              </w:rPr>
              <w:t>, sistemi di captazione di flusso di dati);</w:t>
            </w:r>
          </w:p>
          <w:p w14:paraId="619CC6D6" w14:textId="77777777" w:rsidR="003A1E8D" w:rsidRPr="00426966" w:rsidRDefault="003A1E8D" w:rsidP="00D97677">
            <w:pPr>
              <w:pStyle w:val="ListContinue"/>
              <w:widowControl w:val="0"/>
              <w:numPr>
                <w:ilvl w:val="0"/>
                <w:numId w:val="27"/>
              </w:numPr>
              <w:tabs>
                <w:tab w:val="left" w:pos="313"/>
              </w:tabs>
              <w:overflowPunct w:val="0"/>
              <w:autoSpaceDE w:val="0"/>
              <w:autoSpaceDN w:val="0"/>
              <w:adjustRightInd w:val="0"/>
              <w:spacing w:after="0"/>
              <w:ind w:left="313" w:hanging="284"/>
              <w:jc w:val="both"/>
              <w:outlineLvl w:val="4"/>
              <w:rPr>
                <w:rFonts w:ascii="Arial Narrow" w:hAnsi="Arial Narrow"/>
                <w:bCs/>
                <w:iCs/>
                <w:sz w:val="20"/>
                <w:szCs w:val="20"/>
              </w:rPr>
            </w:pPr>
            <w:r w:rsidRPr="00426966">
              <w:rPr>
                <w:rFonts w:ascii="Arial Narrow" w:hAnsi="Arial Narrow"/>
                <w:bCs/>
                <w:iCs/>
                <w:sz w:val="20"/>
                <w:szCs w:val="20"/>
              </w:rPr>
              <w:t xml:space="preserve">alla protezione dei dati dal rischio di intrusione o di utilizzo di terzi e gestione della </w:t>
            </w:r>
            <w:r w:rsidRPr="00426966">
              <w:rPr>
                <w:rFonts w:ascii="Arial Narrow" w:hAnsi="Arial Narrow"/>
                <w:bCs/>
                <w:i/>
                <w:iCs/>
                <w:sz w:val="20"/>
                <w:szCs w:val="20"/>
              </w:rPr>
              <w:t>mailing list</w:t>
            </w:r>
            <w:r w:rsidRPr="00426966">
              <w:rPr>
                <w:rFonts w:ascii="Arial Narrow" w:hAnsi="Arial Narrow"/>
                <w:bCs/>
                <w:iCs/>
                <w:sz w:val="20"/>
                <w:szCs w:val="20"/>
              </w:rPr>
              <w:t>.</w:t>
            </w:r>
          </w:p>
          <w:p w14:paraId="5684EFD5" w14:textId="77777777" w:rsidR="00120E93" w:rsidRPr="00426966" w:rsidRDefault="00120E93" w:rsidP="009E3D26">
            <w:pPr>
              <w:pStyle w:val="ListContinue"/>
              <w:widowControl w:val="0"/>
              <w:tabs>
                <w:tab w:val="left" w:pos="313"/>
              </w:tabs>
              <w:overflowPunct w:val="0"/>
              <w:autoSpaceDE w:val="0"/>
              <w:autoSpaceDN w:val="0"/>
              <w:adjustRightInd w:val="0"/>
              <w:spacing w:after="0"/>
              <w:jc w:val="both"/>
              <w:outlineLvl w:val="4"/>
              <w:rPr>
                <w:rFonts w:ascii="Arial Narrow" w:hAnsi="Arial Narrow"/>
                <w:bCs/>
                <w:iCs/>
                <w:sz w:val="20"/>
                <w:szCs w:val="20"/>
              </w:rPr>
            </w:pPr>
          </w:p>
          <w:p w14:paraId="44F1B464" w14:textId="77777777" w:rsidR="003A1E8D" w:rsidRPr="00426966" w:rsidRDefault="003A1E8D"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Cs/>
                <w:iCs/>
                <w:sz w:val="20"/>
                <w:szCs w:val="20"/>
              </w:rPr>
            </w:pPr>
            <w:r w:rsidRPr="00426966">
              <w:rPr>
                <w:rFonts w:ascii="Arial Narrow" w:hAnsi="Arial Narrow"/>
                <w:b/>
                <w:bCs/>
                <w:iCs/>
                <w:sz w:val="20"/>
                <w:szCs w:val="20"/>
                <w:u w:val="single"/>
              </w:rPr>
              <w:t>Principali</w:t>
            </w:r>
            <w:r w:rsidRPr="00426966" w:rsidDel="0027611B">
              <w:rPr>
                <w:rFonts w:ascii="Arial Narrow" w:hAnsi="Arial Narrow"/>
                <w:b/>
                <w:bCs/>
                <w:iCs/>
                <w:sz w:val="20"/>
                <w:szCs w:val="20"/>
                <w:u w:val="single"/>
              </w:rPr>
              <w:t xml:space="preserve"> </w:t>
            </w:r>
            <w:r w:rsidRPr="00426966">
              <w:rPr>
                <w:rFonts w:ascii="Arial Narrow" w:hAnsi="Arial Narrow"/>
                <w:b/>
                <w:bCs/>
                <w:iCs/>
                <w:sz w:val="20"/>
                <w:szCs w:val="20"/>
                <w:u w:val="single"/>
              </w:rPr>
              <w:t>Soggetti, Funzioni e Unità Organizzative coinvolte:</w:t>
            </w:r>
            <w:r w:rsidRPr="00426966">
              <w:rPr>
                <w:rFonts w:ascii="Arial Narrow" w:hAnsi="Arial Narrow"/>
                <w:b/>
                <w:bCs/>
                <w:iCs/>
                <w:sz w:val="20"/>
                <w:szCs w:val="20"/>
              </w:rPr>
              <w:t xml:space="preserve"> </w:t>
            </w:r>
          </w:p>
          <w:p w14:paraId="302754BD" w14:textId="148D071A" w:rsidR="00590874" w:rsidRPr="00426966" w:rsidRDefault="00590874" w:rsidP="00590874">
            <w:pPr>
              <w:ind w:left="313" w:firstLine="12"/>
              <w:jc w:val="both"/>
              <w:rPr>
                <w:rFonts w:ascii="Arial Narrow" w:hAnsi="Arial Narrow"/>
                <w:sz w:val="20"/>
                <w:szCs w:val="20"/>
                <w:lang w:val="en-US"/>
              </w:rPr>
            </w:pPr>
            <w:r w:rsidRPr="00426966">
              <w:rPr>
                <w:rFonts w:ascii="Arial Narrow" w:hAnsi="Arial Narrow"/>
                <w:sz w:val="20"/>
                <w:szCs w:val="20"/>
                <w:lang w:val="en-US"/>
              </w:rPr>
              <w:t>Managing Director, Finance Director, Business Analyst Manager</w:t>
            </w:r>
            <w:r w:rsidR="007F3244">
              <w:rPr>
                <w:rFonts w:ascii="Arial Narrow" w:hAnsi="Arial Narrow"/>
                <w:sz w:val="20"/>
                <w:szCs w:val="20"/>
                <w:lang w:val="en-US"/>
              </w:rPr>
              <w:t xml:space="preserve">. </w:t>
            </w:r>
          </w:p>
          <w:p w14:paraId="7619EFBB" w14:textId="77777777" w:rsidR="00C00889" w:rsidRPr="00426966" w:rsidRDefault="00C00889" w:rsidP="009E3D26">
            <w:pPr>
              <w:pStyle w:val="ListContinue"/>
              <w:widowControl w:val="0"/>
              <w:tabs>
                <w:tab w:val="left" w:pos="313"/>
              </w:tabs>
              <w:overflowPunct w:val="0"/>
              <w:autoSpaceDE w:val="0"/>
              <w:autoSpaceDN w:val="0"/>
              <w:adjustRightInd w:val="0"/>
              <w:spacing w:after="0"/>
              <w:ind w:left="244" w:hanging="720"/>
              <w:jc w:val="center"/>
              <w:outlineLvl w:val="4"/>
              <w:rPr>
                <w:rFonts w:ascii="Arial Narrow" w:hAnsi="Arial Narrow"/>
                <w:bCs/>
                <w:iCs/>
                <w:sz w:val="20"/>
                <w:szCs w:val="20"/>
                <w:lang w:val="en-US"/>
              </w:rPr>
            </w:pPr>
          </w:p>
          <w:p w14:paraId="5C0EC0EF" w14:textId="77777777" w:rsidR="00C00889" w:rsidRPr="00426966" w:rsidRDefault="00C00889"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426966">
              <w:rPr>
                <w:rFonts w:ascii="Arial Narrow" w:hAnsi="Arial Narrow"/>
                <w:b/>
                <w:bCs/>
                <w:iCs/>
                <w:sz w:val="20"/>
                <w:szCs w:val="20"/>
                <w:u w:val="single"/>
              </w:rPr>
              <w:t>Reati ipotizzabili:</w:t>
            </w:r>
          </w:p>
          <w:p w14:paraId="3D0C6F29" w14:textId="489D09E9" w:rsidR="00C00889" w:rsidRPr="00426966" w:rsidRDefault="00C00889" w:rsidP="00865474">
            <w:pPr>
              <w:pStyle w:val="ListParagraph"/>
              <w:numPr>
                <w:ilvl w:val="0"/>
                <w:numId w:val="70"/>
              </w:numPr>
              <w:ind w:left="313"/>
              <w:rPr>
                <w:rFonts w:ascii="Arial Narrow" w:hAnsi="Arial Narrow"/>
                <w:sz w:val="20"/>
                <w:szCs w:val="20"/>
              </w:rPr>
            </w:pPr>
            <w:r w:rsidRPr="00426966">
              <w:rPr>
                <w:rFonts w:ascii="Arial Narrow" w:hAnsi="Arial Narrow"/>
                <w:sz w:val="20"/>
                <w:szCs w:val="20"/>
              </w:rPr>
              <w:t>Accesso abusivo a un sistema informatico o telematico (art. 615-ter</w:t>
            </w:r>
            <w:r w:rsidR="006B3A24" w:rsidRPr="00426966">
              <w:rPr>
                <w:rFonts w:ascii="Arial Narrow" w:hAnsi="Arial Narrow"/>
                <w:sz w:val="20"/>
                <w:szCs w:val="20"/>
              </w:rPr>
              <w:t xml:space="preserve"> </w:t>
            </w:r>
            <w:r w:rsidRPr="00426966">
              <w:rPr>
                <w:rFonts w:ascii="Arial Narrow" w:hAnsi="Arial Narrow"/>
                <w:sz w:val="20"/>
                <w:szCs w:val="20"/>
              </w:rPr>
              <w:t>c.p.);</w:t>
            </w:r>
          </w:p>
          <w:p w14:paraId="211145AC" w14:textId="293665FD" w:rsidR="00C00889" w:rsidRPr="00426966" w:rsidRDefault="00C00889" w:rsidP="00865474">
            <w:pPr>
              <w:pStyle w:val="ListParagraph"/>
              <w:numPr>
                <w:ilvl w:val="0"/>
                <w:numId w:val="70"/>
              </w:numPr>
              <w:ind w:left="313"/>
              <w:rPr>
                <w:rFonts w:ascii="Arial Narrow" w:hAnsi="Arial Narrow"/>
                <w:sz w:val="20"/>
                <w:szCs w:val="20"/>
              </w:rPr>
            </w:pPr>
            <w:r w:rsidRPr="00426966">
              <w:rPr>
                <w:rFonts w:ascii="Arial Narrow" w:hAnsi="Arial Narrow"/>
                <w:sz w:val="20"/>
                <w:szCs w:val="20"/>
              </w:rPr>
              <w:t>Detenzione</w:t>
            </w:r>
            <w:r w:rsidRPr="00426966">
              <w:rPr>
                <w:rFonts w:ascii="Arial Narrow" w:hAnsi="Arial Narrow"/>
                <w:bCs/>
                <w:iCs/>
                <w:sz w:val="20"/>
                <w:szCs w:val="20"/>
              </w:rPr>
              <w:t xml:space="preserve"> e diffusione abusiva di codici di accesso a sistemi informatici o telematici (art. 615</w:t>
            </w:r>
            <w:r w:rsidR="00D47516" w:rsidRPr="00426966">
              <w:rPr>
                <w:rFonts w:ascii="Arial Narrow" w:hAnsi="Arial Narrow"/>
                <w:bCs/>
                <w:iCs/>
                <w:sz w:val="20"/>
                <w:szCs w:val="20"/>
              </w:rPr>
              <w:t>-</w:t>
            </w:r>
            <w:r w:rsidRPr="00426966">
              <w:rPr>
                <w:rFonts w:ascii="Arial Narrow" w:hAnsi="Arial Narrow"/>
                <w:bCs/>
                <w:iCs/>
                <w:sz w:val="20"/>
                <w:szCs w:val="20"/>
              </w:rPr>
              <w:t>quate</w:t>
            </w:r>
            <w:r w:rsidR="006B3A24" w:rsidRPr="00426966">
              <w:rPr>
                <w:rFonts w:ascii="Arial Narrow" w:hAnsi="Arial Narrow"/>
                <w:bCs/>
                <w:iCs/>
                <w:sz w:val="20"/>
                <w:szCs w:val="20"/>
              </w:rPr>
              <w:t>r</w:t>
            </w:r>
            <w:r w:rsidRPr="00426966">
              <w:rPr>
                <w:rFonts w:ascii="Arial Narrow" w:hAnsi="Arial Narrow"/>
                <w:bCs/>
                <w:iCs/>
                <w:sz w:val="20"/>
                <w:szCs w:val="20"/>
              </w:rPr>
              <w:t xml:space="preserve"> c.p.). </w:t>
            </w:r>
          </w:p>
          <w:p w14:paraId="2EAA9FCB" w14:textId="77777777" w:rsidR="00C00889" w:rsidRPr="00426966" w:rsidRDefault="00C00889" w:rsidP="009E3D26">
            <w:pPr>
              <w:pStyle w:val="ListContinue"/>
              <w:widowControl w:val="0"/>
              <w:tabs>
                <w:tab w:val="left" w:pos="313"/>
              </w:tabs>
              <w:overflowPunct w:val="0"/>
              <w:autoSpaceDE w:val="0"/>
              <w:autoSpaceDN w:val="0"/>
              <w:adjustRightInd w:val="0"/>
              <w:spacing w:after="0"/>
              <w:jc w:val="both"/>
              <w:outlineLvl w:val="4"/>
              <w:rPr>
                <w:rFonts w:ascii="Arial Narrow" w:hAnsi="Arial Narrow"/>
                <w:bCs/>
                <w:iCs/>
                <w:sz w:val="20"/>
                <w:szCs w:val="20"/>
              </w:rPr>
            </w:pPr>
          </w:p>
          <w:p w14:paraId="62C0ED16" w14:textId="77777777" w:rsidR="00120E93" w:rsidRPr="00426966" w:rsidRDefault="002B04D0"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426966">
              <w:rPr>
                <w:rFonts w:ascii="Arial Narrow" w:hAnsi="Arial Narrow"/>
                <w:b/>
                <w:bCs/>
                <w:iCs/>
                <w:sz w:val="20"/>
                <w:szCs w:val="20"/>
                <w:u w:val="single"/>
              </w:rPr>
              <w:t>Protocolli</w:t>
            </w:r>
          </w:p>
          <w:p w14:paraId="55EC2675" w14:textId="225895E8" w:rsidR="00B00F25" w:rsidRPr="00426966" w:rsidRDefault="002B04D0" w:rsidP="009E3D26">
            <w:pPr>
              <w:pStyle w:val="BodyTextIndent"/>
              <w:widowControl w:val="0"/>
              <w:tabs>
                <w:tab w:val="left" w:pos="313"/>
              </w:tabs>
              <w:overflowPunct w:val="0"/>
              <w:autoSpaceDE w:val="0"/>
              <w:autoSpaceDN w:val="0"/>
              <w:adjustRightInd w:val="0"/>
              <w:spacing w:line="240" w:lineRule="auto"/>
              <w:ind w:left="0"/>
              <w:outlineLvl w:val="4"/>
              <w:rPr>
                <w:rFonts w:ascii="Arial Narrow" w:hAnsi="Arial Narrow"/>
                <w:sz w:val="20"/>
              </w:rPr>
            </w:pPr>
            <w:r w:rsidRPr="00426966">
              <w:rPr>
                <w:rFonts w:ascii="Arial Narrow" w:hAnsi="Arial Narrow"/>
                <w:sz w:val="20"/>
              </w:rPr>
              <w:t>La Società deve porre in essere i seguenti adempimenti:</w:t>
            </w:r>
          </w:p>
          <w:p w14:paraId="119CE543" w14:textId="29A42ED8" w:rsidR="00B00F25" w:rsidRPr="00F57A8E" w:rsidRDefault="00B00F25" w:rsidP="00D97677">
            <w:pPr>
              <w:pStyle w:val="BodyTextIndent"/>
              <w:widowControl w:val="0"/>
              <w:numPr>
                <w:ilvl w:val="0"/>
                <w:numId w:val="27"/>
              </w:numPr>
              <w:tabs>
                <w:tab w:val="left" w:pos="313"/>
              </w:tabs>
              <w:overflowPunct w:val="0"/>
              <w:autoSpaceDE w:val="0"/>
              <w:autoSpaceDN w:val="0"/>
              <w:adjustRightInd w:val="0"/>
              <w:spacing w:line="240" w:lineRule="auto"/>
              <w:ind w:left="313" w:hanging="284"/>
              <w:outlineLvl w:val="4"/>
              <w:rPr>
                <w:rFonts w:ascii="Arial Narrow" w:eastAsiaTheme="majorEastAsia" w:hAnsi="Arial Narrow" w:cstheme="majorBidi"/>
                <w:bCs/>
                <w:i/>
                <w:iCs/>
                <w:color w:val="404040" w:themeColor="text1" w:themeTint="BF"/>
                <w:sz w:val="20"/>
              </w:rPr>
            </w:pPr>
            <w:r w:rsidRPr="00387DE0">
              <w:rPr>
                <w:rFonts w:ascii="Arial Narrow" w:eastAsiaTheme="majorEastAsia" w:hAnsi="Arial Narrow" w:cstheme="majorBidi"/>
                <w:bCs/>
                <w:sz w:val="20"/>
              </w:rPr>
              <w:t>vigilare sul rispetto del</w:t>
            </w:r>
            <w:r w:rsidR="00426966" w:rsidRPr="00387DE0">
              <w:rPr>
                <w:rFonts w:ascii="Arial Narrow" w:eastAsiaTheme="majorEastAsia" w:hAnsi="Arial Narrow" w:cstheme="majorBidi"/>
                <w:bCs/>
                <w:sz w:val="20"/>
              </w:rPr>
              <w:t xml:space="preserve"> Regolamento per l’utilizzo dei sistemi informatici</w:t>
            </w:r>
            <w:r w:rsidR="00387DE0">
              <w:rPr>
                <w:rFonts w:ascii="Arial Narrow" w:eastAsiaTheme="majorEastAsia" w:hAnsi="Arial Narrow" w:cstheme="majorBidi"/>
                <w:bCs/>
                <w:sz w:val="20"/>
              </w:rPr>
              <w:t xml:space="preserve"> e dell’Informativa sulla Privacy per i dipendenti e lavoratori;</w:t>
            </w:r>
          </w:p>
          <w:p w14:paraId="21B33AC7" w14:textId="3B7BA605" w:rsidR="004B5CFA" w:rsidRPr="00426966" w:rsidRDefault="002B04D0" w:rsidP="00D97677">
            <w:pPr>
              <w:pStyle w:val="BodyTextIndent"/>
              <w:widowControl w:val="0"/>
              <w:numPr>
                <w:ilvl w:val="0"/>
                <w:numId w:val="27"/>
              </w:numPr>
              <w:tabs>
                <w:tab w:val="left" w:pos="313"/>
              </w:tabs>
              <w:overflowPunct w:val="0"/>
              <w:autoSpaceDE w:val="0"/>
              <w:autoSpaceDN w:val="0"/>
              <w:adjustRightInd w:val="0"/>
              <w:spacing w:line="240" w:lineRule="auto"/>
              <w:ind w:left="313" w:hanging="284"/>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lastRenderedPageBreak/>
              <w:t>fornire ai Destinatari un’adeguata informazione</w:t>
            </w:r>
            <w:r w:rsidR="004B5CFA" w:rsidRPr="00426966">
              <w:rPr>
                <w:rFonts w:ascii="Arial Narrow" w:hAnsi="Arial Narrow"/>
                <w:sz w:val="20"/>
              </w:rPr>
              <w:t>/formazione</w:t>
            </w:r>
            <w:r w:rsidRPr="00426966">
              <w:rPr>
                <w:rFonts w:ascii="Arial Narrow" w:hAnsi="Arial Narrow"/>
                <w:sz w:val="20"/>
              </w:rPr>
              <w:t xml:space="preserve"> relativamente al</w:t>
            </w:r>
            <w:r w:rsidR="004B5CFA" w:rsidRPr="00426966">
              <w:rPr>
                <w:rFonts w:ascii="Arial Narrow" w:hAnsi="Arial Narrow"/>
                <w:sz w:val="20"/>
              </w:rPr>
              <w:t>:</w:t>
            </w:r>
          </w:p>
          <w:p w14:paraId="73E29C1D" w14:textId="77777777" w:rsidR="004B5CFA" w:rsidRPr="00426966" w:rsidRDefault="002B04D0" w:rsidP="00865474">
            <w:pPr>
              <w:pStyle w:val="BodyTextIndent"/>
              <w:widowControl w:val="0"/>
              <w:numPr>
                <w:ilvl w:val="0"/>
                <w:numId w:val="85"/>
              </w:numPr>
              <w:tabs>
                <w:tab w:val="left" w:pos="313"/>
              </w:tabs>
              <w:overflowPunct w:val="0"/>
              <w:autoSpaceDE w:val="0"/>
              <w:autoSpaceDN w:val="0"/>
              <w:adjustRightInd w:val="0"/>
              <w:spacing w:line="240" w:lineRule="auto"/>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corretto utilizzo delle risorse informatiche aziendali</w:t>
            </w:r>
            <w:r w:rsidR="004B5CFA" w:rsidRPr="00426966">
              <w:rPr>
                <w:rFonts w:ascii="Arial Narrow" w:hAnsi="Arial Narrow"/>
                <w:sz w:val="20"/>
              </w:rPr>
              <w:t>;</w:t>
            </w:r>
          </w:p>
          <w:p w14:paraId="578BEABC" w14:textId="77777777" w:rsidR="002B04D0" w:rsidRPr="00426966" w:rsidRDefault="002B04D0" w:rsidP="00865474">
            <w:pPr>
              <w:pStyle w:val="BodyTextIndent"/>
              <w:widowControl w:val="0"/>
              <w:numPr>
                <w:ilvl w:val="0"/>
                <w:numId w:val="85"/>
              </w:numPr>
              <w:tabs>
                <w:tab w:val="left" w:pos="313"/>
              </w:tabs>
              <w:overflowPunct w:val="0"/>
              <w:autoSpaceDE w:val="0"/>
              <w:autoSpaceDN w:val="0"/>
              <w:adjustRightInd w:val="0"/>
              <w:spacing w:line="240" w:lineRule="auto"/>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rischio della commissione di reati informatici;</w:t>
            </w:r>
          </w:p>
          <w:p w14:paraId="2DB92536" w14:textId="77777777" w:rsidR="004B5CFA" w:rsidRPr="00426966" w:rsidRDefault="004B5CFA" w:rsidP="00865474">
            <w:pPr>
              <w:pStyle w:val="BodyTextIndent"/>
              <w:widowControl w:val="0"/>
              <w:numPr>
                <w:ilvl w:val="0"/>
                <w:numId w:val="85"/>
              </w:numPr>
              <w:tabs>
                <w:tab w:val="left" w:pos="313"/>
              </w:tabs>
              <w:overflowPunct w:val="0"/>
              <w:autoSpaceDE w:val="0"/>
              <w:autoSpaceDN w:val="0"/>
              <w:adjustRightInd w:val="0"/>
              <w:spacing w:line="240" w:lineRule="auto"/>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importanza di mantenere i propri codici di accesso (username e password) confidenziali, e al divieto di divulgare gli stessi a soggetti terzi;</w:t>
            </w:r>
          </w:p>
          <w:p w14:paraId="32D54636" w14:textId="77777777" w:rsidR="004B5CFA" w:rsidRPr="00426966" w:rsidRDefault="004B5CFA" w:rsidP="00865474">
            <w:pPr>
              <w:pStyle w:val="BodyTextIndent"/>
              <w:widowControl w:val="0"/>
              <w:numPr>
                <w:ilvl w:val="0"/>
                <w:numId w:val="85"/>
              </w:numPr>
              <w:tabs>
                <w:tab w:val="left" w:pos="313"/>
              </w:tabs>
              <w:overflowPunct w:val="0"/>
              <w:autoSpaceDE w:val="0"/>
              <w:autoSpaceDN w:val="0"/>
              <w:adjustRightInd w:val="0"/>
              <w:spacing w:line="240" w:lineRule="auto"/>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necessità di non lasciare incustoditi i propri sistemi informatici e della convenienza di bloccarli, qualora si dovessero allontanare dalla postazione di lavoro;</w:t>
            </w:r>
          </w:p>
          <w:p w14:paraId="3AF344EF" w14:textId="77777777" w:rsidR="002B04D0" w:rsidRPr="00426966" w:rsidRDefault="002B04D0" w:rsidP="00D97677">
            <w:pPr>
              <w:pStyle w:val="BodyTextIndent"/>
              <w:widowControl w:val="0"/>
              <w:numPr>
                <w:ilvl w:val="0"/>
                <w:numId w:val="27"/>
              </w:numPr>
              <w:tabs>
                <w:tab w:val="left" w:pos="313"/>
              </w:tabs>
              <w:overflowPunct w:val="0"/>
              <w:autoSpaceDE w:val="0"/>
              <w:autoSpaceDN w:val="0"/>
              <w:adjustRightInd w:val="0"/>
              <w:spacing w:line="240" w:lineRule="auto"/>
              <w:ind w:left="313" w:hanging="284"/>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limitare per quanto possibile l'utilizzo dei sistemi informatici e l'accesso agli stessi</w:t>
            </w:r>
            <w:r w:rsidR="00C00889" w:rsidRPr="00426966">
              <w:rPr>
                <w:rFonts w:ascii="Arial Narrow" w:hAnsi="Arial Narrow"/>
                <w:sz w:val="20"/>
              </w:rPr>
              <w:t xml:space="preserve"> (anche da e verso l'esterno attraverso la connessione alla rete internet)</w:t>
            </w:r>
            <w:r w:rsidRPr="00426966">
              <w:rPr>
                <w:rFonts w:ascii="Arial Narrow" w:hAnsi="Arial Narrow"/>
                <w:sz w:val="20"/>
              </w:rPr>
              <w:t>, da parte dei Destinatari, esclusivamente per le finalità connesse agli impieghi da questi ultimi svolti;</w:t>
            </w:r>
          </w:p>
          <w:p w14:paraId="21A84AF6" w14:textId="77777777" w:rsidR="002B04D0" w:rsidRPr="00426966" w:rsidRDefault="002B04D0" w:rsidP="00D97677">
            <w:pPr>
              <w:pStyle w:val="BodyTextIndent"/>
              <w:widowControl w:val="0"/>
              <w:numPr>
                <w:ilvl w:val="0"/>
                <w:numId w:val="27"/>
              </w:numPr>
              <w:tabs>
                <w:tab w:val="left" w:pos="313"/>
              </w:tabs>
              <w:overflowPunct w:val="0"/>
              <w:autoSpaceDE w:val="0"/>
              <w:autoSpaceDN w:val="0"/>
              <w:adjustRightInd w:val="0"/>
              <w:spacing w:line="240" w:lineRule="auto"/>
              <w:ind w:left="313" w:hanging="284"/>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effettuare, nel rispetto della normativa sulla privacy, degli accordi sindacali in essere e dello Statuto dei Lavoratori, controlli periodici sulla rete informatica aziendale al fine di individuare comportamenti anomali;</w:t>
            </w:r>
          </w:p>
          <w:p w14:paraId="50507371" w14:textId="77777777" w:rsidR="002B04D0" w:rsidRPr="00426966" w:rsidRDefault="002B04D0" w:rsidP="00D97677">
            <w:pPr>
              <w:pStyle w:val="BodyTextIndent"/>
              <w:widowControl w:val="0"/>
              <w:numPr>
                <w:ilvl w:val="0"/>
                <w:numId w:val="27"/>
              </w:numPr>
              <w:tabs>
                <w:tab w:val="left" w:pos="313"/>
              </w:tabs>
              <w:overflowPunct w:val="0"/>
              <w:autoSpaceDE w:val="0"/>
              <w:autoSpaceDN w:val="0"/>
              <w:adjustRightInd w:val="0"/>
              <w:spacing w:line="240" w:lineRule="auto"/>
              <w:ind w:left="313" w:hanging="284"/>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predisporre e mantenere adeguate difese fisiche a prote</w:t>
            </w:r>
            <w:r w:rsidR="001B4A01" w:rsidRPr="00426966">
              <w:rPr>
                <w:rFonts w:ascii="Arial Narrow" w:hAnsi="Arial Narrow"/>
                <w:sz w:val="20"/>
              </w:rPr>
              <w:t>zione dei server</w:t>
            </w:r>
            <w:r w:rsidR="00FE2826" w:rsidRPr="00426966">
              <w:rPr>
                <w:rFonts w:ascii="Arial Narrow" w:hAnsi="Arial Narrow"/>
                <w:sz w:val="20"/>
              </w:rPr>
              <w:t xml:space="preserve"> e di</w:t>
            </w:r>
            <w:r w:rsidR="00C06FC0" w:rsidRPr="00426966">
              <w:rPr>
                <w:rFonts w:ascii="Arial Narrow" w:hAnsi="Arial Narrow"/>
                <w:sz w:val="20"/>
              </w:rPr>
              <w:t xml:space="preserve"> </w:t>
            </w:r>
            <w:r w:rsidR="00FE2826" w:rsidRPr="00426966">
              <w:rPr>
                <w:rFonts w:ascii="Arial Narrow" w:hAnsi="Arial Narrow"/>
                <w:sz w:val="20"/>
              </w:rPr>
              <w:t xml:space="preserve">tutti gli </w:t>
            </w:r>
            <w:r w:rsidRPr="00426966">
              <w:rPr>
                <w:rFonts w:ascii="Arial Narrow" w:hAnsi="Arial Narrow"/>
                <w:sz w:val="20"/>
              </w:rPr>
              <w:t>ulteriori sistemi informatici aziendali;</w:t>
            </w:r>
          </w:p>
          <w:p w14:paraId="3969991B" w14:textId="77777777" w:rsidR="002B04D0" w:rsidRPr="00426966" w:rsidRDefault="002B04D0" w:rsidP="00D97677">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cstheme="majorBidi"/>
                <w:b/>
                <w:bCs/>
                <w:iCs/>
                <w:sz w:val="20"/>
                <w:szCs w:val="20"/>
              </w:rPr>
            </w:pPr>
            <w:r w:rsidRPr="00426966">
              <w:rPr>
                <w:rFonts w:ascii="Arial Narrow" w:hAnsi="Arial Narrow"/>
                <w:sz w:val="20"/>
                <w:szCs w:val="20"/>
              </w:rPr>
              <w:t>impostare i sistemi informatici stessi in modo tale che, qualora non vengano utilizzati per un determinato periodo di tempo, si blocchino automaticamente;</w:t>
            </w:r>
          </w:p>
          <w:p w14:paraId="23237F98" w14:textId="77777777" w:rsidR="002B04D0" w:rsidRPr="00426966" w:rsidRDefault="002B04D0" w:rsidP="00D97677">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cstheme="majorBidi"/>
                <w:b/>
                <w:bCs/>
                <w:iCs/>
                <w:sz w:val="20"/>
                <w:szCs w:val="20"/>
              </w:rPr>
            </w:pPr>
            <w:r w:rsidRPr="00426966">
              <w:rPr>
                <w:rFonts w:ascii="Arial Narrow" w:hAnsi="Arial Narrow"/>
                <w:sz w:val="20"/>
                <w:szCs w:val="20"/>
              </w:rPr>
              <w:t>dotare il centro di elaborazione dati di porta con chiusura a chiave;</w:t>
            </w:r>
          </w:p>
          <w:p w14:paraId="23E2BB71" w14:textId="77777777" w:rsidR="002B04D0" w:rsidRPr="00426966" w:rsidRDefault="002B04D0" w:rsidP="00D97677">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cstheme="majorBidi"/>
                <w:b/>
                <w:bCs/>
                <w:iCs/>
                <w:sz w:val="20"/>
                <w:szCs w:val="20"/>
              </w:rPr>
            </w:pPr>
            <w:r w:rsidRPr="00426966">
              <w:rPr>
                <w:rFonts w:ascii="Arial Narrow" w:hAnsi="Arial Narrow"/>
                <w:sz w:val="20"/>
                <w:szCs w:val="20"/>
              </w:rPr>
              <w:t>proteggere, per quanto possibile, ogni sistema informatico della Società al fine di prevenire l'illecita installazione di dispositivi hardware in grado di intercettare le comunicazioni relative ad un sistema informatico o telematico, o intercorrenti tra più sistemi, ovvero capace di impedirle o interromperle (keylogger, backdoor, malicious software, ecc.);</w:t>
            </w:r>
          </w:p>
          <w:p w14:paraId="4C3DB3FE" w14:textId="77777777" w:rsidR="002B04D0" w:rsidRPr="00426966" w:rsidRDefault="002B04D0" w:rsidP="00D97677">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cstheme="majorBidi"/>
                <w:b/>
                <w:bCs/>
                <w:iCs/>
                <w:sz w:val="20"/>
                <w:szCs w:val="20"/>
              </w:rPr>
            </w:pPr>
            <w:r w:rsidRPr="00426966">
              <w:rPr>
                <w:rFonts w:ascii="Arial Narrow" w:hAnsi="Arial Narrow"/>
                <w:sz w:val="20"/>
                <w:szCs w:val="20"/>
              </w:rPr>
              <w:t>fornire ogni sistema informatico di adeguato software firewall e antivirus e far sì che, ove possibile, questi non possano venir disattivati;</w:t>
            </w:r>
          </w:p>
          <w:p w14:paraId="762EFE39" w14:textId="77777777" w:rsidR="002B04D0" w:rsidRPr="00426966" w:rsidRDefault="002B04D0" w:rsidP="00D97677">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cstheme="majorBidi"/>
                <w:b/>
                <w:bCs/>
                <w:iCs/>
                <w:sz w:val="20"/>
                <w:szCs w:val="20"/>
              </w:rPr>
            </w:pPr>
            <w:r w:rsidRPr="00426966">
              <w:rPr>
                <w:rFonts w:ascii="Arial Narrow" w:hAnsi="Arial Narrow"/>
                <w:sz w:val="20"/>
                <w:szCs w:val="20"/>
              </w:rPr>
              <w:t>impedire l'installazione e l'utilizzo di software non approvati dalla Società o non correlati con l'attività professionale espletata per la stessa;</w:t>
            </w:r>
          </w:p>
          <w:p w14:paraId="03DBC094" w14:textId="77777777" w:rsidR="002B04D0" w:rsidRPr="00426966" w:rsidRDefault="002B04D0" w:rsidP="006016D7">
            <w:pPr>
              <w:widowControl w:val="0"/>
              <w:numPr>
                <w:ilvl w:val="0"/>
                <w:numId w:val="27"/>
              </w:numPr>
              <w:tabs>
                <w:tab w:val="left" w:pos="313"/>
              </w:tabs>
              <w:overflowPunct w:val="0"/>
              <w:autoSpaceDE w:val="0"/>
              <w:autoSpaceDN w:val="0"/>
              <w:adjustRightInd w:val="0"/>
              <w:ind w:left="312" w:hanging="284"/>
              <w:jc w:val="both"/>
              <w:outlineLvl w:val="4"/>
              <w:rPr>
                <w:rFonts w:ascii="Arial Narrow" w:hAnsi="Arial Narrow" w:cstheme="majorBidi"/>
                <w:b/>
                <w:bCs/>
                <w:iCs/>
                <w:sz w:val="20"/>
                <w:szCs w:val="20"/>
              </w:rPr>
            </w:pPr>
            <w:r w:rsidRPr="00426966">
              <w:rPr>
                <w:rFonts w:ascii="Arial Narrow" w:hAnsi="Arial Narrow"/>
                <w:sz w:val="20"/>
                <w:szCs w:val="20"/>
              </w:rPr>
              <w:t xml:space="preserve">limitare l'accesso alle aree ed ai siti internet particolarmente sensibili poiché veicolo per la distribuzione e diffusione di programmi infetti (c.d. "virus") capaci di danneggiare o distruggere sistemi informatici o dati in questi contenuti (ad esempio, siti di posta elettronica o siti di diffusione di informazioni e </w:t>
            </w:r>
            <w:r w:rsidR="00903598" w:rsidRPr="00426966">
              <w:rPr>
                <w:rFonts w:ascii="Arial Narrow" w:hAnsi="Arial Narrow"/>
                <w:sz w:val="20"/>
                <w:szCs w:val="20"/>
              </w:rPr>
              <w:t>file</w:t>
            </w:r>
            <w:r w:rsidRPr="00426966">
              <w:rPr>
                <w:rFonts w:ascii="Arial Narrow" w:hAnsi="Arial Narrow"/>
                <w:sz w:val="20"/>
                <w:szCs w:val="20"/>
              </w:rPr>
              <w:t>);</w:t>
            </w:r>
          </w:p>
          <w:p w14:paraId="5A781E51" w14:textId="77777777" w:rsidR="006016D7" w:rsidRPr="00426966" w:rsidRDefault="002B04D0" w:rsidP="006016D7">
            <w:pPr>
              <w:widowControl w:val="0"/>
              <w:numPr>
                <w:ilvl w:val="0"/>
                <w:numId w:val="27"/>
              </w:numPr>
              <w:tabs>
                <w:tab w:val="left" w:pos="313"/>
              </w:tabs>
              <w:overflowPunct w:val="0"/>
              <w:autoSpaceDE w:val="0"/>
              <w:autoSpaceDN w:val="0"/>
              <w:adjustRightInd w:val="0"/>
              <w:ind w:left="312" w:hanging="284"/>
              <w:jc w:val="both"/>
              <w:outlineLvl w:val="4"/>
              <w:rPr>
                <w:rFonts w:ascii="Arial Narrow" w:hAnsi="Arial Narrow" w:cstheme="majorBidi"/>
                <w:b/>
                <w:bCs/>
                <w:iCs/>
                <w:sz w:val="20"/>
                <w:szCs w:val="20"/>
              </w:rPr>
            </w:pPr>
            <w:r w:rsidRPr="00426966">
              <w:rPr>
                <w:rFonts w:ascii="Arial Narrow" w:hAnsi="Arial Narrow"/>
                <w:sz w:val="20"/>
                <w:szCs w:val="20"/>
              </w:rPr>
              <w:t>qualora per la connessione alla rete Internet si utilizzino collegamenti wireless (ossia senza fili, mediante routers dotati di antenna WiFi), proteggere gli stessi impostando una chiave d'accesso, onde impedire che soggetti terzi, possano illecitamente collegarsi alla rete tramite i routers e compiere illeciti ascrivibili ai dipendenti della Società;</w:t>
            </w:r>
          </w:p>
          <w:p w14:paraId="298B4C86" w14:textId="67023354" w:rsidR="002B04D0" w:rsidRPr="00426966" w:rsidRDefault="002B04D0" w:rsidP="006016D7">
            <w:pPr>
              <w:widowControl w:val="0"/>
              <w:numPr>
                <w:ilvl w:val="0"/>
                <w:numId w:val="27"/>
              </w:numPr>
              <w:tabs>
                <w:tab w:val="left" w:pos="313"/>
              </w:tabs>
              <w:overflowPunct w:val="0"/>
              <w:autoSpaceDE w:val="0"/>
              <w:autoSpaceDN w:val="0"/>
              <w:adjustRightInd w:val="0"/>
              <w:ind w:left="312" w:hanging="284"/>
              <w:jc w:val="both"/>
              <w:outlineLvl w:val="4"/>
              <w:rPr>
                <w:rFonts w:ascii="Arial Narrow" w:hAnsi="Arial Narrow" w:cstheme="majorBidi"/>
                <w:b/>
                <w:bCs/>
                <w:iCs/>
                <w:sz w:val="20"/>
                <w:szCs w:val="20"/>
              </w:rPr>
            </w:pPr>
            <w:r w:rsidRPr="00426966">
              <w:rPr>
                <w:rFonts w:ascii="Arial Narrow" w:hAnsi="Arial Narrow"/>
                <w:sz w:val="20"/>
                <w:szCs w:val="20"/>
              </w:rPr>
              <w:t>prevedere, ove possibile, un procedimento di autenticazione mediante username e password al quale corrisponda un profilo limitato della gestione di risorse di sistema, specifico per ogni destinatario o categoria di Destinatari</w:t>
            </w:r>
            <w:r w:rsidR="00C00889" w:rsidRPr="00426966">
              <w:rPr>
                <w:rFonts w:ascii="Arial Narrow" w:hAnsi="Arial Narrow"/>
                <w:sz w:val="20"/>
                <w:szCs w:val="20"/>
              </w:rPr>
              <w:t>.</w:t>
            </w:r>
          </w:p>
        </w:tc>
      </w:tr>
    </w:tbl>
    <w:p w14:paraId="7FCC85AE" w14:textId="77777777" w:rsidR="00500B41" w:rsidRPr="000418D8" w:rsidRDefault="00500B41" w:rsidP="009E3D26">
      <w:pPr>
        <w:widowControl w:val="0"/>
        <w:rPr>
          <w:rFonts w:ascii="Arial Narrow" w:hAnsi="Arial Narrow"/>
          <w:sz w:val="20"/>
          <w:szCs w:val="20"/>
        </w:rPr>
      </w:pPr>
      <w:bookmarkStart w:id="286" w:name="_Toc326346582"/>
      <w:bookmarkStart w:id="287" w:name="_Toc328230285"/>
      <w:bookmarkStart w:id="288" w:name="_Toc328333711"/>
      <w:bookmarkStart w:id="289" w:name="_Toc454891467"/>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BA6131" w:rsidRPr="000418D8" w14:paraId="6850B853" w14:textId="77777777" w:rsidTr="00163042">
        <w:tc>
          <w:tcPr>
            <w:tcW w:w="8494" w:type="dxa"/>
          </w:tcPr>
          <w:p w14:paraId="6431567A" w14:textId="48E961C5" w:rsidR="00BA6131" w:rsidRPr="000418D8" w:rsidRDefault="00BA6131" w:rsidP="00BA6131">
            <w:pPr>
              <w:widowControl w:val="0"/>
              <w:jc w:val="both"/>
              <w:rPr>
                <w:rFonts w:ascii="Arial Narrow" w:hAnsi="Arial Narrow"/>
                <w:bCs/>
                <w:iCs/>
                <w:sz w:val="20"/>
                <w:szCs w:val="20"/>
              </w:rPr>
            </w:pPr>
            <w:r w:rsidRPr="000418D8">
              <w:rPr>
                <w:rFonts w:ascii="Arial Narrow" w:hAnsi="Arial Narrow"/>
                <w:b/>
                <w:bCs/>
                <w:i/>
                <w:iCs/>
                <w:sz w:val="20"/>
                <w:szCs w:val="20"/>
              </w:rPr>
              <w:t xml:space="preserve">Gestione degli accessi fisici ai siti ove </w:t>
            </w:r>
            <w:r w:rsidR="00A316BC">
              <w:rPr>
                <w:rFonts w:ascii="Arial Narrow" w:hAnsi="Arial Narrow"/>
                <w:b/>
                <w:bCs/>
                <w:i/>
                <w:iCs/>
                <w:sz w:val="20"/>
                <w:szCs w:val="20"/>
              </w:rPr>
              <w:t>risiedono le infrastrutture IT</w:t>
            </w:r>
            <w:r w:rsidRPr="000418D8">
              <w:rPr>
                <w:rFonts w:ascii="Arial Narrow" w:hAnsi="Arial Narrow"/>
                <w:bCs/>
                <w:iCs/>
                <w:sz w:val="20"/>
                <w:szCs w:val="20"/>
              </w:rPr>
              <w:t xml:space="preserve">: trattasi degli accessi alle piattaforme digitali di </w:t>
            </w:r>
            <w:r w:rsidR="00B008B6">
              <w:rPr>
                <w:rFonts w:ascii="Arial Narrow" w:hAnsi="Arial Narrow"/>
                <w:bCs/>
                <w:iCs/>
                <w:sz w:val="20"/>
                <w:szCs w:val="20"/>
              </w:rPr>
              <w:t xml:space="preserve">Agenzia delle Entrate, </w:t>
            </w:r>
            <w:r w:rsidRPr="000418D8">
              <w:rPr>
                <w:rFonts w:ascii="Arial Narrow" w:hAnsi="Arial Narrow"/>
                <w:bCs/>
                <w:iCs/>
                <w:sz w:val="20"/>
                <w:szCs w:val="20"/>
              </w:rPr>
              <w:t xml:space="preserve">INPS, INAIL e Agenzia delle Dogane. </w:t>
            </w:r>
          </w:p>
          <w:p w14:paraId="53CF604F" w14:textId="77777777" w:rsidR="00BA6131" w:rsidRPr="000418D8" w:rsidRDefault="00BA6131" w:rsidP="00BA6131">
            <w:pPr>
              <w:widowControl w:val="0"/>
              <w:rPr>
                <w:rFonts w:ascii="Arial Narrow" w:hAnsi="Arial Narrow"/>
                <w:bCs/>
                <w:iCs/>
                <w:sz w:val="20"/>
                <w:szCs w:val="20"/>
              </w:rPr>
            </w:pPr>
          </w:p>
          <w:p w14:paraId="55AE964F" w14:textId="77777777" w:rsidR="00BA6131" w:rsidRPr="0012695A" w:rsidRDefault="00BA6131"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Cs/>
                <w:iCs/>
                <w:sz w:val="20"/>
                <w:szCs w:val="20"/>
              </w:rPr>
            </w:pPr>
            <w:r w:rsidRPr="000418D8">
              <w:rPr>
                <w:rFonts w:ascii="Arial Narrow" w:hAnsi="Arial Narrow"/>
                <w:b/>
                <w:bCs/>
                <w:iCs/>
                <w:sz w:val="20"/>
                <w:szCs w:val="20"/>
                <w:u w:val="single"/>
              </w:rPr>
              <w:t>Principali</w:t>
            </w:r>
            <w:r w:rsidRPr="000418D8" w:rsidDel="0027611B">
              <w:rPr>
                <w:rFonts w:ascii="Arial Narrow" w:hAnsi="Arial Narrow"/>
                <w:b/>
                <w:bCs/>
                <w:iCs/>
                <w:sz w:val="20"/>
                <w:szCs w:val="20"/>
                <w:u w:val="single"/>
              </w:rPr>
              <w:t xml:space="preserve"> </w:t>
            </w:r>
            <w:r w:rsidRPr="000418D8">
              <w:rPr>
                <w:rFonts w:ascii="Arial Narrow" w:hAnsi="Arial Narrow"/>
                <w:b/>
                <w:bCs/>
                <w:iCs/>
                <w:sz w:val="20"/>
                <w:szCs w:val="20"/>
                <w:u w:val="single"/>
              </w:rPr>
              <w:t xml:space="preserve">Soggetti, Funzioni </w:t>
            </w:r>
            <w:r w:rsidRPr="0012695A">
              <w:rPr>
                <w:rFonts w:ascii="Arial Narrow" w:hAnsi="Arial Narrow"/>
                <w:b/>
                <w:bCs/>
                <w:iCs/>
                <w:sz w:val="20"/>
                <w:szCs w:val="20"/>
                <w:u w:val="single"/>
              </w:rPr>
              <w:t>e Unità Organizzative coinvolte:</w:t>
            </w:r>
          </w:p>
          <w:p w14:paraId="4AA664F9" w14:textId="1C2FA465" w:rsidR="007D6598" w:rsidRPr="00F47B39" w:rsidRDefault="007D6598" w:rsidP="007D6598">
            <w:pPr>
              <w:ind w:left="313" w:firstLine="12"/>
              <w:jc w:val="both"/>
              <w:rPr>
                <w:rFonts w:ascii="Arial Narrow" w:hAnsi="Arial Narrow"/>
                <w:sz w:val="20"/>
                <w:szCs w:val="20"/>
                <w:lang w:val="en-US"/>
              </w:rPr>
            </w:pPr>
            <w:r w:rsidRPr="0012695A">
              <w:rPr>
                <w:rFonts w:ascii="Arial Narrow" w:hAnsi="Arial Narrow"/>
                <w:sz w:val="20"/>
                <w:szCs w:val="20"/>
                <w:lang w:val="en-US"/>
              </w:rPr>
              <w:t>Managing Director, Finance Director</w:t>
            </w:r>
          </w:p>
          <w:p w14:paraId="30BDC4CF" w14:textId="77777777" w:rsidR="00BA6131" w:rsidRPr="00623846" w:rsidRDefault="00BA6131" w:rsidP="00BA6131">
            <w:pPr>
              <w:ind w:left="313" w:firstLine="12"/>
              <w:jc w:val="both"/>
              <w:rPr>
                <w:rFonts w:ascii="Arial Narrow" w:hAnsi="Arial Narrow"/>
                <w:bCs/>
                <w:iCs/>
                <w:sz w:val="20"/>
                <w:szCs w:val="20"/>
                <w:lang w:val="en-US"/>
              </w:rPr>
            </w:pPr>
          </w:p>
          <w:p w14:paraId="7B33FDE8" w14:textId="77777777" w:rsidR="00BA6131" w:rsidRPr="000418D8" w:rsidRDefault="00BA6131"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14A09CC7" w14:textId="1F3FF74A" w:rsidR="00BA6131" w:rsidRPr="000418D8" w:rsidRDefault="00BA6131"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Accesso abusivo a un sistema informatico o telematico (art. 615-ter c.p.)</w:t>
            </w:r>
          </w:p>
          <w:p w14:paraId="70AB3C8E" w14:textId="73FE940B" w:rsidR="00BA6131" w:rsidRPr="000418D8" w:rsidRDefault="00BA6131"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Detenzione e diffusione abusiva di codici di accesso a sistemi informatici o telematici (art. 615</w:t>
            </w:r>
            <w:r w:rsidR="007561D5">
              <w:rPr>
                <w:rFonts w:ascii="Arial Narrow" w:hAnsi="Arial Narrow"/>
                <w:sz w:val="20"/>
                <w:szCs w:val="20"/>
              </w:rPr>
              <w:t>-</w:t>
            </w:r>
            <w:r w:rsidRPr="000418D8">
              <w:rPr>
                <w:rFonts w:ascii="Arial Narrow" w:hAnsi="Arial Narrow"/>
                <w:sz w:val="20"/>
                <w:szCs w:val="20"/>
              </w:rPr>
              <w:t>quater c.p.)</w:t>
            </w:r>
          </w:p>
          <w:p w14:paraId="743F119D" w14:textId="77777777" w:rsidR="00BA6131" w:rsidRPr="000418D8" w:rsidRDefault="00BA6131" w:rsidP="00BA6131">
            <w:pPr>
              <w:widowControl w:val="0"/>
              <w:rPr>
                <w:rFonts w:ascii="Arial Narrow" w:hAnsi="Arial Narrow"/>
                <w:bCs/>
                <w:iCs/>
                <w:sz w:val="20"/>
                <w:szCs w:val="20"/>
              </w:rPr>
            </w:pPr>
          </w:p>
          <w:p w14:paraId="3293A1F5" w14:textId="77777777" w:rsidR="00BA6131" w:rsidRPr="000418D8" w:rsidRDefault="00BA6131"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64B8F976" w14:textId="77777777" w:rsidR="00BA6131" w:rsidRPr="000418D8" w:rsidRDefault="00BA6131" w:rsidP="00BA6131">
            <w:pPr>
              <w:widowControl w:val="0"/>
              <w:rPr>
                <w:rFonts w:ascii="Arial Narrow" w:hAnsi="Arial Narrow"/>
                <w:sz w:val="20"/>
                <w:szCs w:val="20"/>
              </w:rPr>
            </w:pPr>
            <w:r w:rsidRPr="000418D8">
              <w:rPr>
                <w:rFonts w:ascii="Arial Narrow" w:hAnsi="Arial Narrow"/>
                <w:sz w:val="20"/>
                <w:szCs w:val="20"/>
              </w:rPr>
              <w:t>La Società deve porre in essere i seguenti adempimenti:</w:t>
            </w:r>
          </w:p>
          <w:p w14:paraId="3A935973" w14:textId="047B5848" w:rsidR="00426966" w:rsidRPr="0012695A" w:rsidRDefault="00426966" w:rsidP="0012695A">
            <w:pPr>
              <w:pStyle w:val="BodyTextIndent"/>
              <w:widowControl w:val="0"/>
              <w:numPr>
                <w:ilvl w:val="0"/>
                <w:numId w:val="27"/>
              </w:numPr>
              <w:tabs>
                <w:tab w:val="left" w:pos="313"/>
              </w:tabs>
              <w:overflowPunct w:val="0"/>
              <w:autoSpaceDE w:val="0"/>
              <w:autoSpaceDN w:val="0"/>
              <w:adjustRightInd w:val="0"/>
              <w:spacing w:line="240" w:lineRule="auto"/>
              <w:ind w:left="313" w:hanging="284"/>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vigilare sul rispetto del Regolamento per l’utilizzo dei sistemi informatici</w:t>
            </w:r>
            <w:r w:rsidR="0012695A">
              <w:rPr>
                <w:rFonts w:ascii="Arial Narrow" w:eastAsiaTheme="majorEastAsia" w:hAnsi="Arial Narrow" w:cstheme="majorBidi"/>
                <w:bCs/>
                <w:sz w:val="20"/>
              </w:rPr>
              <w:t xml:space="preserve"> e dell’Informativa sulla Privacy per i dipendenti e lavoratori</w:t>
            </w:r>
            <w:r w:rsidRPr="0012695A">
              <w:rPr>
                <w:rFonts w:ascii="Arial Narrow" w:hAnsi="Arial Narrow"/>
                <w:sz w:val="20"/>
              </w:rPr>
              <w:t>;</w:t>
            </w:r>
          </w:p>
          <w:p w14:paraId="27470C52" w14:textId="4C203311"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 xml:space="preserve">prevedere una chiara segregazione dei ruoli e dei compiti delle Funzioni responsabili della gestione delle varie fasi del processo sensibile; e, in particolare, della gestione delle modalità di accesso di </w:t>
            </w:r>
            <w:r w:rsidR="001F055C">
              <w:rPr>
                <w:rFonts w:ascii="Arial Narrow" w:hAnsi="Arial Narrow"/>
                <w:sz w:val="20"/>
                <w:szCs w:val="20"/>
              </w:rPr>
              <w:t>Tosca</w:t>
            </w:r>
            <w:r w:rsidRPr="000418D8">
              <w:rPr>
                <w:rFonts w:ascii="Arial Narrow" w:hAnsi="Arial Narrow"/>
                <w:sz w:val="20"/>
                <w:szCs w:val="20"/>
              </w:rPr>
              <w:t xml:space="preserve"> ai sistemi informatici e telematici di soggetti terzi, con cui </w:t>
            </w:r>
            <w:r w:rsidR="007D6598">
              <w:rPr>
                <w:rFonts w:ascii="Arial Narrow" w:hAnsi="Arial Narrow"/>
                <w:sz w:val="20"/>
                <w:szCs w:val="20"/>
              </w:rPr>
              <w:t>Tosca</w:t>
            </w:r>
            <w:r w:rsidRPr="000418D8">
              <w:rPr>
                <w:rFonts w:ascii="Arial Narrow" w:hAnsi="Arial Narrow"/>
                <w:sz w:val="20"/>
                <w:szCs w:val="20"/>
              </w:rPr>
              <w:t xml:space="preserve"> intrattiene rapporti nell'ambito della propria attività;</w:t>
            </w:r>
          </w:p>
          <w:p w14:paraId="6BB06134" w14:textId="419050F2"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 xml:space="preserve">prevedere controlli al fine di prevenire accessi non autorizzati, danni e interferenze presso </w:t>
            </w:r>
            <w:r w:rsidR="001F055C">
              <w:rPr>
                <w:rFonts w:ascii="Arial Narrow" w:hAnsi="Arial Narrow"/>
                <w:sz w:val="20"/>
                <w:szCs w:val="20"/>
              </w:rPr>
              <w:t>Tosca</w:t>
            </w:r>
            <w:r w:rsidRPr="000418D8">
              <w:rPr>
                <w:rFonts w:ascii="Arial Narrow" w:hAnsi="Arial Narrow"/>
                <w:sz w:val="20"/>
                <w:szCs w:val="20"/>
              </w:rPr>
              <w:t xml:space="preserve"> e i soggetti </w:t>
            </w:r>
            <w:r w:rsidRPr="000418D8">
              <w:rPr>
                <w:rFonts w:ascii="Arial Narrow" w:hAnsi="Arial Narrow"/>
                <w:sz w:val="20"/>
                <w:szCs w:val="20"/>
              </w:rPr>
              <w:lastRenderedPageBreak/>
              <w:t xml:space="preserve">terzi, con cui </w:t>
            </w:r>
            <w:r w:rsidR="001F055C">
              <w:rPr>
                <w:rFonts w:ascii="Arial Narrow" w:hAnsi="Arial Narrow"/>
                <w:sz w:val="20"/>
                <w:szCs w:val="20"/>
              </w:rPr>
              <w:t>Tosca</w:t>
            </w:r>
            <w:r w:rsidRPr="000418D8">
              <w:rPr>
                <w:rFonts w:ascii="Arial Narrow" w:hAnsi="Arial Narrow"/>
                <w:sz w:val="20"/>
                <w:szCs w:val="20"/>
              </w:rPr>
              <w:t xml:space="preserve"> intrattiene rapporti nell’ambito della propria attività;</w:t>
            </w:r>
          </w:p>
          <w:p w14:paraId="688E09AA" w14:textId="15CE1075"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 xml:space="preserve">prevedere regole chiare e precise al fine di prevenire la detenzione e/o l’utilizzo abusivo di codici, parole chiave o altri mezzi idonei all’accesso a un sistema informatico o telematico dei soggetti terzi, con cui </w:t>
            </w:r>
            <w:r w:rsidR="001F055C">
              <w:rPr>
                <w:rFonts w:ascii="Arial Narrow" w:hAnsi="Arial Narrow"/>
                <w:sz w:val="20"/>
                <w:szCs w:val="20"/>
              </w:rPr>
              <w:t>Tosca</w:t>
            </w:r>
            <w:r w:rsidRPr="000418D8">
              <w:rPr>
                <w:rFonts w:ascii="Arial Narrow" w:hAnsi="Arial Narrow"/>
                <w:sz w:val="20"/>
                <w:szCs w:val="20"/>
              </w:rPr>
              <w:t xml:space="preserve"> intrattiene rapporti nell’ambito della propria attività;</w:t>
            </w:r>
          </w:p>
          <w:p w14:paraId="2C15AFAD" w14:textId="15439A46"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 xml:space="preserve">monitorare gli accessi alle informazioni, ai sistemi informativi, alla rete, ai sistemi operativi, alle applicazioni presso i soggetti terzi, con cui </w:t>
            </w:r>
            <w:r w:rsidR="001F055C">
              <w:rPr>
                <w:rFonts w:ascii="Arial Narrow" w:hAnsi="Arial Narrow"/>
                <w:sz w:val="20"/>
                <w:szCs w:val="20"/>
              </w:rPr>
              <w:t>Tosca</w:t>
            </w:r>
            <w:r w:rsidRPr="000418D8">
              <w:rPr>
                <w:rFonts w:ascii="Arial Narrow" w:hAnsi="Arial Narrow"/>
                <w:sz w:val="20"/>
                <w:szCs w:val="20"/>
              </w:rPr>
              <w:t xml:space="preserve"> intrattiene rapporti nell'ambito della propria attività;</w:t>
            </w:r>
          </w:p>
          <w:p w14:paraId="57014F6C" w14:textId="77777777"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definire adeguate modalità per il trattamento degli incidenti e dei problemi relativi alla sicurezza informatica.</w:t>
            </w:r>
          </w:p>
        </w:tc>
      </w:tr>
    </w:tbl>
    <w:p w14:paraId="7BBC3D0A" w14:textId="77777777" w:rsidR="00BA6131" w:rsidRPr="000418D8" w:rsidRDefault="00BA6131" w:rsidP="00BA6131">
      <w:pPr>
        <w:widowControl w:val="0"/>
        <w:rPr>
          <w:rFonts w:ascii="Arial Narrow" w:hAnsi="Arial Narrow"/>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BA6131" w:rsidRPr="000418D8" w14:paraId="7F58A933" w14:textId="77777777" w:rsidTr="00163042">
        <w:tc>
          <w:tcPr>
            <w:tcW w:w="8494" w:type="dxa"/>
          </w:tcPr>
          <w:p w14:paraId="7F7E9041" w14:textId="77777777" w:rsidR="00BA6131" w:rsidRPr="000418D8" w:rsidRDefault="00BA6131" w:rsidP="00BA6131">
            <w:pPr>
              <w:widowControl w:val="0"/>
              <w:jc w:val="both"/>
              <w:rPr>
                <w:rFonts w:ascii="Arial Narrow" w:hAnsi="Arial Narrow"/>
                <w:bCs/>
                <w:iCs/>
                <w:sz w:val="20"/>
                <w:szCs w:val="20"/>
              </w:rPr>
            </w:pPr>
            <w:r w:rsidRPr="000418D8">
              <w:rPr>
                <w:rFonts w:ascii="Arial Narrow" w:hAnsi="Arial Narrow"/>
                <w:b/>
                <w:bCs/>
                <w:i/>
                <w:iCs/>
                <w:sz w:val="20"/>
                <w:szCs w:val="20"/>
              </w:rPr>
              <w:t>Gestione della documentazione in formato digitale</w:t>
            </w:r>
            <w:r w:rsidRPr="000418D8">
              <w:rPr>
                <w:rFonts w:ascii="Arial Narrow" w:hAnsi="Arial Narrow"/>
                <w:bCs/>
                <w:iCs/>
                <w:sz w:val="20"/>
                <w:szCs w:val="20"/>
              </w:rPr>
              <w:t xml:space="preserve">: trattasi della gestione delle operazioni di trasmissione di documenti all’Amministrazione Pubblica mediante la firma digitale. </w:t>
            </w:r>
          </w:p>
          <w:p w14:paraId="357115E9" w14:textId="77777777" w:rsidR="00BA6131" w:rsidRPr="000418D8" w:rsidRDefault="00BA6131" w:rsidP="00BA6131">
            <w:pPr>
              <w:widowControl w:val="0"/>
              <w:rPr>
                <w:rFonts w:ascii="Arial Narrow" w:hAnsi="Arial Narrow"/>
                <w:bCs/>
                <w:iCs/>
                <w:sz w:val="20"/>
                <w:szCs w:val="20"/>
              </w:rPr>
            </w:pPr>
          </w:p>
          <w:p w14:paraId="4E624EB4" w14:textId="77777777" w:rsidR="00BA6131" w:rsidRPr="002840C8" w:rsidRDefault="00BA6131"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Cs/>
                <w:iCs/>
                <w:sz w:val="20"/>
                <w:szCs w:val="20"/>
              </w:rPr>
            </w:pPr>
            <w:r w:rsidRPr="002840C8">
              <w:rPr>
                <w:rFonts w:ascii="Arial Narrow" w:hAnsi="Arial Narrow"/>
                <w:b/>
                <w:bCs/>
                <w:iCs/>
                <w:sz w:val="20"/>
                <w:szCs w:val="20"/>
                <w:u w:val="single"/>
              </w:rPr>
              <w:t>Principali</w:t>
            </w:r>
            <w:r w:rsidRPr="002840C8" w:rsidDel="0027611B">
              <w:rPr>
                <w:rFonts w:ascii="Arial Narrow" w:hAnsi="Arial Narrow"/>
                <w:b/>
                <w:bCs/>
                <w:iCs/>
                <w:sz w:val="20"/>
                <w:szCs w:val="20"/>
                <w:u w:val="single"/>
              </w:rPr>
              <w:t xml:space="preserve"> </w:t>
            </w:r>
            <w:r w:rsidRPr="002840C8">
              <w:rPr>
                <w:rFonts w:ascii="Arial Narrow" w:hAnsi="Arial Narrow"/>
                <w:b/>
                <w:bCs/>
                <w:iCs/>
                <w:sz w:val="20"/>
                <w:szCs w:val="20"/>
                <w:u w:val="single"/>
              </w:rPr>
              <w:t>Soggetti, Funzioni e Unità Organizzative coinvolte:</w:t>
            </w:r>
          </w:p>
          <w:p w14:paraId="5D823470" w14:textId="5FBB7145" w:rsidR="001F055C" w:rsidRPr="00F47B39" w:rsidRDefault="001F055C" w:rsidP="001F055C">
            <w:pPr>
              <w:ind w:left="313" w:firstLine="12"/>
              <w:jc w:val="both"/>
              <w:rPr>
                <w:rFonts w:ascii="Arial Narrow" w:hAnsi="Arial Narrow"/>
                <w:sz w:val="20"/>
                <w:szCs w:val="20"/>
                <w:lang w:val="en-US"/>
              </w:rPr>
            </w:pPr>
            <w:r w:rsidRPr="002840C8">
              <w:rPr>
                <w:rFonts w:ascii="Arial Narrow" w:hAnsi="Arial Narrow"/>
                <w:sz w:val="20"/>
                <w:szCs w:val="20"/>
                <w:lang w:val="en-US"/>
              </w:rPr>
              <w:t>Managing Director, Finance Director</w:t>
            </w:r>
            <w:r w:rsidR="007F3244">
              <w:rPr>
                <w:rFonts w:ascii="Arial Narrow" w:hAnsi="Arial Narrow"/>
                <w:sz w:val="20"/>
                <w:szCs w:val="20"/>
                <w:lang w:val="en-US"/>
              </w:rPr>
              <w:t xml:space="preserve">. </w:t>
            </w:r>
          </w:p>
          <w:p w14:paraId="35E90879" w14:textId="77777777" w:rsidR="00BA6131" w:rsidRPr="00FA5837" w:rsidRDefault="00BA6131" w:rsidP="00BA6131">
            <w:pPr>
              <w:widowControl w:val="0"/>
              <w:rPr>
                <w:rFonts w:ascii="Arial Narrow" w:hAnsi="Arial Narrow"/>
                <w:bCs/>
                <w:iCs/>
                <w:sz w:val="20"/>
                <w:szCs w:val="20"/>
                <w:lang w:val="en-US"/>
              </w:rPr>
            </w:pPr>
          </w:p>
          <w:p w14:paraId="47F6D962" w14:textId="77777777" w:rsidR="00BA6131" w:rsidRPr="000418D8" w:rsidRDefault="00BA6131"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63FE4CC1" w14:textId="09AD8FBA" w:rsidR="00BA6131" w:rsidRPr="000418D8" w:rsidRDefault="00BA6131"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Falsità in un documento informatico pubblico o avente efficacia probatoria (art. 491-bis c.p.).</w:t>
            </w:r>
          </w:p>
          <w:p w14:paraId="2DD3853F" w14:textId="77777777" w:rsidR="00BA6131" w:rsidRPr="000418D8" w:rsidRDefault="00BA6131" w:rsidP="00BA6131">
            <w:pPr>
              <w:widowControl w:val="0"/>
              <w:rPr>
                <w:rFonts w:ascii="Arial Narrow" w:hAnsi="Arial Narrow"/>
                <w:bCs/>
                <w:iCs/>
                <w:sz w:val="20"/>
                <w:szCs w:val="20"/>
              </w:rPr>
            </w:pPr>
          </w:p>
          <w:p w14:paraId="26AB8267" w14:textId="77777777" w:rsidR="00BA6131" w:rsidRPr="000418D8" w:rsidRDefault="00BA6131"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1CB66BF5" w14:textId="77777777" w:rsidR="00BA6131" w:rsidRPr="000418D8" w:rsidRDefault="00BA6131" w:rsidP="00BA6131">
            <w:pPr>
              <w:widowControl w:val="0"/>
              <w:rPr>
                <w:rFonts w:ascii="Arial Narrow" w:hAnsi="Arial Narrow"/>
                <w:sz w:val="20"/>
                <w:szCs w:val="20"/>
              </w:rPr>
            </w:pPr>
            <w:r w:rsidRPr="000418D8">
              <w:rPr>
                <w:rFonts w:ascii="Arial Narrow" w:hAnsi="Arial Narrow"/>
                <w:sz w:val="20"/>
                <w:szCs w:val="20"/>
              </w:rPr>
              <w:t>Con riferimento a tale area sensibile è necessario seguire i seguenti protocolli:</w:t>
            </w:r>
          </w:p>
          <w:p w14:paraId="0A8B44EC" w14:textId="2C534451" w:rsidR="00426966" w:rsidRPr="002840C8" w:rsidRDefault="00426966" w:rsidP="002840C8">
            <w:pPr>
              <w:pStyle w:val="BodyTextIndent"/>
              <w:widowControl w:val="0"/>
              <w:numPr>
                <w:ilvl w:val="0"/>
                <w:numId w:val="27"/>
              </w:numPr>
              <w:tabs>
                <w:tab w:val="left" w:pos="313"/>
              </w:tabs>
              <w:overflowPunct w:val="0"/>
              <w:autoSpaceDE w:val="0"/>
              <w:autoSpaceDN w:val="0"/>
              <w:adjustRightInd w:val="0"/>
              <w:spacing w:line="240" w:lineRule="auto"/>
              <w:ind w:left="313" w:hanging="284"/>
              <w:outlineLvl w:val="4"/>
              <w:rPr>
                <w:rFonts w:ascii="Arial Narrow" w:eastAsiaTheme="majorEastAsia" w:hAnsi="Arial Narrow" w:cstheme="majorBidi"/>
                <w:bCs/>
                <w:i/>
                <w:iCs/>
                <w:color w:val="404040" w:themeColor="text1" w:themeTint="BF"/>
                <w:sz w:val="20"/>
              </w:rPr>
            </w:pPr>
            <w:r w:rsidRPr="00426966">
              <w:rPr>
                <w:rFonts w:ascii="Arial Narrow" w:hAnsi="Arial Narrow"/>
                <w:sz w:val="20"/>
              </w:rPr>
              <w:t>vigilare sul rispetto del Regolamento per l’utilizzo dei sistemi informatici</w:t>
            </w:r>
            <w:r w:rsidR="002840C8">
              <w:rPr>
                <w:rFonts w:ascii="Arial Narrow" w:hAnsi="Arial Narrow"/>
                <w:sz w:val="20"/>
              </w:rPr>
              <w:t xml:space="preserve"> </w:t>
            </w:r>
            <w:r w:rsidR="002840C8">
              <w:rPr>
                <w:rFonts w:ascii="Arial Narrow" w:eastAsiaTheme="majorEastAsia" w:hAnsi="Arial Narrow" w:cstheme="majorBidi"/>
                <w:bCs/>
                <w:sz w:val="20"/>
              </w:rPr>
              <w:t>e dell’Informativa sulla Privacy per i dipendenti e lavoratori;</w:t>
            </w:r>
          </w:p>
          <w:p w14:paraId="1D5854DF" w14:textId="672291B0"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definire criteri e modalità per la generazione, distribuzione, revoca e archiviazione delle chiavi (smart card);</w:t>
            </w:r>
          </w:p>
          <w:p w14:paraId="60BCB1B2" w14:textId="77777777"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disciplinare formalmente l’eventuale gestione delle smart card da parte di soggetti terzi;</w:t>
            </w:r>
          </w:p>
          <w:p w14:paraId="41F9ECD4" w14:textId="77777777"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definire i controlli per la protezione delle chiavi da possibili modifiche, distruzioni e utilizzi non autorizzati;</w:t>
            </w:r>
          </w:p>
          <w:p w14:paraId="2BFF61D3" w14:textId="77777777" w:rsidR="00BA6131" w:rsidRPr="000418D8" w:rsidRDefault="00BA6131" w:rsidP="00BA6131">
            <w:pPr>
              <w:widowControl w:val="0"/>
              <w:numPr>
                <w:ilvl w:val="0"/>
                <w:numId w:val="27"/>
              </w:numPr>
              <w:tabs>
                <w:tab w:val="left" w:pos="313"/>
              </w:tabs>
              <w:overflowPunct w:val="0"/>
              <w:autoSpaceDE w:val="0"/>
              <w:autoSpaceDN w:val="0"/>
              <w:adjustRightInd w:val="0"/>
              <w:ind w:left="313" w:hanging="284"/>
              <w:jc w:val="both"/>
              <w:outlineLvl w:val="4"/>
              <w:rPr>
                <w:rFonts w:ascii="Arial Narrow" w:hAnsi="Arial Narrow"/>
                <w:sz w:val="20"/>
                <w:szCs w:val="20"/>
              </w:rPr>
            </w:pPr>
            <w:r w:rsidRPr="000418D8">
              <w:rPr>
                <w:rFonts w:ascii="Arial Narrow" w:hAnsi="Arial Narrow"/>
                <w:sz w:val="20"/>
                <w:szCs w:val="20"/>
              </w:rPr>
              <w:t>assicurare la tracciabilità e l’adeguata archiviazione della documentazione di supporto alle attività effettuate con l’utilizzo delle smart card.</w:t>
            </w:r>
          </w:p>
        </w:tc>
      </w:tr>
    </w:tbl>
    <w:p w14:paraId="076009A9" w14:textId="77777777" w:rsidR="00BA6131" w:rsidRPr="000418D8" w:rsidRDefault="00BA6131" w:rsidP="009E3D26">
      <w:pPr>
        <w:widowControl w:val="0"/>
        <w:rPr>
          <w:rFonts w:ascii="Arial Narrow" w:hAnsi="Arial Narrow"/>
          <w:sz w:val="20"/>
          <w:szCs w:val="20"/>
        </w:rPr>
      </w:pPr>
    </w:p>
    <w:p w14:paraId="0A5F3CE3" w14:textId="77777777" w:rsidR="006E1982" w:rsidRPr="000418D8" w:rsidRDefault="006E1982" w:rsidP="00865474">
      <w:pPr>
        <w:pStyle w:val="Titolo1partespeciale"/>
        <w:numPr>
          <w:ilvl w:val="0"/>
          <w:numId w:val="58"/>
        </w:numPr>
        <w:rPr>
          <w:rFonts w:ascii="Arial Narrow" w:hAnsi="Arial Narrow"/>
          <w:sz w:val="20"/>
          <w:szCs w:val="20"/>
        </w:rPr>
      </w:pPr>
      <w:bookmarkStart w:id="290" w:name="_Toc481750898"/>
      <w:bookmarkStart w:id="291" w:name="_Toc481750899"/>
      <w:bookmarkStart w:id="292" w:name="_Toc481750900"/>
      <w:bookmarkStart w:id="293" w:name="_Toc67502226"/>
      <w:bookmarkStart w:id="294" w:name="_Toc326346583"/>
      <w:bookmarkStart w:id="295" w:name="_Toc328230286"/>
      <w:bookmarkStart w:id="296" w:name="_Toc328333712"/>
      <w:bookmarkStart w:id="297" w:name="_Toc454891468"/>
      <w:bookmarkEnd w:id="286"/>
      <w:bookmarkEnd w:id="287"/>
      <w:bookmarkEnd w:id="288"/>
      <w:bookmarkEnd w:id="289"/>
      <w:bookmarkEnd w:id="290"/>
      <w:bookmarkEnd w:id="291"/>
      <w:bookmarkEnd w:id="292"/>
      <w:r w:rsidRPr="000418D8">
        <w:rPr>
          <w:rFonts w:ascii="Arial Narrow" w:hAnsi="Arial Narrow"/>
          <w:sz w:val="20"/>
          <w:szCs w:val="20"/>
        </w:rPr>
        <w:t>Principi generali di comportamento</w:t>
      </w:r>
      <w:bookmarkEnd w:id="293"/>
      <w:r w:rsidRPr="000418D8">
        <w:rPr>
          <w:rFonts w:ascii="Arial Narrow" w:hAnsi="Arial Narrow"/>
          <w:sz w:val="20"/>
          <w:szCs w:val="20"/>
        </w:rPr>
        <w:t xml:space="preserve"> </w:t>
      </w:r>
      <w:bookmarkEnd w:id="294"/>
      <w:bookmarkEnd w:id="295"/>
      <w:bookmarkEnd w:id="296"/>
      <w:bookmarkEnd w:id="297"/>
    </w:p>
    <w:p w14:paraId="02AF958E" w14:textId="406B3DB8" w:rsidR="006E1982" w:rsidRPr="000418D8" w:rsidRDefault="006E1982" w:rsidP="009E3D26">
      <w:pPr>
        <w:pStyle w:val="BodyTextIndent"/>
        <w:widowControl w:val="0"/>
        <w:spacing w:line="240" w:lineRule="auto"/>
        <w:ind w:left="0"/>
        <w:rPr>
          <w:rFonts w:ascii="Arial Narrow" w:hAnsi="Arial Narrow"/>
          <w:sz w:val="20"/>
        </w:rPr>
      </w:pPr>
      <w:r w:rsidRPr="000418D8">
        <w:rPr>
          <w:rFonts w:ascii="Arial Narrow" w:hAnsi="Arial Narrow"/>
          <w:sz w:val="20"/>
        </w:rPr>
        <w:t xml:space="preserve">Nell’espletamento delle rispettive attività/funzioni, oltre a conoscere e rispettare le regole disciplinate dallo Statuto della Società, i principi dettati dal Codice, </w:t>
      </w:r>
      <w:r w:rsidR="00FE2826" w:rsidRPr="000418D8">
        <w:rPr>
          <w:rFonts w:ascii="Arial Narrow" w:hAnsi="Arial Narrow"/>
          <w:sz w:val="20"/>
        </w:rPr>
        <w:t>i Destinatari</w:t>
      </w:r>
      <w:r w:rsidRPr="000418D8">
        <w:rPr>
          <w:rFonts w:ascii="Arial Narrow" w:hAnsi="Arial Narrow"/>
          <w:sz w:val="20"/>
        </w:rPr>
        <w:t xml:space="preserve"> dovranno rispettare le regole di comportamento contenute nel</w:t>
      </w:r>
      <w:r w:rsidR="00C06FC0" w:rsidRPr="000418D8">
        <w:rPr>
          <w:rFonts w:ascii="Arial Narrow" w:hAnsi="Arial Narrow"/>
          <w:sz w:val="20"/>
        </w:rPr>
        <w:t>la</w:t>
      </w:r>
      <w:r w:rsidRPr="000418D8">
        <w:rPr>
          <w:rFonts w:ascii="Arial Narrow" w:hAnsi="Arial Narrow"/>
          <w:sz w:val="20"/>
        </w:rPr>
        <w:t xml:space="preserve"> presente Parte Speciale </w:t>
      </w:r>
      <w:r w:rsidR="00C06FC0" w:rsidRPr="000418D8">
        <w:rPr>
          <w:rFonts w:ascii="Arial Narrow" w:hAnsi="Arial Narrow"/>
          <w:sz w:val="20"/>
        </w:rPr>
        <w:t xml:space="preserve">che </w:t>
      </w:r>
      <w:r w:rsidRPr="000418D8">
        <w:rPr>
          <w:rFonts w:ascii="Arial Narrow" w:hAnsi="Arial Narrow"/>
          <w:sz w:val="20"/>
        </w:rPr>
        <w:t xml:space="preserve">prevede l’espresso divieto di porre in essere comportamenti tali da integrare le fattispecie di reato sopra considerate (ex art. 24-bis del Decreto) o comportamenti che, sebbene non costituiscano di per sé fattispecie di reato, possano potenzialmente integrare uno dei reati qui in esame. </w:t>
      </w:r>
    </w:p>
    <w:p w14:paraId="250907D5" w14:textId="77777777" w:rsidR="006E1982" w:rsidRPr="000418D8" w:rsidRDefault="006E1982" w:rsidP="009E3D26">
      <w:pPr>
        <w:pStyle w:val="Testots"/>
        <w:widowControl w:val="0"/>
        <w:tabs>
          <w:tab w:val="left" w:pos="709"/>
        </w:tabs>
        <w:spacing w:before="0" w:after="0" w:line="240" w:lineRule="auto"/>
        <w:rPr>
          <w:rFonts w:ascii="Arial Narrow" w:hAnsi="Arial Narrow"/>
          <w:b/>
          <w:bCs/>
          <w:iCs/>
          <w:u w:color="000000"/>
        </w:rPr>
      </w:pPr>
      <w:r w:rsidRPr="000418D8">
        <w:rPr>
          <w:rFonts w:ascii="Arial Narrow" w:hAnsi="Arial Narrow"/>
        </w:rPr>
        <w:t xml:space="preserve">In particolare, si dispone che </w:t>
      </w:r>
      <w:r w:rsidRPr="000418D8">
        <w:rPr>
          <w:rFonts w:ascii="Arial Narrow" w:hAnsi="Arial Narrow"/>
          <w:b/>
          <w:u w:val="single"/>
        </w:rPr>
        <w:t>è assolutamente vietato</w:t>
      </w:r>
      <w:r w:rsidRPr="000418D8">
        <w:rPr>
          <w:rFonts w:ascii="Arial Narrow" w:hAnsi="Arial Narrow"/>
        </w:rPr>
        <w:t>:</w:t>
      </w:r>
    </w:p>
    <w:p w14:paraId="667E4667" w14:textId="2617316F" w:rsidR="006E1982" w:rsidRPr="000418D8" w:rsidRDefault="006E1982" w:rsidP="00D97677">
      <w:pPr>
        <w:widowControl w:val="0"/>
        <w:numPr>
          <w:ilvl w:val="0"/>
          <w:numId w:val="26"/>
        </w:numPr>
        <w:autoSpaceDE w:val="0"/>
        <w:autoSpaceDN w:val="0"/>
        <w:adjustRightInd w:val="0"/>
        <w:jc w:val="both"/>
        <w:rPr>
          <w:rFonts w:ascii="Arial Narrow" w:hAnsi="Arial Narrow"/>
          <w:b/>
          <w:bCs/>
          <w:iCs/>
          <w:sz w:val="20"/>
          <w:szCs w:val="20"/>
          <w:u w:color="000000"/>
        </w:rPr>
      </w:pPr>
      <w:r w:rsidRPr="000418D8">
        <w:rPr>
          <w:rFonts w:ascii="Arial Narrow" w:hAnsi="Arial Narrow"/>
          <w:sz w:val="20"/>
          <w:szCs w:val="20"/>
        </w:rPr>
        <w:t>introdurre in azienda computer, periferiche, altre apparecchiature o software senza preventiva autorizzazione de</w:t>
      </w:r>
      <w:r w:rsidR="004C46A7">
        <w:rPr>
          <w:rFonts w:ascii="Arial Narrow" w:hAnsi="Arial Narrow"/>
          <w:sz w:val="20"/>
          <w:szCs w:val="20"/>
        </w:rPr>
        <w:t xml:space="preserve">l </w:t>
      </w:r>
      <w:r w:rsidR="001A19F0" w:rsidRPr="000136C5">
        <w:rPr>
          <w:rFonts w:ascii="Arial Narrow" w:hAnsi="Arial Narrow"/>
          <w:sz w:val="20"/>
          <w:szCs w:val="20"/>
        </w:rPr>
        <w:t>Business Analyst Manager</w:t>
      </w:r>
      <w:r w:rsidR="001A19F0" w:rsidRPr="001A19F0">
        <w:rPr>
          <w:rFonts w:ascii="Arial Narrow" w:hAnsi="Arial Narrow"/>
          <w:sz w:val="20"/>
          <w:szCs w:val="20"/>
        </w:rPr>
        <w:t xml:space="preserve"> </w:t>
      </w:r>
      <w:r w:rsidRPr="000418D8">
        <w:rPr>
          <w:rFonts w:ascii="Arial Narrow" w:hAnsi="Arial Narrow"/>
          <w:sz w:val="20"/>
          <w:szCs w:val="20"/>
        </w:rPr>
        <w:t xml:space="preserve">e in qualunque modo, modificare la configurazione rilasciata dalla funzione </w:t>
      </w:r>
      <w:r w:rsidR="00B5331F" w:rsidRPr="000418D8">
        <w:rPr>
          <w:rFonts w:ascii="Arial Narrow" w:hAnsi="Arial Narrow"/>
          <w:sz w:val="20"/>
          <w:szCs w:val="20"/>
        </w:rPr>
        <w:t xml:space="preserve">competente </w:t>
      </w:r>
      <w:r w:rsidRPr="000418D8">
        <w:rPr>
          <w:rFonts w:ascii="Arial Narrow" w:hAnsi="Arial Narrow"/>
          <w:sz w:val="20"/>
          <w:szCs w:val="20"/>
        </w:rPr>
        <w:t>di postazioni di lavoro fisse o mobili;</w:t>
      </w:r>
    </w:p>
    <w:p w14:paraId="155FCDF7" w14:textId="77777777" w:rsidR="006E1982" w:rsidRPr="000418D8"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acquisire, possedere o utilizzare strumenti software e/o hardware che potrebbero essere adoperati per valutare o compromettere la sicurezza di sistemi informatici o telematici (quali ad esempio sistemi per individuare le password, identificare le vulnerabilità, decifrare i file criptati, intercettare il traffico in transito, ecc.);</w:t>
      </w:r>
    </w:p>
    <w:p w14:paraId="176D2977" w14:textId="77777777" w:rsidR="006E1982" w:rsidRPr="000418D8"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ottenere credenziali di accesso a sistemi informatici o telematici aziendali, dei clienti o di terze parti con metodi o procedure differenti da quelle a tale scopo autorizzate dalla Società;</w:t>
      </w:r>
    </w:p>
    <w:p w14:paraId="51DC7E90" w14:textId="77777777" w:rsidR="006E1982" w:rsidRPr="000418D8"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divulgare, cedere o condividere con personale interno o esterno alla società le proprie credenziali di accesso ai sistemi e alla rete aziendale, di clienti e terze parti</w:t>
      </w:r>
      <w:r w:rsidR="00C06FC0" w:rsidRPr="000418D8">
        <w:rPr>
          <w:rFonts w:ascii="Arial Narrow" w:hAnsi="Arial Narrow"/>
          <w:sz w:val="20"/>
          <w:szCs w:val="20"/>
        </w:rPr>
        <w:t xml:space="preserve"> - ogni titolare di account è responsabile delle azioni condotte tramite il proprio account sui sistemi e sulla rete aziendale;</w:t>
      </w:r>
    </w:p>
    <w:p w14:paraId="12F04D55" w14:textId="77777777" w:rsidR="006E1982" w:rsidRPr="000418D8"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distorcere, oscurare, sostituire la propria identità, e inviare e-mail anonime o riportanti false generalità;</w:t>
      </w:r>
    </w:p>
    <w:p w14:paraId="27D36263" w14:textId="77777777" w:rsidR="006E1982" w:rsidRPr="000418D8"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manomettere, sottrarre o distruggere il patrimonio informatico aziendale, di clienti o di terze parti, comprensivo di archivi, dati e programmi;</w:t>
      </w:r>
    </w:p>
    <w:p w14:paraId="737245C1" w14:textId="77777777" w:rsidR="006E1982" w:rsidRPr="000418D8"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effettuare prove o tentare di compromettere i controlli di sicurezza di sistemi informatici aziendali, a meno che non sia esplicitamente previsto nei propri compiti lavorativi;</w:t>
      </w:r>
    </w:p>
    <w:p w14:paraId="01EAFC7F" w14:textId="77777777" w:rsidR="006E1982" w:rsidRPr="000418D8"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sfruttare eventuali vulnerabilità o inadeguatezze nelle misure di sicurezza dei sistemi informatici o telematici aziendali, di clienti o di terze parti, per ottenere l’accesso a risorse o informazioni diverse da quelle cui si è autorizzati ad accedere, anche nel caso in cui tale intrusione non provochi un danneggiamento a dati, programmi o sistemi;</w:t>
      </w:r>
    </w:p>
    <w:p w14:paraId="2EE53F86" w14:textId="29C36694" w:rsidR="00C06FC0" w:rsidRDefault="006E1982"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lastRenderedPageBreak/>
        <w:t>comunicare a persone non autorizzate, interne o esterne all’azienda, i controlli implementati sui sistemi informativi e le modalità con cui sono utilizzati</w:t>
      </w:r>
      <w:r w:rsidR="00C06FC0" w:rsidRPr="000418D8">
        <w:rPr>
          <w:rFonts w:ascii="Arial Narrow" w:hAnsi="Arial Narrow"/>
          <w:sz w:val="20"/>
          <w:szCs w:val="20"/>
        </w:rPr>
        <w:t>;</w:t>
      </w:r>
    </w:p>
    <w:p w14:paraId="502232AC" w14:textId="77777777" w:rsidR="000C0F86" w:rsidRPr="00AD5607" w:rsidRDefault="000C0F86" w:rsidP="000C0F86">
      <w:pPr>
        <w:widowControl w:val="0"/>
        <w:numPr>
          <w:ilvl w:val="0"/>
          <w:numId w:val="26"/>
        </w:numPr>
        <w:autoSpaceDE w:val="0"/>
        <w:autoSpaceDN w:val="0"/>
        <w:adjustRightInd w:val="0"/>
        <w:jc w:val="both"/>
        <w:rPr>
          <w:rFonts w:ascii="Arial Narrow" w:hAnsi="Arial Narrow"/>
          <w:sz w:val="20"/>
          <w:szCs w:val="20"/>
        </w:rPr>
      </w:pPr>
      <w:r w:rsidRPr="00AD5607">
        <w:rPr>
          <w:rFonts w:ascii="Arial Narrow" w:hAnsi="Arial Narrow"/>
          <w:sz w:val="20"/>
          <w:szCs w:val="20"/>
        </w:rPr>
        <w:t xml:space="preserve">alterare documenti elettronici, pubblici o privati, con finalità probatoria; </w:t>
      </w:r>
    </w:p>
    <w:p w14:paraId="4AFEBF62" w14:textId="77777777" w:rsidR="000C0F86" w:rsidRPr="00AD5607" w:rsidRDefault="000C0F86" w:rsidP="000C0F86">
      <w:pPr>
        <w:widowControl w:val="0"/>
        <w:numPr>
          <w:ilvl w:val="0"/>
          <w:numId w:val="26"/>
        </w:numPr>
        <w:autoSpaceDE w:val="0"/>
        <w:autoSpaceDN w:val="0"/>
        <w:adjustRightInd w:val="0"/>
        <w:jc w:val="both"/>
        <w:rPr>
          <w:rFonts w:ascii="Arial Narrow" w:hAnsi="Arial Narrow"/>
          <w:sz w:val="20"/>
          <w:szCs w:val="20"/>
        </w:rPr>
      </w:pPr>
      <w:r w:rsidRPr="00AD5607">
        <w:rPr>
          <w:rFonts w:ascii="Arial Narrow" w:hAnsi="Arial Narrow"/>
          <w:sz w:val="20"/>
          <w:szCs w:val="20"/>
        </w:rPr>
        <w:t>accedere, senza averne la autorizzazione, ad un sistema informatico o telematico o trattenersi contro la volontà espressa o tacita di chi ha diritto di escluderlo (il divieto include sia l’accesso ai sistemi informativi interni che l’accesso ai sistemi informativi di enti concorrenti, pubblici o privati, allo scopo di ottenere informazioni su sviluppi commerciali o industriali);</w:t>
      </w:r>
    </w:p>
    <w:p w14:paraId="2A00F6B5" w14:textId="77777777" w:rsidR="000C0F86" w:rsidRPr="00AD5607" w:rsidRDefault="000C0F86" w:rsidP="000C0F86">
      <w:pPr>
        <w:widowControl w:val="0"/>
        <w:numPr>
          <w:ilvl w:val="0"/>
          <w:numId w:val="26"/>
        </w:numPr>
        <w:autoSpaceDE w:val="0"/>
        <w:autoSpaceDN w:val="0"/>
        <w:adjustRightInd w:val="0"/>
        <w:jc w:val="both"/>
        <w:rPr>
          <w:rFonts w:ascii="Arial Narrow" w:hAnsi="Arial Narrow"/>
          <w:sz w:val="20"/>
          <w:szCs w:val="20"/>
        </w:rPr>
      </w:pPr>
      <w:r w:rsidRPr="00AD5607">
        <w:rPr>
          <w:rFonts w:ascii="Arial Narrow" w:hAnsi="Arial Narrow"/>
          <w:sz w:val="20"/>
          <w:szCs w:val="20"/>
        </w:rPr>
        <w:t>procurarsi, produrre, riprodurre, importare, diffondere, comunicare, consegnare o, comunque, mettere a disposizione di altri apparecchiature, dispositivi o programmi informatici allo scopo di danneggiare illecitamente un sistema informatico o telematico, le informazioni, i dati o i programmi in esso contenuti o ad esso pertinenti, ovvero di favorire l’interruzione, totale o parziale, l’alterazione del suo funzionamento (il divieto include la trasmissione di virus con lo scopo di danneggiare i sistemi informativi di enti concorrenti);</w:t>
      </w:r>
    </w:p>
    <w:p w14:paraId="02054B02" w14:textId="77777777" w:rsidR="000C0F86" w:rsidRPr="00AD5607" w:rsidRDefault="000C0F86" w:rsidP="000C0F86">
      <w:pPr>
        <w:widowControl w:val="0"/>
        <w:numPr>
          <w:ilvl w:val="0"/>
          <w:numId w:val="26"/>
        </w:numPr>
        <w:autoSpaceDE w:val="0"/>
        <w:autoSpaceDN w:val="0"/>
        <w:adjustRightInd w:val="0"/>
        <w:jc w:val="both"/>
        <w:rPr>
          <w:rFonts w:ascii="Arial Narrow" w:hAnsi="Arial Narrow"/>
          <w:sz w:val="20"/>
          <w:szCs w:val="20"/>
        </w:rPr>
      </w:pPr>
      <w:r w:rsidRPr="00AD5607">
        <w:rPr>
          <w:rFonts w:ascii="Arial Narrow" w:hAnsi="Arial Narrow"/>
          <w:sz w:val="20"/>
          <w:szCs w:val="20"/>
        </w:rPr>
        <w:t>distruggere, deteriorare, cancellare, alterare o sopprimere informazioni, dati e programmi informatici (il divieto include l’intrusione non autorizzata nel sistema informativo di società concorrente, con lo scopo di alterare informazioni e dati di quest’ultima);</w:t>
      </w:r>
    </w:p>
    <w:p w14:paraId="201B499F" w14:textId="77777777" w:rsidR="000C0F86" w:rsidRPr="00AD5607" w:rsidRDefault="000C0F86" w:rsidP="000C0F86">
      <w:pPr>
        <w:widowControl w:val="0"/>
        <w:numPr>
          <w:ilvl w:val="0"/>
          <w:numId w:val="26"/>
        </w:numPr>
        <w:autoSpaceDE w:val="0"/>
        <w:autoSpaceDN w:val="0"/>
        <w:adjustRightInd w:val="0"/>
        <w:jc w:val="both"/>
        <w:rPr>
          <w:rFonts w:ascii="Arial Narrow" w:hAnsi="Arial Narrow"/>
          <w:sz w:val="20"/>
          <w:szCs w:val="20"/>
        </w:rPr>
      </w:pPr>
      <w:r w:rsidRPr="00AD5607">
        <w:rPr>
          <w:rFonts w:ascii="Arial Narrow" w:hAnsi="Arial Narrow"/>
          <w:sz w:val="20"/>
          <w:szCs w:val="20"/>
        </w:rPr>
        <w:t>distruggere, deteriorare, cancellare, alterare o sopprimere informazioni, dati e programmi informatici utilizzati dallo Stato o da altro ente pubblico o ad essi pertinenti o comunque di pubblica utilità;</w:t>
      </w:r>
    </w:p>
    <w:p w14:paraId="51E40D96" w14:textId="77777777" w:rsidR="000C0F86" w:rsidRPr="00AD5607" w:rsidRDefault="000C0F86" w:rsidP="000C0F86">
      <w:pPr>
        <w:widowControl w:val="0"/>
        <w:numPr>
          <w:ilvl w:val="0"/>
          <w:numId w:val="26"/>
        </w:numPr>
        <w:autoSpaceDE w:val="0"/>
        <w:autoSpaceDN w:val="0"/>
        <w:adjustRightInd w:val="0"/>
        <w:jc w:val="both"/>
        <w:rPr>
          <w:rFonts w:ascii="Arial Narrow" w:hAnsi="Arial Narrow"/>
          <w:sz w:val="20"/>
          <w:szCs w:val="20"/>
        </w:rPr>
      </w:pPr>
      <w:r w:rsidRPr="00AD5607">
        <w:rPr>
          <w:rFonts w:ascii="Arial Narrow" w:hAnsi="Arial Narrow"/>
          <w:sz w:val="20"/>
          <w:szCs w:val="20"/>
        </w:rPr>
        <w:t>distruggere, danneggiare, rendere in tutto o in parte inservibili sistemi informatici o telematici altrui o ostacolarne gravemente il funzionamento;</w:t>
      </w:r>
    </w:p>
    <w:p w14:paraId="4843124F" w14:textId="7A52D14C" w:rsidR="000C0F86" w:rsidRDefault="000C0F86" w:rsidP="000C0F86">
      <w:pPr>
        <w:widowControl w:val="0"/>
        <w:numPr>
          <w:ilvl w:val="0"/>
          <w:numId w:val="26"/>
        </w:numPr>
        <w:autoSpaceDE w:val="0"/>
        <w:autoSpaceDN w:val="0"/>
        <w:adjustRightInd w:val="0"/>
        <w:ind w:left="357" w:hanging="357"/>
        <w:jc w:val="both"/>
        <w:rPr>
          <w:rFonts w:ascii="Arial Narrow" w:hAnsi="Arial Narrow"/>
          <w:sz w:val="20"/>
          <w:szCs w:val="20"/>
        </w:rPr>
      </w:pPr>
      <w:r w:rsidRPr="00AD5607">
        <w:rPr>
          <w:rFonts w:ascii="Arial Narrow" w:hAnsi="Arial Narrow"/>
          <w:sz w:val="20"/>
          <w:szCs w:val="20"/>
        </w:rPr>
        <w:t>distruggere, danneggiare, rendere, in tutto o in parte, inservibili sistemi informatici o telematici di pubblica utilità o ostacolarne gravemente il funzionamento</w:t>
      </w:r>
      <w:r w:rsidR="002D34BE">
        <w:rPr>
          <w:rFonts w:ascii="Arial Narrow" w:hAnsi="Arial Narrow"/>
          <w:sz w:val="20"/>
          <w:szCs w:val="20"/>
        </w:rPr>
        <w:t xml:space="preserve">. </w:t>
      </w:r>
    </w:p>
    <w:p w14:paraId="56343CBB" w14:textId="77777777" w:rsidR="002D34BE" w:rsidRPr="000418D8" w:rsidRDefault="002D34BE" w:rsidP="002D34BE">
      <w:pPr>
        <w:widowControl w:val="0"/>
        <w:autoSpaceDE w:val="0"/>
        <w:autoSpaceDN w:val="0"/>
        <w:adjustRightInd w:val="0"/>
        <w:ind w:left="357"/>
        <w:jc w:val="both"/>
        <w:rPr>
          <w:rFonts w:ascii="Arial Narrow" w:hAnsi="Arial Narrow"/>
          <w:sz w:val="20"/>
          <w:szCs w:val="20"/>
        </w:rPr>
      </w:pPr>
    </w:p>
    <w:p w14:paraId="2BC2B1AE" w14:textId="77777777" w:rsidR="002A15F4" w:rsidRPr="000418D8" w:rsidRDefault="00FA6239" w:rsidP="002A15F4">
      <w:pPr>
        <w:pStyle w:val="BodyTextIndent"/>
        <w:spacing w:line="240" w:lineRule="auto"/>
        <w:ind w:left="0"/>
        <w:rPr>
          <w:rFonts w:ascii="Arial Narrow" w:hAnsi="Arial Narrow"/>
          <w:sz w:val="20"/>
        </w:rPr>
      </w:pPr>
      <w:r w:rsidRPr="000418D8">
        <w:rPr>
          <w:rFonts w:ascii="Arial Narrow" w:hAnsi="Arial Narrow"/>
          <w:sz w:val="20"/>
        </w:rPr>
        <w:t>I</w:t>
      </w:r>
      <w:r w:rsidR="002A15F4" w:rsidRPr="000418D8">
        <w:rPr>
          <w:rFonts w:ascii="Arial Narrow" w:hAnsi="Arial Narrow"/>
          <w:sz w:val="20"/>
        </w:rPr>
        <w:t xml:space="preserve">noltre, </w:t>
      </w:r>
      <w:r w:rsidR="002A15F4" w:rsidRPr="000418D8">
        <w:rPr>
          <w:rFonts w:ascii="Arial Narrow" w:hAnsi="Arial Narrow"/>
          <w:b/>
          <w:sz w:val="20"/>
          <w:u w:val="single"/>
        </w:rPr>
        <w:t>devono essere rispettati i seguenti obblighi</w:t>
      </w:r>
      <w:r w:rsidR="002A15F4" w:rsidRPr="000418D8">
        <w:rPr>
          <w:rFonts w:ascii="Arial Narrow" w:hAnsi="Arial Narrow"/>
          <w:sz w:val="20"/>
        </w:rPr>
        <w:t>:</w:t>
      </w:r>
    </w:p>
    <w:p w14:paraId="67271AF4" w14:textId="77777777" w:rsidR="00BA6131" w:rsidRPr="00E724DC" w:rsidRDefault="00BA6131" w:rsidP="00BA6131">
      <w:pPr>
        <w:widowControl w:val="0"/>
        <w:numPr>
          <w:ilvl w:val="0"/>
          <w:numId w:val="26"/>
        </w:numPr>
        <w:autoSpaceDE w:val="0"/>
        <w:autoSpaceDN w:val="0"/>
        <w:adjustRightInd w:val="0"/>
        <w:jc w:val="both"/>
        <w:rPr>
          <w:rFonts w:ascii="Arial Narrow" w:hAnsi="Arial Narrow"/>
          <w:sz w:val="20"/>
          <w:szCs w:val="20"/>
        </w:rPr>
      </w:pPr>
      <w:r w:rsidRPr="00E724DC">
        <w:rPr>
          <w:rFonts w:ascii="Arial Narrow" w:hAnsi="Arial Narrow"/>
          <w:sz w:val="20"/>
          <w:szCs w:val="20"/>
        </w:rPr>
        <w:t>rispettare le procedure adottate ai fini dell’implementazione del Regolamento GDPR;</w:t>
      </w:r>
    </w:p>
    <w:p w14:paraId="6241EC10" w14:textId="2BB7BCA5" w:rsidR="00C06FC0" w:rsidRPr="000418D8" w:rsidRDefault="00C06FC0"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utilizzare il servizio aziendale di posta elettronica nel rispetto del</w:t>
      </w:r>
      <w:r w:rsidR="00E724DC">
        <w:rPr>
          <w:rFonts w:ascii="Arial Narrow" w:hAnsi="Arial Narrow"/>
          <w:sz w:val="20"/>
          <w:szCs w:val="20"/>
        </w:rPr>
        <w:t>le policy adottate</w:t>
      </w:r>
      <w:r w:rsidRPr="000418D8">
        <w:rPr>
          <w:rFonts w:ascii="Arial Narrow" w:hAnsi="Arial Narrow"/>
          <w:sz w:val="20"/>
          <w:szCs w:val="20"/>
        </w:rPr>
        <w:t>, impiegando esclusivamente il proprio account;</w:t>
      </w:r>
    </w:p>
    <w:p w14:paraId="160A1175" w14:textId="77777777" w:rsidR="00C06FC0" w:rsidRPr="000418D8" w:rsidRDefault="00C06FC0"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ogni titolare di account deve curare l’effett</w:t>
      </w:r>
      <w:r w:rsidR="007E58F5" w:rsidRPr="000418D8">
        <w:rPr>
          <w:rFonts w:ascii="Arial Narrow" w:hAnsi="Arial Narrow"/>
          <w:sz w:val="20"/>
          <w:szCs w:val="20"/>
        </w:rPr>
        <w:t>uazione/giornaliera/settimanale/</w:t>
      </w:r>
      <w:r w:rsidRPr="000418D8">
        <w:rPr>
          <w:rFonts w:ascii="Arial Narrow" w:hAnsi="Arial Narrow"/>
          <w:sz w:val="20"/>
          <w:szCs w:val="20"/>
        </w:rPr>
        <w:t>bisettimanale (a seconda della tipologia di banca dati da copiare, ad esempio contabilità e gestionale, mail, personal folders dello staff) delle copie di sicurezza delle banche dati trattati, in collaborazione con l’operatore o gli operatori incaricati della gestione e della manutenzione degli strumenti elettronici, al fine di garantire l’integrità dei dati contro i rischi di distruzione o perdita</w:t>
      </w:r>
      <w:r w:rsidR="009120C2" w:rsidRPr="000418D8">
        <w:rPr>
          <w:rFonts w:ascii="Arial Narrow" w:hAnsi="Arial Narrow"/>
          <w:sz w:val="20"/>
          <w:szCs w:val="20"/>
        </w:rPr>
        <w:t>;</w:t>
      </w:r>
    </w:p>
    <w:p w14:paraId="1B4C81B5" w14:textId="77777777" w:rsidR="00C06FC0" w:rsidRPr="000418D8" w:rsidRDefault="00C06FC0"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i dati e le informazioni non pubbliche relative a clienti e terze parti (commerciali, organizzative, tecniche) incluse le modalità di connessione da remoto devono essere gestite come dati riservati;</w:t>
      </w:r>
    </w:p>
    <w:p w14:paraId="6118CC2D" w14:textId="77777777" w:rsidR="006E1982" w:rsidRPr="000418D8" w:rsidRDefault="00C06FC0" w:rsidP="00D97677">
      <w:pPr>
        <w:widowControl w:val="0"/>
        <w:numPr>
          <w:ilvl w:val="0"/>
          <w:numId w:val="2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nelle trasmissioni, prestare la massima attenzione sia nella fase di redazione sia nella fase di memorizzazione/conservazione, in modo tale che l'informazione sia accessibile esclusivamente a coloro i quali sono autorizzati a conoscerla e che non vi siano rischi di alterazione.</w:t>
      </w:r>
    </w:p>
    <w:p w14:paraId="0F5DC8DF" w14:textId="77777777" w:rsidR="00EC47F4" w:rsidRPr="000418D8" w:rsidRDefault="00A61861" w:rsidP="00013517">
      <w:pPr>
        <w:rPr>
          <w:rFonts w:ascii="Arial Narrow" w:hAnsi="Arial Narrow"/>
          <w:sz w:val="20"/>
          <w:szCs w:val="20"/>
        </w:rPr>
        <w:sectPr w:rsidR="00EC47F4" w:rsidRPr="000418D8" w:rsidSect="00C14273">
          <w:footerReference w:type="default" r:id="rId17"/>
          <w:pgSz w:w="11906" w:h="16838"/>
          <w:pgMar w:top="1701" w:right="1701" w:bottom="1701" w:left="1701" w:header="708" w:footer="708" w:gutter="0"/>
          <w:cols w:space="708"/>
          <w:rtlGutter/>
          <w:docGrid w:linePitch="360"/>
        </w:sectPr>
      </w:pPr>
      <w:r w:rsidRPr="000418D8">
        <w:rPr>
          <w:rFonts w:ascii="Arial Narrow" w:hAnsi="Arial Narrow"/>
          <w:sz w:val="20"/>
          <w:szCs w:val="20"/>
        </w:rPr>
        <w:br w:type="page"/>
      </w:r>
    </w:p>
    <w:p w14:paraId="5828A062" w14:textId="0F797B09" w:rsidR="00032752" w:rsidRPr="000418D8" w:rsidRDefault="00F215B5" w:rsidP="00142BFE">
      <w:pPr>
        <w:pStyle w:val="Titolo1partespeciale"/>
        <w:numPr>
          <w:ilvl w:val="0"/>
          <w:numId w:val="0"/>
        </w:numPr>
        <w:jc w:val="center"/>
        <w:rPr>
          <w:rFonts w:ascii="Arial Narrow" w:hAnsi="Arial Narrow"/>
          <w:sz w:val="20"/>
          <w:szCs w:val="20"/>
        </w:rPr>
      </w:pPr>
      <w:bookmarkStart w:id="298" w:name="_Toc454891470"/>
      <w:bookmarkStart w:id="299" w:name="_Toc67502227"/>
      <w:r w:rsidRPr="000418D8">
        <w:rPr>
          <w:rFonts w:ascii="Arial Narrow" w:hAnsi="Arial Narrow"/>
          <w:sz w:val="20"/>
          <w:szCs w:val="20"/>
        </w:rPr>
        <w:lastRenderedPageBreak/>
        <w:t xml:space="preserve">PARTE SPECIALE “C” </w:t>
      </w:r>
      <w:bookmarkEnd w:id="298"/>
      <w:r w:rsidR="00142BFE">
        <w:rPr>
          <w:rFonts w:ascii="Arial Narrow" w:hAnsi="Arial Narrow"/>
          <w:sz w:val="20"/>
          <w:szCs w:val="20"/>
        </w:rPr>
        <w:br/>
      </w:r>
      <w:r w:rsidR="00032752" w:rsidRPr="000418D8">
        <w:rPr>
          <w:rFonts w:ascii="Arial Narrow" w:hAnsi="Arial Narrow"/>
          <w:sz w:val="20"/>
          <w:szCs w:val="20"/>
        </w:rPr>
        <w:t>REATI</w:t>
      </w:r>
      <w:r w:rsidR="00AE357E">
        <w:rPr>
          <w:rFonts w:ascii="Arial Narrow" w:hAnsi="Arial Narrow"/>
          <w:sz w:val="20"/>
          <w:szCs w:val="20"/>
        </w:rPr>
        <w:t xml:space="preserve"> CONTRO L’INDUSTRIA ED IL COMMERCIO,</w:t>
      </w:r>
      <w:r w:rsidR="00032752" w:rsidRPr="000418D8">
        <w:rPr>
          <w:rFonts w:ascii="Arial Narrow" w:hAnsi="Arial Narrow"/>
          <w:sz w:val="20"/>
          <w:szCs w:val="20"/>
        </w:rPr>
        <w:t xml:space="preserve"> IN MATERIA DI CONTRAFFAZIONE E DI VIOLAZIONE DEL DIRITTO D’AUTORE</w:t>
      </w:r>
      <w:bookmarkEnd w:id="299"/>
    </w:p>
    <w:p w14:paraId="299DB881" w14:textId="77777777" w:rsidR="00072A2F" w:rsidRPr="000418D8" w:rsidRDefault="00072A2F" w:rsidP="00013517">
      <w:pPr>
        <w:pStyle w:val="Allegato"/>
        <w:spacing w:line="300" w:lineRule="exact"/>
        <w:jc w:val="center"/>
        <w:rPr>
          <w:rFonts w:ascii="Arial Narrow" w:hAnsi="Arial Narrow"/>
          <w:sz w:val="20"/>
          <w:szCs w:val="20"/>
        </w:rPr>
      </w:pPr>
    </w:p>
    <w:p w14:paraId="22BBEBBB" w14:textId="77777777" w:rsidR="00554812" w:rsidRPr="000418D8" w:rsidRDefault="00554812" w:rsidP="00D97677">
      <w:pPr>
        <w:pStyle w:val="Titolo1partespeciale"/>
        <w:numPr>
          <w:ilvl w:val="0"/>
          <w:numId w:val="34"/>
        </w:numPr>
        <w:rPr>
          <w:rFonts w:ascii="Arial Narrow" w:hAnsi="Arial Narrow"/>
          <w:sz w:val="20"/>
          <w:szCs w:val="20"/>
        </w:rPr>
      </w:pPr>
      <w:bookmarkStart w:id="300" w:name="_Toc67502228"/>
      <w:bookmarkStart w:id="301" w:name="_Toc326347455"/>
      <w:bookmarkStart w:id="302" w:name="_Toc328230289"/>
      <w:bookmarkStart w:id="303" w:name="_Toc328333714"/>
      <w:bookmarkStart w:id="304" w:name="_Toc454891471"/>
      <w:r w:rsidRPr="000418D8">
        <w:rPr>
          <w:rFonts w:ascii="Arial Narrow" w:hAnsi="Arial Narrow"/>
          <w:sz w:val="20"/>
          <w:szCs w:val="20"/>
        </w:rPr>
        <w:t>Delitti contro l’industria e il commercio; Delitti in materia di violazione del diritto di autore</w:t>
      </w:r>
      <w:bookmarkEnd w:id="300"/>
    </w:p>
    <w:p w14:paraId="1E4F279F" w14:textId="77777777" w:rsidR="00554812" w:rsidRPr="000418D8" w:rsidRDefault="00554812" w:rsidP="009E3D26">
      <w:pPr>
        <w:autoSpaceDE w:val="0"/>
        <w:autoSpaceDN w:val="0"/>
        <w:adjustRightInd w:val="0"/>
        <w:jc w:val="both"/>
        <w:rPr>
          <w:rFonts w:ascii="Arial Narrow" w:hAnsi="Arial Narrow"/>
          <w:sz w:val="20"/>
          <w:szCs w:val="20"/>
        </w:rPr>
      </w:pPr>
      <w:r w:rsidRPr="000418D8">
        <w:rPr>
          <w:rFonts w:ascii="Arial Narrow" w:hAnsi="Arial Narrow"/>
          <w:sz w:val="20"/>
          <w:szCs w:val="20"/>
        </w:rPr>
        <w:t xml:space="preserve">La Legge 23 luglio 2009 n. 99 “Disposizioni per lo sviluppo e l'internazionalizzazione delle imprese, </w:t>
      </w:r>
      <w:r w:rsidR="00E22D33" w:rsidRPr="000418D8">
        <w:rPr>
          <w:rFonts w:ascii="Arial Narrow" w:hAnsi="Arial Narrow"/>
          <w:sz w:val="20"/>
          <w:szCs w:val="20"/>
        </w:rPr>
        <w:t>nonché</w:t>
      </w:r>
      <w:r w:rsidRPr="000418D8">
        <w:rPr>
          <w:rFonts w:ascii="Arial Narrow" w:hAnsi="Arial Narrow"/>
          <w:sz w:val="20"/>
          <w:szCs w:val="20"/>
        </w:rPr>
        <w:t xml:space="preserve"> in materia di energia”, entrata in vigore il 15 agosto 2009, introduce nel corpo del Decreto le seguenti fattispecie di reato:</w:t>
      </w:r>
    </w:p>
    <w:p w14:paraId="5DAFCB90"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contraffazione, alterazione o uso di marchi o segni distintivi, ovvero di brevetti, modelli e disegni (art. 473 c.p.);</w:t>
      </w:r>
    </w:p>
    <w:p w14:paraId="3C21341F"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introduzione nello Stato e commercio di prodotti con segni falsi (art. 474 c.p.);</w:t>
      </w:r>
    </w:p>
    <w:p w14:paraId="60D956D0"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turbata libertà dell'industria o del commercio (art. 513 c.p.);</w:t>
      </w:r>
    </w:p>
    <w:p w14:paraId="0CE44354"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illecita concorrenza con minaccia o violenza (art. 513-bis c.p.);</w:t>
      </w:r>
    </w:p>
    <w:p w14:paraId="2BF7B838"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frodi contro le industrie nazionali (art. 514 c.p.);</w:t>
      </w:r>
    </w:p>
    <w:p w14:paraId="596319DA"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frode nell'esercizio del commercio (art. 515 c.p.);</w:t>
      </w:r>
    </w:p>
    <w:p w14:paraId="49E3B469"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vendita di sostanze alimentari non genuine come genuine (art. 516 c.p.);</w:t>
      </w:r>
    </w:p>
    <w:p w14:paraId="3F8CEF6B"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vendita di prodotti industriali con segni mendaci (art. 517 c.p.);</w:t>
      </w:r>
    </w:p>
    <w:p w14:paraId="1CC9BC75"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fabbricazione e commercio di beni realizzati usurpando titoli di proprietà industriale (art. 517-ter c.p.);</w:t>
      </w:r>
    </w:p>
    <w:p w14:paraId="024F8D27" w14:textId="77777777" w:rsidR="00554812" w:rsidRPr="000418D8" w:rsidRDefault="00554812"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sz w:val="20"/>
          <w:szCs w:val="20"/>
        </w:rPr>
        <w:t>contraffazione di indicazioni geografiche o denominazioni di origine dei prodotti agroalimentari (art. 517-quater c.p.);</w:t>
      </w:r>
    </w:p>
    <w:p w14:paraId="40E6D0EF" w14:textId="77777777" w:rsidR="00554812" w:rsidRPr="000418D8" w:rsidRDefault="00554812" w:rsidP="00865474">
      <w:pPr>
        <w:pStyle w:val="ListParagraph"/>
        <w:numPr>
          <w:ilvl w:val="0"/>
          <w:numId w:val="78"/>
        </w:numPr>
      </w:pPr>
      <w:r w:rsidRPr="000418D8">
        <w:rPr>
          <w:rFonts w:ascii="Arial Narrow" w:hAnsi="Arial Narrow"/>
          <w:sz w:val="20"/>
          <w:szCs w:val="20"/>
        </w:rPr>
        <w:t>delitti in materia di violazione del diritto d’autore (artt. 171, primo comma, lettera a-bis, e terzo comma, 171-bis, 171-ter, 171-septies e 171-octies della legge 22 aprile 1941, n. 633).</w:t>
      </w:r>
    </w:p>
    <w:p w14:paraId="71EA2A67" w14:textId="77777777" w:rsidR="00554812" w:rsidRPr="000418D8" w:rsidRDefault="00554812" w:rsidP="00013517">
      <w:pPr>
        <w:pStyle w:val="ListParagraph"/>
        <w:ind w:left="432"/>
      </w:pPr>
    </w:p>
    <w:p w14:paraId="3F69B07F" w14:textId="77777777" w:rsidR="009E30E2" w:rsidRPr="000418D8" w:rsidRDefault="009E30E2" w:rsidP="00D97677">
      <w:pPr>
        <w:pStyle w:val="Titolo1partespeciale"/>
        <w:numPr>
          <w:ilvl w:val="0"/>
          <w:numId w:val="34"/>
        </w:numPr>
        <w:rPr>
          <w:rFonts w:ascii="Arial Narrow" w:hAnsi="Arial Narrow"/>
          <w:sz w:val="20"/>
          <w:szCs w:val="20"/>
        </w:rPr>
      </w:pPr>
      <w:bookmarkStart w:id="305" w:name="_Toc67502229"/>
      <w:r w:rsidRPr="000418D8">
        <w:rPr>
          <w:rFonts w:ascii="Arial Narrow" w:hAnsi="Arial Narrow"/>
          <w:sz w:val="20"/>
          <w:szCs w:val="20"/>
        </w:rPr>
        <w:t>Le Attività Sensibili e i protocolli da adottare</w:t>
      </w:r>
      <w:bookmarkEnd w:id="305"/>
    </w:p>
    <w:bookmarkEnd w:id="301"/>
    <w:bookmarkEnd w:id="302"/>
    <w:bookmarkEnd w:id="303"/>
    <w:bookmarkEnd w:id="304"/>
    <w:p w14:paraId="54A4D45F" w14:textId="7A2C168D" w:rsidR="009E30E2" w:rsidRPr="000418D8" w:rsidRDefault="009E30E2" w:rsidP="00FE3053">
      <w:pPr>
        <w:jc w:val="both"/>
        <w:rPr>
          <w:rFonts w:ascii="Arial Narrow" w:hAnsi="Arial Narrow"/>
          <w:sz w:val="20"/>
          <w:szCs w:val="20"/>
        </w:rPr>
      </w:pPr>
      <w:r w:rsidRPr="000418D8">
        <w:rPr>
          <w:rFonts w:ascii="Arial Narrow" w:hAnsi="Arial Narrow"/>
          <w:sz w:val="20"/>
          <w:szCs w:val="20"/>
        </w:rPr>
        <w:t xml:space="preserve">L’analisi dei processi aziendali di </w:t>
      </w:r>
      <w:r w:rsidR="00705A20">
        <w:rPr>
          <w:rFonts w:ascii="Arial Narrow" w:hAnsi="Arial Narrow"/>
          <w:sz w:val="20"/>
          <w:szCs w:val="20"/>
        </w:rPr>
        <w:t>Tosca</w:t>
      </w:r>
      <w:r w:rsidRPr="000418D8">
        <w:rPr>
          <w:rFonts w:ascii="Arial Narrow" w:hAnsi="Arial Narrow"/>
          <w:sz w:val="20"/>
          <w:szCs w:val="20"/>
        </w:rPr>
        <w:t xml:space="preserve"> ha consentito di individuare le attività nel cui ambito potrebbero astrattamente realizzarsi le fattispecie di reato richiamate. </w:t>
      </w:r>
    </w:p>
    <w:p w14:paraId="5274315A" w14:textId="77777777" w:rsidR="009E30E2" w:rsidRPr="000418D8" w:rsidRDefault="009E30E2" w:rsidP="00FE3053">
      <w:pPr>
        <w:jc w:val="both"/>
        <w:rPr>
          <w:rFonts w:ascii="Arial Narrow" w:hAnsi="Arial Narrow"/>
          <w:sz w:val="20"/>
          <w:szCs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4E9638AA" w14:textId="77777777" w:rsidR="00342359" w:rsidRPr="000418D8" w:rsidRDefault="00342359" w:rsidP="00FE3053">
      <w:pPr>
        <w:jc w:val="both"/>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4D6D3C" w:rsidRPr="000418D8" w14:paraId="4E4A17FC" w14:textId="77777777" w:rsidTr="00355367">
        <w:tc>
          <w:tcPr>
            <w:tcW w:w="8494" w:type="dxa"/>
          </w:tcPr>
          <w:p w14:paraId="7408ABF8" w14:textId="19A4F19B" w:rsidR="00EA0CD1" w:rsidRPr="00705A20" w:rsidRDefault="00FE4E4B" w:rsidP="00013517">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bookmarkStart w:id="306" w:name="_Toc328230290"/>
            <w:bookmarkEnd w:id="306"/>
            <w:r w:rsidRPr="00705A20">
              <w:rPr>
                <w:rFonts w:ascii="Arial Narrow" w:hAnsi="Arial Narrow"/>
                <w:b/>
                <w:bCs/>
                <w:iCs/>
                <w:sz w:val="20"/>
                <w:szCs w:val="20"/>
              </w:rPr>
              <w:t>C</w:t>
            </w:r>
            <w:r w:rsidR="002A38BE" w:rsidRPr="00705A20">
              <w:rPr>
                <w:rFonts w:ascii="Arial Narrow" w:hAnsi="Arial Narrow"/>
                <w:b/>
                <w:bCs/>
                <w:iCs/>
                <w:sz w:val="20"/>
                <w:szCs w:val="20"/>
              </w:rPr>
              <w:t>ommercializzazione di beni</w:t>
            </w:r>
            <w:r w:rsidR="0042365C" w:rsidRPr="00705A20">
              <w:rPr>
                <w:rFonts w:ascii="Arial Narrow" w:hAnsi="Arial Narrow"/>
                <w:b/>
                <w:bCs/>
                <w:iCs/>
                <w:sz w:val="20"/>
                <w:szCs w:val="20"/>
              </w:rPr>
              <w:t xml:space="preserve"> </w:t>
            </w:r>
            <w:r w:rsidR="0042365C" w:rsidRPr="00485702">
              <w:rPr>
                <w:rFonts w:ascii="Arial Narrow" w:hAnsi="Arial Narrow"/>
                <w:b/>
                <w:bCs/>
                <w:iCs/>
                <w:sz w:val="20"/>
                <w:szCs w:val="20"/>
              </w:rPr>
              <w:t>e controllo della qualità de</w:t>
            </w:r>
            <w:r w:rsidR="00485702">
              <w:rPr>
                <w:rFonts w:ascii="Arial Narrow" w:hAnsi="Arial Narrow"/>
                <w:b/>
                <w:bCs/>
                <w:iCs/>
                <w:sz w:val="20"/>
                <w:szCs w:val="20"/>
              </w:rPr>
              <w:t>lla merce</w:t>
            </w:r>
            <w:r w:rsidR="002A38BE" w:rsidRPr="00705A20">
              <w:rPr>
                <w:rFonts w:ascii="Arial Narrow" w:hAnsi="Arial Narrow"/>
                <w:b/>
                <w:bCs/>
                <w:iCs/>
                <w:sz w:val="20"/>
                <w:szCs w:val="20"/>
              </w:rPr>
              <w:t xml:space="preserve">: </w:t>
            </w:r>
            <w:r w:rsidR="002A38BE" w:rsidRPr="00705A20">
              <w:rPr>
                <w:rFonts w:ascii="Arial Narrow" w:hAnsi="Arial Narrow"/>
                <w:bCs/>
                <w:iCs/>
                <w:sz w:val="20"/>
                <w:szCs w:val="20"/>
              </w:rPr>
              <w:t>si tratta delle attività</w:t>
            </w:r>
            <w:r w:rsidR="00EA0CD1" w:rsidRPr="00705A20">
              <w:rPr>
                <w:rFonts w:ascii="Arial Narrow" w:hAnsi="Arial Narrow"/>
                <w:bCs/>
                <w:iCs/>
                <w:sz w:val="20"/>
                <w:szCs w:val="20"/>
              </w:rPr>
              <w:t xml:space="preserve"> connesse alla </w:t>
            </w:r>
            <w:r w:rsidR="00163042" w:rsidRPr="00705A20">
              <w:rPr>
                <w:rFonts w:ascii="Arial Narrow" w:hAnsi="Arial Narrow"/>
                <w:bCs/>
                <w:iCs/>
                <w:sz w:val="20"/>
                <w:szCs w:val="20"/>
              </w:rPr>
              <w:t>immissione sul mercato</w:t>
            </w:r>
            <w:r w:rsidR="006B219E" w:rsidRPr="00705A20">
              <w:rPr>
                <w:rFonts w:ascii="Arial Narrow" w:hAnsi="Arial Narrow"/>
                <w:bCs/>
                <w:iCs/>
                <w:sz w:val="20"/>
                <w:szCs w:val="20"/>
              </w:rPr>
              <w:t xml:space="preserve"> italiano</w:t>
            </w:r>
            <w:r w:rsidR="00163042" w:rsidRPr="00705A20">
              <w:rPr>
                <w:rFonts w:ascii="Arial Narrow" w:hAnsi="Arial Narrow"/>
                <w:bCs/>
                <w:iCs/>
                <w:sz w:val="20"/>
                <w:szCs w:val="20"/>
              </w:rPr>
              <w:t xml:space="preserve"> dei prodotti</w:t>
            </w:r>
            <w:r w:rsidR="00485702">
              <w:rPr>
                <w:rFonts w:ascii="Arial Narrow" w:hAnsi="Arial Narrow"/>
                <w:bCs/>
                <w:iCs/>
                <w:sz w:val="20"/>
                <w:szCs w:val="20"/>
              </w:rPr>
              <w:t xml:space="preserve"> attraverso le attività di noleggio e di vendita diretta</w:t>
            </w:r>
            <w:r w:rsidR="00EA0CD1" w:rsidRPr="00705A20">
              <w:rPr>
                <w:rFonts w:ascii="Arial Narrow" w:hAnsi="Arial Narrow"/>
                <w:bCs/>
                <w:iCs/>
                <w:sz w:val="20"/>
                <w:szCs w:val="20"/>
              </w:rPr>
              <w:t>,</w:t>
            </w:r>
            <w:r w:rsidR="00163042" w:rsidRPr="00705A20">
              <w:rPr>
                <w:rFonts w:ascii="Arial Narrow" w:hAnsi="Arial Narrow"/>
                <w:bCs/>
                <w:iCs/>
                <w:sz w:val="20"/>
                <w:szCs w:val="20"/>
              </w:rPr>
              <w:t xml:space="preserve"> mediante il processo di </w:t>
            </w:r>
            <w:r w:rsidR="006B219E" w:rsidRPr="00705A20">
              <w:rPr>
                <w:rFonts w:ascii="Arial Narrow" w:hAnsi="Arial Narrow"/>
                <w:bCs/>
                <w:iCs/>
                <w:sz w:val="20"/>
                <w:szCs w:val="20"/>
              </w:rPr>
              <w:t xml:space="preserve">verifica </w:t>
            </w:r>
            <w:r w:rsidR="00485702">
              <w:rPr>
                <w:rFonts w:ascii="Arial Narrow" w:hAnsi="Arial Narrow"/>
                <w:bCs/>
                <w:iCs/>
                <w:sz w:val="20"/>
                <w:szCs w:val="20"/>
              </w:rPr>
              <w:t xml:space="preserve">a campione </w:t>
            </w:r>
            <w:r w:rsidR="006B219E" w:rsidRPr="00705A20">
              <w:rPr>
                <w:rFonts w:ascii="Arial Narrow" w:hAnsi="Arial Narrow"/>
                <w:bCs/>
                <w:iCs/>
                <w:sz w:val="20"/>
                <w:szCs w:val="20"/>
              </w:rPr>
              <w:t>delle caratteristiche del prodotto</w:t>
            </w:r>
            <w:r w:rsidR="00485702">
              <w:rPr>
                <w:rFonts w:ascii="Arial Narrow" w:hAnsi="Arial Narrow"/>
                <w:bCs/>
                <w:iCs/>
                <w:sz w:val="20"/>
                <w:szCs w:val="20"/>
              </w:rPr>
              <w:t xml:space="preserve"> (uso, tara, origine e data di produzione) ed acquisizione dei certificati di conformità normativa e regolamentare da parte del Gruppo</w:t>
            </w:r>
            <w:r w:rsidR="00EA0CD1" w:rsidRPr="00705A20">
              <w:rPr>
                <w:rFonts w:ascii="Arial Narrow" w:hAnsi="Arial Narrow"/>
                <w:bCs/>
                <w:iCs/>
                <w:sz w:val="20"/>
                <w:szCs w:val="20"/>
              </w:rPr>
              <w:t>.</w:t>
            </w:r>
          </w:p>
          <w:p w14:paraId="0BBA3D9C" w14:textId="77777777" w:rsidR="002A38BE" w:rsidRPr="00705A20" w:rsidRDefault="002A38BE" w:rsidP="00013517">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p>
          <w:p w14:paraId="02DA4E89" w14:textId="77777777" w:rsidR="00342359" w:rsidRPr="001A030A" w:rsidRDefault="00342359" w:rsidP="00865474">
            <w:pPr>
              <w:pStyle w:val="ListParagraph"/>
              <w:numPr>
                <w:ilvl w:val="0"/>
                <w:numId w:val="68"/>
              </w:numPr>
              <w:ind w:left="313"/>
              <w:rPr>
                <w:rFonts w:ascii="Arial Narrow" w:hAnsi="Arial Narrow"/>
                <w:sz w:val="20"/>
                <w:szCs w:val="20"/>
              </w:rPr>
            </w:pPr>
            <w:r w:rsidRPr="00705A20">
              <w:rPr>
                <w:rFonts w:ascii="Arial Narrow" w:hAnsi="Arial Narrow"/>
                <w:b/>
                <w:sz w:val="20"/>
                <w:szCs w:val="20"/>
                <w:u w:val="single"/>
              </w:rPr>
              <w:t xml:space="preserve">Principali Soggetti, Funzioni e Unità </w:t>
            </w:r>
            <w:r w:rsidRPr="001A030A">
              <w:rPr>
                <w:rFonts w:ascii="Arial Narrow" w:hAnsi="Arial Narrow"/>
                <w:b/>
                <w:sz w:val="20"/>
                <w:szCs w:val="20"/>
                <w:u w:val="single"/>
              </w:rPr>
              <w:t>Organizzative coinvolte:</w:t>
            </w:r>
            <w:r w:rsidRPr="001A030A">
              <w:rPr>
                <w:rFonts w:ascii="Arial Narrow" w:hAnsi="Arial Narrow"/>
                <w:b/>
                <w:sz w:val="20"/>
                <w:szCs w:val="20"/>
              </w:rPr>
              <w:t xml:space="preserve"> </w:t>
            </w:r>
          </w:p>
          <w:p w14:paraId="231AB03A" w14:textId="3F6609A4" w:rsidR="004D6B83" w:rsidRPr="00705A20" w:rsidRDefault="00B711E7" w:rsidP="004D6B83">
            <w:pPr>
              <w:ind w:left="306"/>
              <w:jc w:val="both"/>
              <w:rPr>
                <w:rFonts w:ascii="Arial Narrow" w:hAnsi="Arial Narrow"/>
                <w:b/>
                <w:bCs/>
                <w:i/>
                <w:iCs/>
                <w:sz w:val="20"/>
                <w:szCs w:val="20"/>
                <w:lang w:val="en-US"/>
              </w:rPr>
            </w:pPr>
            <w:r w:rsidRPr="001A030A">
              <w:rPr>
                <w:rFonts w:ascii="Arial Narrow" w:hAnsi="Arial Narrow"/>
                <w:sz w:val="20"/>
                <w:szCs w:val="20"/>
                <w:lang w:val="en-US"/>
              </w:rPr>
              <w:t xml:space="preserve">Asset </w:t>
            </w:r>
            <w:r w:rsidR="00705A20" w:rsidRPr="001A030A">
              <w:rPr>
                <w:rFonts w:ascii="Arial Narrow" w:hAnsi="Arial Narrow"/>
                <w:sz w:val="20"/>
                <w:szCs w:val="20"/>
                <w:lang w:val="en-US"/>
              </w:rPr>
              <w:t>&amp; C.S. Manager, Operations Manager, Logistics Manager</w:t>
            </w:r>
            <w:r w:rsidR="007F3244">
              <w:rPr>
                <w:rFonts w:ascii="Arial Narrow" w:hAnsi="Arial Narrow"/>
                <w:sz w:val="20"/>
                <w:szCs w:val="20"/>
                <w:lang w:val="en-US"/>
              </w:rPr>
              <w:t xml:space="preserve">. </w:t>
            </w:r>
          </w:p>
          <w:p w14:paraId="7F7D9458" w14:textId="77777777" w:rsidR="004D6D3C" w:rsidRPr="00705A20" w:rsidRDefault="004D6D3C" w:rsidP="0044699A">
            <w:pPr>
              <w:pStyle w:val="ListContinue"/>
              <w:tabs>
                <w:tab w:val="left" w:pos="596"/>
              </w:tabs>
              <w:overflowPunct w:val="0"/>
              <w:autoSpaceDE w:val="0"/>
              <w:autoSpaceDN w:val="0"/>
              <w:adjustRightInd w:val="0"/>
              <w:spacing w:after="0"/>
              <w:ind w:left="1252" w:hanging="1223"/>
              <w:jc w:val="both"/>
              <w:textAlignment w:val="baseline"/>
              <w:rPr>
                <w:rFonts w:ascii="Arial Narrow" w:hAnsi="Arial Narrow"/>
                <w:bCs/>
                <w:iCs/>
                <w:sz w:val="20"/>
                <w:szCs w:val="20"/>
                <w:lang w:val="en-US"/>
              </w:rPr>
            </w:pPr>
          </w:p>
          <w:p w14:paraId="0FB0E362" w14:textId="77777777" w:rsidR="004D6D3C" w:rsidRPr="00705A20" w:rsidRDefault="004D6D3C" w:rsidP="00865474">
            <w:pPr>
              <w:pStyle w:val="ListParagraph"/>
              <w:numPr>
                <w:ilvl w:val="0"/>
                <w:numId w:val="68"/>
              </w:numPr>
              <w:ind w:left="313"/>
              <w:rPr>
                <w:rFonts w:ascii="Arial Narrow" w:hAnsi="Arial Narrow"/>
                <w:b/>
                <w:bCs/>
                <w:iCs/>
                <w:sz w:val="20"/>
                <w:szCs w:val="20"/>
                <w:u w:val="single"/>
              </w:rPr>
            </w:pPr>
            <w:r w:rsidRPr="00705A20">
              <w:rPr>
                <w:rFonts w:ascii="Arial Narrow" w:hAnsi="Arial Narrow"/>
                <w:b/>
                <w:bCs/>
                <w:iCs/>
                <w:sz w:val="20"/>
                <w:szCs w:val="20"/>
                <w:u w:val="single"/>
              </w:rPr>
              <w:t>Reati ipotizzabili:</w:t>
            </w:r>
          </w:p>
          <w:p w14:paraId="100FCEB1" w14:textId="75BA886F" w:rsidR="004D6D3C" w:rsidRPr="00705A20" w:rsidRDefault="004D6D3C" w:rsidP="00865474">
            <w:pPr>
              <w:pStyle w:val="ListParagraph"/>
              <w:numPr>
                <w:ilvl w:val="0"/>
                <w:numId w:val="70"/>
              </w:numPr>
              <w:ind w:left="313"/>
              <w:rPr>
                <w:rFonts w:ascii="Arial Narrow" w:hAnsi="Arial Narrow"/>
                <w:sz w:val="20"/>
                <w:szCs w:val="20"/>
              </w:rPr>
            </w:pPr>
            <w:r w:rsidRPr="00705A20">
              <w:rPr>
                <w:rFonts w:ascii="Arial Narrow" w:hAnsi="Arial Narrow"/>
                <w:sz w:val="20"/>
                <w:szCs w:val="20"/>
              </w:rPr>
              <w:t>Frode nell'esercizio del commercio (art. 515 c.p.)</w:t>
            </w:r>
          </w:p>
          <w:p w14:paraId="4564AB32" w14:textId="77777777" w:rsidR="00EA0CD1" w:rsidRPr="00705A20" w:rsidRDefault="00EA0CD1" w:rsidP="001234D2">
            <w:pPr>
              <w:ind w:left="-47"/>
              <w:rPr>
                <w:rFonts w:ascii="Arial Narrow" w:hAnsi="Arial Narrow"/>
                <w:sz w:val="20"/>
                <w:szCs w:val="20"/>
              </w:rPr>
            </w:pPr>
          </w:p>
          <w:p w14:paraId="42087F2C" w14:textId="77777777" w:rsidR="00554812" w:rsidRPr="00705A20" w:rsidRDefault="00554812"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705A20">
              <w:rPr>
                <w:rFonts w:ascii="Arial Narrow" w:hAnsi="Arial Narrow"/>
                <w:b/>
                <w:bCs/>
                <w:iCs/>
                <w:sz w:val="20"/>
                <w:szCs w:val="20"/>
                <w:u w:val="single"/>
              </w:rPr>
              <w:t>P</w:t>
            </w:r>
            <w:r w:rsidR="00342359" w:rsidRPr="00705A20">
              <w:rPr>
                <w:rFonts w:ascii="Arial Narrow" w:hAnsi="Arial Narrow"/>
                <w:b/>
                <w:bCs/>
                <w:iCs/>
                <w:sz w:val="20"/>
                <w:szCs w:val="20"/>
                <w:u w:val="single"/>
              </w:rPr>
              <w:t>rotocolli</w:t>
            </w:r>
          </w:p>
          <w:p w14:paraId="5B0384F0" w14:textId="77777777" w:rsidR="00554812" w:rsidRPr="00705A20" w:rsidRDefault="00D84C9B" w:rsidP="00013517">
            <w:pPr>
              <w:pStyle w:val="Testots"/>
              <w:keepNext/>
              <w:pageBreakBefore/>
              <w:tabs>
                <w:tab w:val="left" w:pos="1134"/>
              </w:tabs>
              <w:overflowPunct w:val="0"/>
              <w:autoSpaceDE w:val="0"/>
              <w:autoSpaceDN w:val="0"/>
              <w:adjustRightInd w:val="0"/>
              <w:spacing w:before="0" w:after="0" w:line="240" w:lineRule="auto"/>
              <w:outlineLvl w:val="4"/>
              <w:rPr>
                <w:rFonts w:ascii="Arial Narrow" w:hAnsi="Arial Narrow"/>
              </w:rPr>
            </w:pPr>
            <w:r w:rsidRPr="00705A20">
              <w:rPr>
                <w:rFonts w:ascii="Arial Narrow" w:hAnsi="Arial Narrow"/>
              </w:rPr>
              <w:t>È necessario adottare i seguenti presidi</w:t>
            </w:r>
            <w:r w:rsidR="00554812" w:rsidRPr="00705A20">
              <w:rPr>
                <w:rFonts w:ascii="Arial Narrow" w:hAnsi="Arial Narrow"/>
              </w:rPr>
              <w:t>:</w:t>
            </w:r>
          </w:p>
          <w:p w14:paraId="310FCFBE" w14:textId="4AA53E4F" w:rsidR="00163042" w:rsidRPr="00705A20" w:rsidRDefault="00163042" w:rsidP="00865474">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outlineLvl w:val="4"/>
              <w:rPr>
                <w:rFonts w:ascii="Arial Narrow" w:hAnsi="Arial Narrow"/>
              </w:rPr>
            </w:pPr>
            <w:r w:rsidRPr="00705A20">
              <w:rPr>
                <w:rFonts w:ascii="Arial Narrow" w:hAnsi="Arial Narrow"/>
              </w:rPr>
              <w:t xml:space="preserve">sono attuati </w:t>
            </w:r>
            <w:r w:rsidR="001B79AD" w:rsidRPr="00705A20">
              <w:rPr>
                <w:rFonts w:ascii="Arial Narrow" w:hAnsi="Arial Narrow"/>
              </w:rPr>
              <w:t xml:space="preserve">specifici controlli </w:t>
            </w:r>
            <w:r w:rsidR="00485702">
              <w:rPr>
                <w:rFonts w:ascii="Arial Narrow" w:hAnsi="Arial Narrow"/>
              </w:rPr>
              <w:t xml:space="preserve">a campione </w:t>
            </w:r>
            <w:r w:rsidR="001B79AD" w:rsidRPr="00705A20">
              <w:rPr>
                <w:rFonts w:ascii="Arial Narrow" w:hAnsi="Arial Narrow"/>
              </w:rPr>
              <w:t>sui prodotti e</w:t>
            </w:r>
            <w:r w:rsidR="006B219E" w:rsidRPr="00705A20">
              <w:rPr>
                <w:rFonts w:ascii="Arial Narrow" w:hAnsi="Arial Narrow"/>
              </w:rPr>
              <w:t>d in particolare sul</w:t>
            </w:r>
            <w:r w:rsidR="00B5677D">
              <w:rPr>
                <w:rFonts w:ascii="Arial Narrow" w:hAnsi="Arial Narrow"/>
              </w:rPr>
              <w:t xml:space="preserve">le caratteristiche riportate sugli stessi </w:t>
            </w:r>
            <w:r w:rsidR="006B219E" w:rsidRPr="00705A20">
              <w:rPr>
                <w:rFonts w:ascii="Arial Narrow" w:hAnsi="Arial Narrow"/>
              </w:rPr>
              <w:t xml:space="preserve"> </w:t>
            </w:r>
            <w:r w:rsidRPr="00705A20">
              <w:rPr>
                <w:rFonts w:ascii="Arial Narrow" w:hAnsi="Arial Narrow"/>
              </w:rPr>
              <w:t xml:space="preserve"> in modo tale da evitare la messa in </w:t>
            </w:r>
            <w:r w:rsidR="00DB7590">
              <w:rPr>
                <w:rFonts w:ascii="Arial Narrow" w:hAnsi="Arial Narrow"/>
              </w:rPr>
              <w:t>commercio</w:t>
            </w:r>
            <w:r w:rsidRPr="00705A20">
              <w:rPr>
                <w:rFonts w:ascii="Arial Narrow" w:hAnsi="Arial Narrow"/>
              </w:rPr>
              <w:t xml:space="preserve"> di prodotti con caratteristiche differenti rispetto a quelle rappresentate al cliente; a titolo esemplificativo:</w:t>
            </w:r>
          </w:p>
          <w:p w14:paraId="46A17CB9" w14:textId="78CF061D" w:rsidR="00163042" w:rsidRPr="00B5677D" w:rsidRDefault="00163042" w:rsidP="00865474">
            <w:pPr>
              <w:pStyle w:val="Testots"/>
              <w:keepNext/>
              <w:pageBreakBefore/>
              <w:numPr>
                <w:ilvl w:val="0"/>
                <w:numId w:val="98"/>
              </w:numPr>
              <w:tabs>
                <w:tab w:val="left" w:pos="1134"/>
              </w:tabs>
              <w:overflowPunct w:val="0"/>
              <w:autoSpaceDE w:val="0"/>
              <w:autoSpaceDN w:val="0"/>
              <w:adjustRightInd w:val="0"/>
              <w:spacing w:before="0" w:after="0" w:line="240" w:lineRule="auto"/>
              <w:outlineLvl w:val="4"/>
              <w:rPr>
                <w:rFonts w:ascii="Arial Narrow" w:hAnsi="Arial Narrow"/>
              </w:rPr>
            </w:pPr>
            <w:r w:rsidRPr="00B5677D">
              <w:rPr>
                <w:rFonts w:ascii="Arial Narrow" w:hAnsi="Arial Narrow"/>
              </w:rPr>
              <w:t xml:space="preserve">sia verificata la corretta corrispondenza tra la descrizione del prodotto venduto e quanto riportato </w:t>
            </w:r>
            <w:r w:rsidR="00482E9D" w:rsidRPr="00B5677D">
              <w:rPr>
                <w:rFonts w:ascii="Arial Narrow" w:hAnsi="Arial Narrow"/>
              </w:rPr>
              <w:t xml:space="preserve">nelle specifiche tecniche indicate </w:t>
            </w:r>
            <w:r w:rsidR="00B5677D" w:rsidRPr="00B5677D">
              <w:rPr>
                <w:rFonts w:ascii="Arial Narrow" w:hAnsi="Arial Narrow"/>
              </w:rPr>
              <w:t>sul prodotto</w:t>
            </w:r>
            <w:r w:rsidRPr="00B5677D">
              <w:rPr>
                <w:rFonts w:ascii="Arial Narrow" w:hAnsi="Arial Narrow"/>
              </w:rPr>
              <w:t>;</w:t>
            </w:r>
          </w:p>
          <w:p w14:paraId="3C3A90BC" w14:textId="664C6EF3" w:rsidR="00A9042E" w:rsidRPr="00B5677D" w:rsidRDefault="00A9042E" w:rsidP="00865474">
            <w:pPr>
              <w:pStyle w:val="Testots"/>
              <w:keepNext/>
              <w:pageBreakBefore/>
              <w:numPr>
                <w:ilvl w:val="0"/>
                <w:numId w:val="98"/>
              </w:numPr>
              <w:tabs>
                <w:tab w:val="left" w:pos="1134"/>
              </w:tabs>
              <w:overflowPunct w:val="0"/>
              <w:autoSpaceDE w:val="0"/>
              <w:autoSpaceDN w:val="0"/>
              <w:adjustRightInd w:val="0"/>
              <w:spacing w:before="0" w:after="0" w:line="240" w:lineRule="auto"/>
              <w:outlineLvl w:val="4"/>
              <w:rPr>
                <w:rFonts w:ascii="Arial Narrow" w:hAnsi="Arial Narrow"/>
              </w:rPr>
            </w:pPr>
            <w:r w:rsidRPr="00B5677D">
              <w:rPr>
                <w:rFonts w:ascii="Arial Narrow" w:hAnsi="Arial Narrow"/>
              </w:rPr>
              <w:t xml:space="preserve">siano effettuati controlli mirati atti a garantire la </w:t>
            </w:r>
            <w:r w:rsidR="00482E9D" w:rsidRPr="00B5677D">
              <w:rPr>
                <w:rFonts w:ascii="Arial Narrow" w:hAnsi="Arial Narrow"/>
              </w:rPr>
              <w:t xml:space="preserve">conformità e la sicurezza </w:t>
            </w:r>
            <w:r w:rsidRPr="00B5677D">
              <w:rPr>
                <w:rFonts w:ascii="Arial Narrow" w:hAnsi="Arial Narrow"/>
              </w:rPr>
              <w:t>dei prodotti</w:t>
            </w:r>
            <w:r w:rsidR="00B5677D" w:rsidRPr="00B5677D">
              <w:rPr>
                <w:rFonts w:ascii="Arial Narrow" w:hAnsi="Arial Narrow"/>
              </w:rPr>
              <w:t>, tramite l’acquisizione dei certificati di conformità normativa e regolamentare rilasciati dal Gruppo</w:t>
            </w:r>
            <w:r w:rsidRPr="00B5677D">
              <w:rPr>
                <w:rFonts w:ascii="Arial Narrow" w:hAnsi="Arial Narrow"/>
              </w:rPr>
              <w:t>;</w:t>
            </w:r>
          </w:p>
          <w:p w14:paraId="77AD4C03" w14:textId="2D3913EF" w:rsidR="002A38BE" w:rsidRPr="00B5677D" w:rsidRDefault="00A9042E" w:rsidP="00B5677D">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outlineLvl w:val="4"/>
              <w:rPr>
                <w:rFonts w:ascii="Arial Narrow" w:hAnsi="Arial Narrow" w:cstheme="majorBidi"/>
                <w:b/>
                <w:bCs/>
              </w:rPr>
            </w:pPr>
            <w:r w:rsidRPr="00705A20">
              <w:rPr>
                <w:rFonts w:ascii="Arial Narrow" w:hAnsi="Arial Narrow"/>
              </w:rPr>
              <w:t xml:space="preserve">sono </w:t>
            </w:r>
            <w:r w:rsidR="00482E9D" w:rsidRPr="00705A20">
              <w:rPr>
                <w:rFonts w:ascii="Arial Narrow" w:hAnsi="Arial Narrow"/>
              </w:rPr>
              <w:t>predisposti appositi report di collaudo</w:t>
            </w:r>
            <w:r w:rsidR="00B5677D">
              <w:rPr>
                <w:rFonts w:ascii="Arial Narrow" w:hAnsi="Arial Narrow"/>
              </w:rPr>
              <w:t>.</w:t>
            </w:r>
            <w:r w:rsidR="00554812" w:rsidRPr="00B5677D">
              <w:rPr>
                <w:rFonts w:ascii="Arial Narrow" w:hAnsi="Arial Narrow"/>
              </w:rPr>
              <w:t xml:space="preserve"> </w:t>
            </w:r>
          </w:p>
        </w:tc>
      </w:tr>
    </w:tbl>
    <w:p w14:paraId="2DB9FDAF" w14:textId="52B7ED07" w:rsidR="00EA0CD1" w:rsidRDefault="00EA0CD1" w:rsidP="00013517">
      <w:pPr>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DB7590" w:rsidRPr="000418D8" w14:paraId="5399D96C" w14:textId="77777777" w:rsidTr="002A7880">
        <w:tc>
          <w:tcPr>
            <w:tcW w:w="8494" w:type="dxa"/>
          </w:tcPr>
          <w:p w14:paraId="5B119209" w14:textId="5E8498E5" w:rsidR="00DB7590" w:rsidRDefault="00DB7590" w:rsidP="002A7880">
            <w:pPr>
              <w:pStyle w:val="ListContinue"/>
              <w:tabs>
                <w:tab w:val="left" w:pos="1134"/>
              </w:tabs>
              <w:overflowPunct w:val="0"/>
              <w:autoSpaceDE w:val="0"/>
              <w:autoSpaceDN w:val="0"/>
              <w:adjustRightInd w:val="0"/>
              <w:spacing w:after="0"/>
              <w:ind w:left="29" w:hanging="29"/>
              <w:jc w:val="both"/>
              <w:rPr>
                <w:rFonts w:ascii="Arial Narrow" w:hAnsi="Arial Narrow"/>
                <w:iCs/>
                <w:sz w:val="20"/>
                <w:szCs w:val="20"/>
              </w:rPr>
            </w:pPr>
            <w:r w:rsidRPr="00DB7590">
              <w:rPr>
                <w:rFonts w:ascii="Arial Narrow" w:hAnsi="Arial Narrow"/>
                <w:b/>
                <w:bCs/>
                <w:iCs/>
                <w:sz w:val="20"/>
                <w:szCs w:val="20"/>
              </w:rPr>
              <w:t>Processo di etichettatura, labelling package e tracciabilità</w:t>
            </w:r>
            <w:r w:rsidRPr="00DB7590">
              <w:rPr>
                <w:rFonts w:ascii="Arial Narrow" w:hAnsi="Arial Narrow"/>
                <w:iCs/>
                <w:sz w:val="20"/>
                <w:szCs w:val="20"/>
              </w:rPr>
              <w:t>: si tratta della fase successiva alla prima immissione nel mercato italiano che comporta l’esecuzione di attività di sanificazione dei prodotti con evidenziazione della stessa sull’etichettatura dei lotti da commercializzare</w:t>
            </w:r>
            <w:r w:rsidR="001A030A">
              <w:rPr>
                <w:rFonts w:ascii="Arial Narrow" w:hAnsi="Arial Narrow"/>
                <w:iCs/>
                <w:sz w:val="20"/>
                <w:szCs w:val="20"/>
              </w:rPr>
              <w:t xml:space="preserve">. </w:t>
            </w:r>
          </w:p>
          <w:p w14:paraId="1FEA6701" w14:textId="77777777" w:rsidR="00591F17" w:rsidRPr="000418D8" w:rsidRDefault="00591F17" w:rsidP="002A7880">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p>
          <w:p w14:paraId="4C1C5D2D" w14:textId="77777777" w:rsidR="00DB7590" w:rsidRPr="000418D8" w:rsidRDefault="00DB7590" w:rsidP="002A7880">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p>
          <w:p w14:paraId="772F757D" w14:textId="77777777" w:rsidR="00DB7590" w:rsidRPr="000418D8" w:rsidRDefault="00DB7590" w:rsidP="00DB7590">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lastRenderedPageBreak/>
              <w:t>Principali Soggetti, Funzioni e Unità Organizzative coinvolte:</w:t>
            </w:r>
            <w:r w:rsidRPr="000418D8">
              <w:rPr>
                <w:rFonts w:ascii="Arial Narrow" w:hAnsi="Arial Narrow"/>
                <w:b/>
                <w:sz w:val="20"/>
                <w:szCs w:val="20"/>
              </w:rPr>
              <w:t xml:space="preserve"> </w:t>
            </w:r>
          </w:p>
          <w:p w14:paraId="14226402" w14:textId="596BDB9E" w:rsidR="00DB7590" w:rsidRDefault="00591F17" w:rsidP="00591F17">
            <w:pPr>
              <w:pStyle w:val="ListContinue"/>
              <w:tabs>
                <w:tab w:val="left" w:pos="596"/>
              </w:tabs>
              <w:overflowPunct w:val="0"/>
              <w:autoSpaceDE w:val="0"/>
              <w:autoSpaceDN w:val="0"/>
              <w:adjustRightInd w:val="0"/>
              <w:spacing w:after="0"/>
              <w:jc w:val="both"/>
              <w:textAlignment w:val="baseline"/>
              <w:rPr>
                <w:rFonts w:ascii="Arial Narrow" w:hAnsi="Arial Narrow"/>
                <w:bCs/>
                <w:iCs/>
                <w:sz w:val="20"/>
                <w:szCs w:val="20"/>
                <w:lang w:val="en-US" w:eastAsia="en-US"/>
              </w:rPr>
            </w:pPr>
            <w:r w:rsidRPr="00591F17">
              <w:rPr>
                <w:rFonts w:ascii="Arial Narrow" w:hAnsi="Arial Narrow"/>
                <w:bCs/>
                <w:iCs/>
                <w:sz w:val="20"/>
                <w:szCs w:val="20"/>
                <w:lang w:val="en-US" w:eastAsia="en-US"/>
              </w:rPr>
              <w:t>Asset &amp; C.S. Manager, Operations Manager</w:t>
            </w:r>
            <w:r w:rsidR="007F3244">
              <w:rPr>
                <w:rFonts w:ascii="Arial Narrow" w:hAnsi="Arial Narrow"/>
                <w:bCs/>
                <w:iCs/>
                <w:sz w:val="20"/>
                <w:szCs w:val="20"/>
                <w:lang w:val="en-US" w:eastAsia="en-US"/>
              </w:rPr>
              <w:t xml:space="preserve">. </w:t>
            </w:r>
          </w:p>
          <w:p w14:paraId="276165A1" w14:textId="77777777" w:rsidR="00591F17" w:rsidRPr="005B4281" w:rsidRDefault="00591F17" w:rsidP="00591F17">
            <w:pPr>
              <w:pStyle w:val="ListContinue"/>
              <w:tabs>
                <w:tab w:val="left" w:pos="596"/>
              </w:tabs>
              <w:overflowPunct w:val="0"/>
              <w:autoSpaceDE w:val="0"/>
              <w:autoSpaceDN w:val="0"/>
              <w:adjustRightInd w:val="0"/>
              <w:spacing w:after="0"/>
              <w:jc w:val="both"/>
              <w:textAlignment w:val="baseline"/>
              <w:rPr>
                <w:rFonts w:ascii="Arial Narrow" w:hAnsi="Arial Narrow"/>
                <w:bCs/>
                <w:iCs/>
                <w:sz w:val="20"/>
                <w:szCs w:val="20"/>
                <w:lang w:val="en-US"/>
              </w:rPr>
            </w:pPr>
          </w:p>
          <w:p w14:paraId="06636870" w14:textId="77777777" w:rsidR="00DB7590" w:rsidRPr="000418D8" w:rsidRDefault="00DB7590" w:rsidP="00DB7590">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2EAA3DA5" w14:textId="77777777" w:rsidR="00DB7590" w:rsidRPr="000418D8" w:rsidRDefault="00DB7590" w:rsidP="00DB7590">
            <w:pPr>
              <w:pStyle w:val="ListParagraph"/>
              <w:numPr>
                <w:ilvl w:val="0"/>
                <w:numId w:val="70"/>
              </w:numPr>
              <w:ind w:left="313"/>
              <w:rPr>
                <w:rFonts w:ascii="Arial Narrow" w:hAnsi="Arial Narrow"/>
                <w:sz w:val="20"/>
                <w:szCs w:val="20"/>
              </w:rPr>
            </w:pPr>
            <w:r w:rsidRPr="000418D8">
              <w:rPr>
                <w:rFonts w:ascii="Arial Narrow" w:hAnsi="Arial Narrow"/>
                <w:sz w:val="20"/>
                <w:szCs w:val="20"/>
              </w:rPr>
              <w:t>Frode nell'esercizio del commercio (art. 515 c.p.);</w:t>
            </w:r>
          </w:p>
          <w:p w14:paraId="613F175C" w14:textId="77777777" w:rsidR="00DB7590" w:rsidRPr="000418D8" w:rsidRDefault="00DB7590" w:rsidP="002A7880">
            <w:pPr>
              <w:pStyle w:val="ListParagraph"/>
              <w:ind w:left="313"/>
              <w:rPr>
                <w:rFonts w:ascii="Arial Narrow" w:hAnsi="Arial Narrow"/>
                <w:sz w:val="20"/>
                <w:szCs w:val="20"/>
              </w:rPr>
            </w:pPr>
          </w:p>
          <w:p w14:paraId="4C701EC8" w14:textId="77777777" w:rsidR="00DB7590" w:rsidRPr="000418D8" w:rsidRDefault="00DB7590" w:rsidP="00DB7590">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0459A9E3" w14:textId="77777777" w:rsidR="00DB7590" w:rsidRPr="000418D8" w:rsidRDefault="00DB7590" w:rsidP="002A7880">
            <w:pPr>
              <w:pStyle w:val="Testots"/>
              <w:keepNext/>
              <w:pageBreakBefore/>
              <w:tabs>
                <w:tab w:val="left" w:pos="1134"/>
              </w:tabs>
              <w:overflowPunct w:val="0"/>
              <w:autoSpaceDE w:val="0"/>
              <w:autoSpaceDN w:val="0"/>
              <w:adjustRightInd w:val="0"/>
              <w:spacing w:before="0" w:after="0" w:line="240" w:lineRule="auto"/>
              <w:outlineLvl w:val="4"/>
              <w:rPr>
                <w:rFonts w:ascii="Arial Narrow" w:hAnsi="Arial Narrow"/>
              </w:rPr>
            </w:pPr>
            <w:r w:rsidRPr="000418D8">
              <w:rPr>
                <w:rFonts w:ascii="Arial Narrow" w:hAnsi="Arial Narrow"/>
              </w:rPr>
              <w:t>È necessario adottare i seguenti presidi:</w:t>
            </w:r>
          </w:p>
          <w:p w14:paraId="7ED72B06" w14:textId="3E593853" w:rsidR="00DB7590" w:rsidRPr="000418D8" w:rsidRDefault="00DB7590" w:rsidP="00DB7590">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outlineLvl w:val="4"/>
              <w:rPr>
                <w:rFonts w:ascii="Arial Narrow" w:hAnsi="Arial Narrow"/>
              </w:rPr>
            </w:pPr>
            <w:r w:rsidRPr="000418D8">
              <w:rPr>
                <w:rFonts w:ascii="Arial Narrow" w:hAnsi="Arial Narrow"/>
              </w:rPr>
              <w:t>sono attuati specifici controlli sui prodotti e sui relativi imballi, ai fini della verifica delle informazioni riportate sul packaging secondario (cluster, imballaggi) da parte del</w:t>
            </w:r>
            <w:r>
              <w:rPr>
                <w:rFonts w:ascii="Arial Narrow" w:hAnsi="Arial Narrow"/>
              </w:rPr>
              <w:t>l’</w:t>
            </w:r>
            <w:r w:rsidRPr="00DB7590">
              <w:rPr>
                <w:rFonts w:ascii="Arial Narrow" w:hAnsi="Arial Narrow"/>
              </w:rPr>
              <w:t>Asset &amp; C.S. Manager</w:t>
            </w:r>
            <w:r w:rsidR="00591F17">
              <w:rPr>
                <w:rFonts w:ascii="Arial Narrow" w:hAnsi="Arial Narrow"/>
              </w:rPr>
              <w:t xml:space="preserve"> e dell’</w:t>
            </w:r>
            <w:r w:rsidRPr="00DB7590">
              <w:rPr>
                <w:rFonts w:ascii="Arial Narrow" w:hAnsi="Arial Narrow"/>
              </w:rPr>
              <w:t>Operations Manager</w:t>
            </w:r>
            <w:r w:rsidRPr="000418D8">
              <w:rPr>
                <w:rFonts w:ascii="Arial Narrow" w:hAnsi="Arial Narrow"/>
              </w:rPr>
              <w:t xml:space="preserve">, in modo tale da evitare la messa in </w:t>
            </w:r>
            <w:r>
              <w:rPr>
                <w:rFonts w:ascii="Arial Narrow" w:hAnsi="Arial Narrow"/>
              </w:rPr>
              <w:t>commercio</w:t>
            </w:r>
            <w:r w:rsidRPr="000418D8">
              <w:rPr>
                <w:rFonts w:ascii="Arial Narrow" w:hAnsi="Arial Narrow"/>
              </w:rPr>
              <w:t xml:space="preserve"> di prodotti con caratteristiche differenti rispetto a quelle rappresentate al cliente</w:t>
            </w:r>
            <w:r>
              <w:rPr>
                <w:rFonts w:ascii="Arial Narrow" w:hAnsi="Arial Narrow"/>
              </w:rPr>
              <w:t xml:space="preserve">; </w:t>
            </w:r>
            <w:r w:rsidRPr="000418D8">
              <w:rPr>
                <w:rFonts w:ascii="Arial Narrow" w:hAnsi="Arial Narrow"/>
              </w:rPr>
              <w:t>a titolo esemplificativo:</w:t>
            </w:r>
          </w:p>
          <w:p w14:paraId="1F9A82E9" w14:textId="7FD28CA2" w:rsidR="00DB7590" w:rsidRPr="000418D8" w:rsidRDefault="00DB7590" w:rsidP="00DB7590">
            <w:pPr>
              <w:pStyle w:val="Testots"/>
              <w:keepNext/>
              <w:pageBreakBefore/>
              <w:numPr>
                <w:ilvl w:val="0"/>
                <w:numId w:val="98"/>
              </w:numPr>
              <w:tabs>
                <w:tab w:val="left" w:pos="1134"/>
              </w:tabs>
              <w:overflowPunct w:val="0"/>
              <w:autoSpaceDE w:val="0"/>
              <w:autoSpaceDN w:val="0"/>
              <w:adjustRightInd w:val="0"/>
              <w:spacing w:before="0" w:after="0" w:line="240" w:lineRule="auto"/>
              <w:outlineLvl w:val="4"/>
              <w:rPr>
                <w:rFonts w:ascii="Arial Narrow" w:hAnsi="Arial Narrow"/>
              </w:rPr>
            </w:pPr>
            <w:r w:rsidRPr="000418D8">
              <w:rPr>
                <w:rFonts w:ascii="Arial Narrow" w:hAnsi="Arial Narrow"/>
              </w:rPr>
              <w:t xml:space="preserve">sia verificata la corretta corrispondenza tra la </w:t>
            </w:r>
            <w:r w:rsidRPr="00DB7590">
              <w:rPr>
                <w:rFonts w:ascii="Arial Narrow" w:hAnsi="Arial Narrow"/>
              </w:rPr>
              <w:t xml:space="preserve">data di sanificazione, </w:t>
            </w:r>
            <w:r>
              <w:rPr>
                <w:rFonts w:ascii="Arial Narrow" w:hAnsi="Arial Narrow"/>
              </w:rPr>
              <w:t>come risultante dai registri interni della Società e dei depositi</w:t>
            </w:r>
            <w:r w:rsidRPr="000418D8">
              <w:rPr>
                <w:rFonts w:ascii="Arial Narrow" w:hAnsi="Arial Narrow"/>
              </w:rPr>
              <w:t xml:space="preserve"> e quanto riportato sulle etichette sul packaging;</w:t>
            </w:r>
          </w:p>
          <w:p w14:paraId="059CF6B2" w14:textId="6A0EBFE4" w:rsidR="00DB7590" w:rsidRPr="000418D8" w:rsidRDefault="00DB7590" w:rsidP="00DB7590">
            <w:pPr>
              <w:pStyle w:val="Testots"/>
              <w:keepNext/>
              <w:pageBreakBefore/>
              <w:numPr>
                <w:ilvl w:val="0"/>
                <w:numId w:val="98"/>
              </w:numPr>
              <w:tabs>
                <w:tab w:val="left" w:pos="1134"/>
              </w:tabs>
              <w:overflowPunct w:val="0"/>
              <w:autoSpaceDE w:val="0"/>
              <w:autoSpaceDN w:val="0"/>
              <w:adjustRightInd w:val="0"/>
              <w:spacing w:before="0" w:after="0" w:line="240" w:lineRule="auto"/>
              <w:outlineLvl w:val="4"/>
              <w:rPr>
                <w:rFonts w:ascii="Arial Narrow" w:hAnsi="Arial Narrow"/>
              </w:rPr>
            </w:pPr>
            <w:r w:rsidRPr="000418D8">
              <w:rPr>
                <w:rFonts w:ascii="Arial Narrow" w:hAnsi="Arial Narrow"/>
              </w:rPr>
              <w:t xml:space="preserve">siano effettuati controlli mirati atti a garantire la veridicità delle date di </w:t>
            </w:r>
            <w:r w:rsidR="00EA1068">
              <w:rPr>
                <w:rFonts w:ascii="Arial Narrow" w:hAnsi="Arial Narrow"/>
              </w:rPr>
              <w:t>effettuazione delle sanificazioni</w:t>
            </w:r>
            <w:r w:rsidRPr="000418D8">
              <w:rPr>
                <w:rFonts w:ascii="Arial Narrow" w:hAnsi="Arial Narrow"/>
              </w:rPr>
              <w:t>;</w:t>
            </w:r>
          </w:p>
          <w:p w14:paraId="71B0BA2A" w14:textId="23DABDA4" w:rsidR="00DB7590" w:rsidRPr="000418D8" w:rsidRDefault="00DB7590" w:rsidP="00DB7590">
            <w:pPr>
              <w:pStyle w:val="Testots"/>
              <w:keepNext/>
              <w:pageBreakBefore/>
              <w:numPr>
                <w:ilvl w:val="0"/>
                <w:numId w:val="98"/>
              </w:numPr>
              <w:tabs>
                <w:tab w:val="left" w:pos="1134"/>
              </w:tabs>
              <w:overflowPunct w:val="0"/>
              <w:autoSpaceDE w:val="0"/>
              <w:autoSpaceDN w:val="0"/>
              <w:adjustRightInd w:val="0"/>
              <w:spacing w:before="0" w:after="0" w:line="240" w:lineRule="auto"/>
              <w:outlineLvl w:val="4"/>
              <w:rPr>
                <w:rFonts w:ascii="Arial Narrow" w:hAnsi="Arial Narrow"/>
              </w:rPr>
            </w:pPr>
            <w:r w:rsidRPr="000418D8">
              <w:rPr>
                <w:rFonts w:ascii="Arial Narrow" w:hAnsi="Arial Narrow"/>
              </w:rPr>
              <w:t xml:space="preserve">sia garantito un intervento tempestivo nei casi di non conformità evidenziata sui prodotti, mediante il ritiro e se necessario il richiamo dei lotti di prodotti non conformi ai requisiti di </w:t>
            </w:r>
            <w:r w:rsidR="00EA1068">
              <w:rPr>
                <w:rFonts w:ascii="Arial Narrow" w:hAnsi="Arial Narrow"/>
              </w:rPr>
              <w:t>sanificazione</w:t>
            </w:r>
            <w:r w:rsidRPr="000418D8">
              <w:rPr>
                <w:rFonts w:ascii="Arial Narrow" w:hAnsi="Arial Narrow"/>
              </w:rPr>
              <w:t>.</w:t>
            </w:r>
          </w:p>
          <w:p w14:paraId="52427F02" w14:textId="77777777" w:rsidR="00DB7590" w:rsidRPr="000418D8" w:rsidRDefault="00DB7590" w:rsidP="00DB7590">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outlineLvl w:val="4"/>
              <w:rPr>
                <w:rFonts w:ascii="Arial Narrow" w:hAnsi="Arial Narrow" w:cstheme="majorBidi"/>
                <w:b/>
                <w:bCs/>
              </w:rPr>
            </w:pPr>
            <w:r w:rsidRPr="000418D8">
              <w:rPr>
                <w:rFonts w:ascii="Arial Narrow" w:hAnsi="Arial Narrow"/>
              </w:rPr>
              <w:t xml:space="preserve">è attuato e monitorato uno specifico processo di gestione dei reclami; </w:t>
            </w:r>
          </w:p>
          <w:p w14:paraId="5C0F576D" w14:textId="77777777" w:rsidR="00DB7590" w:rsidRPr="000418D8" w:rsidRDefault="00DB7590" w:rsidP="00DB7590">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outlineLvl w:val="4"/>
              <w:rPr>
                <w:rFonts w:ascii="Arial Narrow" w:hAnsi="Arial Narrow" w:cstheme="majorBidi"/>
                <w:b/>
                <w:bCs/>
              </w:rPr>
            </w:pPr>
            <w:r w:rsidRPr="000418D8">
              <w:rPr>
                <w:rFonts w:ascii="Arial Narrow" w:hAnsi="Arial Narrow"/>
              </w:rPr>
              <w:t xml:space="preserve">è adottato uno specifico processo di gestione delle attività di raccolta e archiviazione della documentazione relativa ai prodotti. </w:t>
            </w:r>
          </w:p>
        </w:tc>
      </w:tr>
    </w:tbl>
    <w:p w14:paraId="183453AA" w14:textId="77777777" w:rsidR="00DB7590" w:rsidRPr="000418D8" w:rsidRDefault="00DB7590" w:rsidP="00013517">
      <w:pPr>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D12CD7" w:rsidRPr="000418D8" w14:paraId="5D6EDD70" w14:textId="77777777" w:rsidTr="0095026D">
        <w:tc>
          <w:tcPr>
            <w:tcW w:w="8494" w:type="dxa"/>
          </w:tcPr>
          <w:p w14:paraId="1479C616" w14:textId="08539D42" w:rsidR="00983527" w:rsidRDefault="00D12CD7" w:rsidP="00A01B64">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r w:rsidRPr="000418D8">
              <w:rPr>
                <w:rFonts w:ascii="Arial Narrow" w:hAnsi="Arial Narrow"/>
                <w:b/>
                <w:bCs/>
                <w:iCs/>
                <w:sz w:val="20"/>
                <w:szCs w:val="20"/>
              </w:rPr>
              <w:t xml:space="preserve">Gestione delle attività di marketing e comunicazione, mediante uso di segni distintivi, immagini di terzi: </w:t>
            </w:r>
            <w:r w:rsidRPr="000418D8">
              <w:rPr>
                <w:rFonts w:ascii="Arial Narrow" w:hAnsi="Arial Narrow"/>
                <w:bCs/>
                <w:iCs/>
                <w:sz w:val="20"/>
                <w:szCs w:val="20"/>
              </w:rPr>
              <w:t xml:space="preserve">si tratta delle attività di marketing e di promozione dei prodotti, mediante </w:t>
            </w:r>
            <w:r w:rsidR="00482E9D">
              <w:rPr>
                <w:rFonts w:ascii="Arial Narrow" w:hAnsi="Arial Narrow"/>
                <w:bCs/>
                <w:iCs/>
                <w:sz w:val="20"/>
                <w:szCs w:val="20"/>
              </w:rPr>
              <w:t xml:space="preserve">partecipazione a fiere, </w:t>
            </w:r>
            <w:r w:rsidR="00DE6970" w:rsidRPr="000418D8">
              <w:rPr>
                <w:rFonts w:ascii="Arial Narrow" w:hAnsi="Arial Narrow"/>
                <w:bCs/>
                <w:iCs/>
                <w:sz w:val="20"/>
                <w:szCs w:val="20"/>
              </w:rPr>
              <w:t xml:space="preserve">campagne pubblicitarie, </w:t>
            </w:r>
            <w:r w:rsidR="00482E9D">
              <w:rPr>
                <w:rFonts w:ascii="Arial Narrow" w:hAnsi="Arial Narrow"/>
                <w:bCs/>
                <w:iCs/>
                <w:sz w:val="20"/>
                <w:szCs w:val="20"/>
              </w:rPr>
              <w:t>organizzazione di eventi promozionali</w:t>
            </w:r>
            <w:r w:rsidR="00DE6970" w:rsidRPr="000418D8">
              <w:rPr>
                <w:rFonts w:ascii="Arial Narrow" w:hAnsi="Arial Narrow"/>
                <w:bCs/>
                <w:iCs/>
                <w:sz w:val="20"/>
                <w:szCs w:val="20"/>
              </w:rPr>
              <w:t xml:space="preserve">. </w:t>
            </w:r>
          </w:p>
          <w:p w14:paraId="0AC4B3F0" w14:textId="77777777" w:rsidR="00A01B64" w:rsidRPr="000418D8" w:rsidRDefault="00A01B64" w:rsidP="00A01B64">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p>
          <w:p w14:paraId="6DA19CE5" w14:textId="77777777" w:rsidR="00D12CD7" w:rsidRPr="00A01B64" w:rsidRDefault="00D12CD7"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Funzioni e Unità Organizzative </w:t>
            </w:r>
            <w:r w:rsidRPr="00A01B64">
              <w:rPr>
                <w:rFonts w:ascii="Arial Narrow" w:hAnsi="Arial Narrow"/>
                <w:b/>
                <w:sz w:val="20"/>
                <w:szCs w:val="20"/>
                <w:u w:val="single"/>
              </w:rPr>
              <w:t>coinvolte:</w:t>
            </w:r>
            <w:r w:rsidRPr="00A01B64">
              <w:rPr>
                <w:rFonts w:ascii="Arial Narrow" w:hAnsi="Arial Narrow"/>
                <w:b/>
                <w:sz w:val="20"/>
                <w:szCs w:val="20"/>
              </w:rPr>
              <w:t xml:space="preserve"> </w:t>
            </w:r>
          </w:p>
          <w:p w14:paraId="7D659B64" w14:textId="7E422707" w:rsidR="000D6157" w:rsidRPr="00705A20" w:rsidRDefault="000D6157" w:rsidP="000D6157">
            <w:pPr>
              <w:ind w:left="306"/>
              <w:jc w:val="both"/>
              <w:rPr>
                <w:rFonts w:ascii="Arial Narrow" w:hAnsi="Arial Narrow"/>
                <w:b/>
                <w:bCs/>
                <w:i/>
                <w:iCs/>
                <w:sz w:val="20"/>
                <w:szCs w:val="20"/>
                <w:lang w:val="en-US"/>
              </w:rPr>
            </w:pPr>
            <w:r w:rsidRPr="00A01B64">
              <w:rPr>
                <w:rFonts w:ascii="Arial Narrow" w:hAnsi="Arial Narrow"/>
                <w:sz w:val="20"/>
                <w:szCs w:val="20"/>
                <w:lang w:val="en-US"/>
              </w:rPr>
              <w:t>Managing Director, Finance Director, Asset &amp; C.S. Manager</w:t>
            </w:r>
            <w:r w:rsidR="008F4CEC">
              <w:rPr>
                <w:rFonts w:ascii="Arial Narrow" w:hAnsi="Arial Narrow"/>
                <w:sz w:val="20"/>
                <w:szCs w:val="20"/>
                <w:lang w:val="en-US"/>
              </w:rPr>
              <w:t xml:space="preserve">. </w:t>
            </w:r>
          </w:p>
          <w:p w14:paraId="4A14156B" w14:textId="77777777" w:rsidR="00D12CD7" w:rsidRPr="00623846" w:rsidRDefault="00D12CD7" w:rsidP="0095026D">
            <w:pPr>
              <w:pStyle w:val="ListContinue"/>
              <w:tabs>
                <w:tab w:val="left" w:pos="596"/>
              </w:tabs>
              <w:overflowPunct w:val="0"/>
              <w:autoSpaceDE w:val="0"/>
              <w:autoSpaceDN w:val="0"/>
              <w:adjustRightInd w:val="0"/>
              <w:spacing w:after="0"/>
              <w:ind w:left="1252" w:hanging="1223"/>
              <w:jc w:val="both"/>
              <w:textAlignment w:val="baseline"/>
              <w:rPr>
                <w:rFonts w:ascii="Arial Narrow" w:hAnsi="Arial Narrow"/>
                <w:bCs/>
                <w:iCs/>
                <w:sz w:val="20"/>
                <w:szCs w:val="20"/>
                <w:lang w:val="en-US"/>
              </w:rPr>
            </w:pPr>
          </w:p>
          <w:p w14:paraId="7F869756" w14:textId="77777777" w:rsidR="00D12CD7" w:rsidRPr="000418D8" w:rsidRDefault="00D12CD7"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6968CCE7" w14:textId="621FE6C9" w:rsidR="00D12CD7" w:rsidRPr="000418D8" w:rsidRDefault="008822CC" w:rsidP="00865474">
            <w:pPr>
              <w:pStyle w:val="ListParagraph"/>
              <w:numPr>
                <w:ilvl w:val="0"/>
                <w:numId w:val="70"/>
              </w:numPr>
              <w:ind w:left="313"/>
              <w:rPr>
                <w:rFonts w:ascii="Arial Narrow" w:hAnsi="Arial Narrow"/>
                <w:sz w:val="20"/>
                <w:szCs w:val="20"/>
              </w:rPr>
            </w:pPr>
            <w:r>
              <w:rPr>
                <w:rFonts w:ascii="Arial Narrow" w:hAnsi="Arial Narrow"/>
                <w:sz w:val="20"/>
                <w:szCs w:val="20"/>
              </w:rPr>
              <w:t>C</w:t>
            </w:r>
            <w:r w:rsidR="00D12CD7" w:rsidRPr="000418D8">
              <w:rPr>
                <w:rFonts w:ascii="Arial Narrow" w:hAnsi="Arial Narrow"/>
                <w:sz w:val="20"/>
                <w:szCs w:val="20"/>
              </w:rPr>
              <w:t>ontraffazione, alterazione o uso di marchi o segni distintivi, ovvero di brevetti, modelli e disegni (art. 473 c.p.);</w:t>
            </w:r>
          </w:p>
          <w:p w14:paraId="7489B420" w14:textId="0ED7BC0D" w:rsidR="00D12CD7" w:rsidRPr="000418D8" w:rsidRDefault="008822CC" w:rsidP="00865474">
            <w:pPr>
              <w:pStyle w:val="ListParagraph"/>
              <w:numPr>
                <w:ilvl w:val="0"/>
                <w:numId w:val="70"/>
              </w:numPr>
              <w:ind w:left="313"/>
              <w:rPr>
                <w:rFonts w:ascii="Arial Narrow" w:hAnsi="Arial Narrow"/>
                <w:sz w:val="20"/>
                <w:szCs w:val="20"/>
              </w:rPr>
            </w:pPr>
            <w:r>
              <w:rPr>
                <w:rFonts w:ascii="Arial Narrow" w:hAnsi="Arial Narrow"/>
                <w:sz w:val="20"/>
                <w:szCs w:val="20"/>
              </w:rPr>
              <w:t>R</w:t>
            </w:r>
            <w:r w:rsidR="00D12CD7" w:rsidRPr="000418D8">
              <w:rPr>
                <w:rFonts w:ascii="Arial Narrow" w:hAnsi="Arial Narrow"/>
                <w:sz w:val="20"/>
                <w:szCs w:val="20"/>
              </w:rPr>
              <w:t>iproduzione e divulgazione di un’opera protetta (art. 171, comma 1, lett. a-bis e comma 3, L. n. 633/1941);</w:t>
            </w:r>
          </w:p>
          <w:p w14:paraId="61D01347" w14:textId="77777777" w:rsidR="00D12CD7" w:rsidRPr="000418D8" w:rsidRDefault="00D12CD7" w:rsidP="00865474">
            <w:pPr>
              <w:pStyle w:val="ListParagraph"/>
              <w:numPr>
                <w:ilvl w:val="0"/>
                <w:numId w:val="70"/>
              </w:numPr>
              <w:ind w:left="313"/>
              <w:rPr>
                <w:rFonts w:ascii="Arial Narrow" w:hAnsi="Arial Narrow"/>
                <w:sz w:val="20"/>
                <w:szCs w:val="20"/>
              </w:rPr>
            </w:pPr>
            <w:r w:rsidRPr="000418D8">
              <w:rPr>
                <w:rFonts w:ascii="Arial Narrow" w:hAnsi="Arial Narrow"/>
                <w:sz w:val="20"/>
                <w:szCs w:val="20"/>
              </w:rPr>
              <w:t>Duplicazione e vendita di opere tutelate (art. 171-ter, L. n. 633/1941).</w:t>
            </w:r>
          </w:p>
          <w:p w14:paraId="06807B1D" w14:textId="77777777" w:rsidR="00D12CD7" w:rsidRPr="000418D8" w:rsidRDefault="00D12CD7" w:rsidP="00D12CD7">
            <w:pPr>
              <w:pStyle w:val="ListParagraph"/>
              <w:ind w:left="313"/>
              <w:rPr>
                <w:rFonts w:ascii="Arial Narrow" w:hAnsi="Arial Narrow"/>
                <w:sz w:val="20"/>
                <w:szCs w:val="20"/>
              </w:rPr>
            </w:pPr>
          </w:p>
          <w:p w14:paraId="09FFC5BB" w14:textId="77777777" w:rsidR="00DE6970" w:rsidRPr="000418D8" w:rsidRDefault="00D12CD7"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34514145" w14:textId="77777777" w:rsidR="00D12CD7" w:rsidRPr="000418D8" w:rsidRDefault="00D12CD7" w:rsidP="00DE6970">
            <w:pPr>
              <w:pStyle w:val="Testots"/>
              <w:keepNext/>
              <w:pageBreakBefore/>
              <w:tabs>
                <w:tab w:val="left" w:pos="1134"/>
              </w:tabs>
              <w:overflowPunct w:val="0"/>
              <w:autoSpaceDE w:val="0"/>
              <w:autoSpaceDN w:val="0"/>
              <w:adjustRightInd w:val="0"/>
              <w:spacing w:before="0" w:after="0" w:line="240" w:lineRule="auto"/>
              <w:contextualSpacing/>
              <w:outlineLvl w:val="4"/>
              <w:rPr>
                <w:rFonts w:ascii="Arial Narrow" w:hAnsi="Arial Narrow"/>
                <w:b/>
                <w:bCs/>
                <w:iCs/>
              </w:rPr>
            </w:pPr>
            <w:r w:rsidRPr="000418D8">
              <w:rPr>
                <w:rFonts w:ascii="Arial Narrow" w:hAnsi="Arial Narrow"/>
              </w:rPr>
              <w:t>La regolamentazione dell’attività descritta richiede il rispetto dei seguenti protocolli:</w:t>
            </w:r>
          </w:p>
          <w:p w14:paraId="2C41BF98" w14:textId="77777777" w:rsidR="00D12CD7" w:rsidRPr="000418D8" w:rsidRDefault="00D12CD7" w:rsidP="00865474">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contextualSpacing/>
              <w:outlineLvl w:val="4"/>
              <w:rPr>
                <w:rFonts w:ascii="Arial Narrow" w:hAnsi="Arial Narrow"/>
                <w:bCs/>
                <w:iCs/>
              </w:rPr>
            </w:pPr>
            <w:r w:rsidRPr="000418D8">
              <w:rPr>
                <w:rFonts w:ascii="Arial Narrow" w:hAnsi="Arial Narrow"/>
                <w:bCs/>
                <w:iCs/>
              </w:rPr>
              <w:t>prevedere una chiara identificazione dei ruoli e delle funzioni responsabili delle attività di marketing e di comunicazione;</w:t>
            </w:r>
          </w:p>
          <w:p w14:paraId="716007A7" w14:textId="561ADBEF" w:rsidR="00D12CD7" w:rsidRPr="00AA75CA" w:rsidRDefault="00D12CD7" w:rsidP="00865474">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contextualSpacing/>
              <w:outlineLvl w:val="4"/>
              <w:rPr>
                <w:rFonts w:ascii="Arial Narrow" w:hAnsi="Arial Narrow"/>
                <w:bCs/>
                <w:iCs/>
              </w:rPr>
            </w:pPr>
            <w:r w:rsidRPr="00AA75CA">
              <w:rPr>
                <w:rFonts w:ascii="Arial Narrow" w:hAnsi="Arial Narrow"/>
                <w:bCs/>
                <w:iCs/>
              </w:rPr>
              <w:t xml:space="preserve">ogni campagna promozionale richiede la preventiva autorizzazione del </w:t>
            </w:r>
            <w:r w:rsidR="00B5331F" w:rsidRPr="00AA75CA">
              <w:rPr>
                <w:rFonts w:ascii="Arial Narrow" w:hAnsi="Arial Narrow"/>
                <w:bCs/>
                <w:iCs/>
              </w:rPr>
              <w:t>Ma</w:t>
            </w:r>
            <w:r w:rsidRPr="00AA75CA">
              <w:rPr>
                <w:rFonts w:ascii="Arial Narrow" w:hAnsi="Arial Narrow"/>
                <w:bCs/>
                <w:iCs/>
              </w:rPr>
              <w:t>na</w:t>
            </w:r>
            <w:r w:rsidR="000D6157" w:rsidRPr="00AA75CA">
              <w:rPr>
                <w:rFonts w:ascii="Arial Narrow" w:hAnsi="Arial Narrow"/>
                <w:bCs/>
                <w:iCs/>
              </w:rPr>
              <w:t>ging Director</w:t>
            </w:r>
            <w:r w:rsidR="009E40B9" w:rsidRPr="00AA75CA">
              <w:rPr>
                <w:rFonts w:ascii="Arial Narrow" w:hAnsi="Arial Narrow"/>
                <w:bCs/>
                <w:iCs/>
              </w:rPr>
              <w:t xml:space="preserve"> e del </w:t>
            </w:r>
            <w:r w:rsidR="00AA75CA" w:rsidRPr="00AA75CA">
              <w:rPr>
                <w:rFonts w:ascii="Arial Narrow" w:hAnsi="Arial Narrow"/>
                <w:bCs/>
                <w:iCs/>
              </w:rPr>
              <w:t>Finance Director</w:t>
            </w:r>
            <w:r w:rsidRPr="00AA75CA">
              <w:rPr>
                <w:rFonts w:ascii="Arial Narrow" w:hAnsi="Arial Narrow"/>
                <w:bCs/>
                <w:iCs/>
              </w:rPr>
              <w:t>, con conseguente controllo rispetto al budget formulato;</w:t>
            </w:r>
          </w:p>
          <w:p w14:paraId="3AEAD15E" w14:textId="3D39A4DC" w:rsidR="00D12CD7" w:rsidRPr="00FD3431" w:rsidRDefault="00DE6970" w:rsidP="00FD3431">
            <w:pPr>
              <w:pStyle w:val="Testots"/>
              <w:keepNext/>
              <w:pageBreakBefore/>
              <w:numPr>
                <w:ilvl w:val="0"/>
                <w:numId w:val="73"/>
              </w:numPr>
              <w:tabs>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AA75CA">
              <w:rPr>
                <w:rFonts w:ascii="Arial Narrow" w:hAnsi="Arial Narrow"/>
                <w:bCs/>
                <w:iCs/>
              </w:rPr>
              <w:t xml:space="preserve">prevedere che l’utilizzo </w:t>
            </w:r>
            <w:r w:rsidR="00FD3431" w:rsidRPr="00AA75CA">
              <w:rPr>
                <w:rFonts w:ascii="Arial Narrow" w:hAnsi="Arial Narrow"/>
                <w:bCs/>
                <w:iCs/>
              </w:rPr>
              <w:t>di</w:t>
            </w:r>
            <w:r w:rsidRPr="00AA75CA">
              <w:rPr>
                <w:rFonts w:ascii="Arial Narrow" w:hAnsi="Arial Narrow"/>
                <w:bCs/>
                <w:iCs/>
              </w:rPr>
              <w:t xml:space="preserve"> segni distintivi, di ogni altra opera tutelata dal diritto d’autore,</w:t>
            </w:r>
            <w:r w:rsidRPr="000418D8">
              <w:rPr>
                <w:rFonts w:ascii="Arial Narrow" w:hAnsi="Arial Narrow"/>
                <w:bCs/>
                <w:iCs/>
              </w:rPr>
              <w:t xml:space="preserve"> nelle campagne promozionali, avvenga nel rispetto della normativa applicabile</w:t>
            </w:r>
            <w:r w:rsidR="00FD3431">
              <w:rPr>
                <w:rFonts w:ascii="Arial Narrow" w:hAnsi="Arial Narrow"/>
                <w:bCs/>
                <w:iCs/>
              </w:rPr>
              <w:t>.</w:t>
            </w:r>
          </w:p>
        </w:tc>
      </w:tr>
    </w:tbl>
    <w:p w14:paraId="0131E6CF" w14:textId="77777777" w:rsidR="00D12CD7" w:rsidRPr="000418D8" w:rsidRDefault="00D12CD7" w:rsidP="00013517">
      <w:pPr>
        <w:rPr>
          <w:rFonts w:ascii="Arial Narrow" w:hAnsi="Arial Narrow"/>
          <w:sz w:val="20"/>
          <w:szCs w:val="20"/>
        </w:rPr>
      </w:pPr>
    </w:p>
    <w:tbl>
      <w:tblPr>
        <w:tblStyle w:val="TableGrid"/>
        <w:tblW w:w="0" w:type="auto"/>
        <w:tblLook w:val="04A0" w:firstRow="1" w:lastRow="0" w:firstColumn="1" w:lastColumn="0" w:noHBand="0" w:noVBand="1"/>
      </w:tblPr>
      <w:tblGrid>
        <w:gridCol w:w="8494"/>
      </w:tblGrid>
      <w:tr w:rsidR="006C0585" w:rsidRPr="000418D8" w14:paraId="1A8795C4" w14:textId="77777777" w:rsidTr="00DE6970">
        <w:tc>
          <w:tcPr>
            <w:tcW w:w="8494" w:type="dxa"/>
          </w:tcPr>
          <w:p w14:paraId="727053DC" w14:textId="6A666C0A" w:rsidR="006C0585" w:rsidRPr="000418D8" w:rsidRDefault="006C0585" w:rsidP="009E3D26">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r w:rsidRPr="000418D8">
              <w:rPr>
                <w:rFonts w:ascii="Arial Narrow" w:hAnsi="Arial Narrow"/>
                <w:b/>
                <w:bCs/>
                <w:iCs/>
                <w:sz w:val="20"/>
                <w:szCs w:val="20"/>
              </w:rPr>
              <w:t xml:space="preserve">Gestione delle licenze e dei software per elaboratore: </w:t>
            </w:r>
            <w:r w:rsidRPr="000418D8">
              <w:rPr>
                <w:rFonts w:ascii="Arial Narrow" w:hAnsi="Arial Narrow"/>
                <w:bCs/>
                <w:iCs/>
                <w:sz w:val="20"/>
                <w:szCs w:val="20"/>
              </w:rPr>
              <w:t xml:space="preserve">si tratta dell’attività relativa al controllo delle condizioni per l’accesso, l’utilizzo e la protezione delle risorse informatiche utilizzate all’interno di </w:t>
            </w:r>
            <w:r w:rsidR="000D6157">
              <w:rPr>
                <w:rFonts w:ascii="Arial Narrow" w:hAnsi="Arial Narrow"/>
                <w:bCs/>
                <w:iCs/>
                <w:sz w:val="20"/>
                <w:szCs w:val="20"/>
              </w:rPr>
              <w:t>Tosca</w:t>
            </w:r>
            <w:r w:rsidR="002B2B5C" w:rsidRPr="000418D8">
              <w:rPr>
                <w:rFonts w:ascii="Arial Narrow" w:hAnsi="Arial Narrow"/>
                <w:bCs/>
                <w:iCs/>
                <w:sz w:val="20"/>
                <w:szCs w:val="20"/>
              </w:rPr>
              <w:t>, nonché per l’accesso a specifiche banche dati per le attività di marketing</w:t>
            </w:r>
            <w:r w:rsidRPr="000418D8">
              <w:rPr>
                <w:rFonts w:ascii="Arial Narrow" w:hAnsi="Arial Narrow"/>
                <w:bCs/>
                <w:iCs/>
                <w:sz w:val="20"/>
                <w:szCs w:val="20"/>
              </w:rPr>
              <w:t>.</w:t>
            </w:r>
          </w:p>
          <w:p w14:paraId="5A4E15C2" w14:textId="77777777" w:rsidR="006C0585" w:rsidRPr="000418D8" w:rsidRDefault="006C0585" w:rsidP="00013517">
            <w:pPr>
              <w:pStyle w:val="ListContinue"/>
              <w:overflowPunct w:val="0"/>
              <w:autoSpaceDE w:val="0"/>
              <w:autoSpaceDN w:val="0"/>
              <w:adjustRightInd w:val="0"/>
              <w:spacing w:after="0"/>
              <w:ind w:left="0"/>
              <w:jc w:val="both"/>
              <w:textAlignment w:val="baseline"/>
              <w:rPr>
                <w:rFonts w:ascii="Arial Narrow" w:hAnsi="Arial Narrow"/>
                <w:bCs/>
                <w:iCs/>
                <w:sz w:val="20"/>
                <w:szCs w:val="20"/>
              </w:rPr>
            </w:pPr>
          </w:p>
          <w:p w14:paraId="00A59C01" w14:textId="77777777" w:rsidR="006C0585" w:rsidRPr="00AA75CA" w:rsidRDefault="006C0585" w:rsidP="00865474">
            <w:pPr>
              <w:pStyle w:val="ListParagraph"/>
              <w:numPr>
                <w:ilvl w:val="0"/>
                <w:numId w:val="68"/>
              </w:numPr>
              <w:ind w:left="313"/>
              <w:rPr>
                <w:rFonts w:ascii="Arial Narrow" w:hAnsi="Arial Narrow"/>
                <w:bCs/>
                <w:iCs/>
                <w:sz w:val="20"/>
                <w:szCs w:val="20"/>
              </w:rPr>
            </w:pPr>
            <w:r w:rsidRPr="000418D8">
              <w:rPr>
                <w:rFonts w:ascii="Arial Narrow" w:hAnsi="Arial Narrow"/>
                <w:b/>
                <w:bCs/>
                <w:iCs/>
                <w:sz w:val="20"/>
                <w:szCs w:val="20"/>
                <w:u w:val="single"/>
              </w:rPr>
              <w:t>Principali</w:t>
            </w:r>
            <w:r w:rsidRPr="000418D8" w:rsidDel="0027611B">
              <w:rPr>
                <w:rFonts w:ascii="Arial Narrow" w:hAnsi="Arial Narrow"/>
                <w:b/>
                <w:bCs/>
                <w:iCs/>
                <w:sz w:val="20"/>
                <w:szCs w:val="20"/>
                <w:u w:val="single"/>
              </w:rPr>
              <w:t xml:space="preserve"> </w:t>
            </w:r>
            <w:r w:rsidRPr="000418D8">
              <w:rPr>
                <w:rFonts w:ascii="Arial Narrow" w:hAnsi="Arial Narrow"/>
                <w:b/>
                <w:bCs/>
                <w:iCs/>
                <w:sz w:val="20"/>
                <w:szCs w:val="20"/>
                <w:u w:val="single"/>
              </w:rPr>
              <w:t xml:space="preserve">Soggetti, Funzioni e Unità </w:t>
            </w:r>
            <w:r w:rsidRPr="00AA75CA">
              <w:rPr>
                <w:rFonts w:ascii="Arial Narrow" w:hAnsi="Arial Narrow"/>
                <w:b/>
                <w:bCs/>
                <w:iCs/>
                <w:sz w:val="20"/>
                <w:szCs w:val="20"/>
                <w:u w:val="single"/>
              </w:rPr>
              <w:t>Organizzative coinvolte:</w:t>
            </w:r>
            <w:r w:rsidRPr="00AA75CA">
              <w:rPr>
                <w:rFonts w:ascii="Arial Narrow" w:hAnsi="Arial Narrow"/>
                <w:b/>
                <w:bCs/>
                <w:iCs/>
                <w:sz w:val="20"/>
                <w:szCs w:val="20"/>
              </w:rPr>
              <w:t xml:space="preserve"> </w:t>
            </w:r>
          </w:p>
          <w:p w14:paraId="4DAB8070" w14:textId="14158B2D" w:rsidR="009E40B9" w:rsidRPr="000D6157" w:rsidRDefault="000D6157" w:rsidP="000D6157">
            <w:pPr>
              <w:ind w:left="306"/>
              <w:jc w:val="both"/>
              <w:rPr>
                <w:rFonts w:ascii="Arial Narrow" w:hAnsi="Arial Narrow"/>
                <w:b/>
                <w:bCs/>
                <w:i/>
                <w:iCs/>
                <w:sz w:val="20"/>
                <w:szCs w:val="20"/>
                <w:lang w:val="en-US"/>
              </w:rPr>
            </w:pPr>
            <w:r w:rsidRPr="00AA75CA">
              <w:rPr>
                <w:rFonts w:ascii="Arial Narrow" w:hAnsi="Arial Narrow"/>
                <w:sz w:val="20"/>
                <w:szCs w:val="20"/>
                <w:lang w:val="en-US"/>
              </w:rPr>
              <w:t>Managing Director, Finance Director, Business Analyst Manager</w:t>
            </w:r>
            <w:r w:rsidR="008F4CEC">
              <w:rPr>
                <w:rFonts w:ascii="Arial Narrow" w:hAnsi="Arial Narrow"/>
                <w:sz w:val="20"/>
                <w:szCs w:val="20"/>
                <w:lang w:val="en-US"/>
              </w:rPr>
              <w:t xml:space="preserve">. </w:t>
            </w:r>
          </w:p>
          <w:p w14:paraId="037D610C" w14:textId="77777777" w:rsidR="00EA5AAC" w:rsidRPr="00623846" w:rsidRDefault="00EA5AAC" w:rsidP="009E40B9">
            <w:pPr>
              <w:jc w:val="both"/>
              <w:rPr>
                <w:rFonts w:ascii="Arial Narrow" w:hAnsi="Arial Narrow"/>
                <w:bCs/>
                <w:iCs/>
                <w:sz w:val="20"/>
                <w:szCs w:val="20"/>
                <w:lang w:val="en-US"/>
              </w:rPr>
            </w:pPr>
          </w:p>
          <w:p w14:paraId="7C00B989" w14:textId="77777777" w:rsidR="006C0585" w:rsidRPr="000418D8" w:rsidRDefault="006C0585" w:rsidP="00D97677">
            <w:pPr>
              <w:pStyle w:val="ListContinue"/>
              <w:numPr>
                <w:ilvl w:val="0"/>
                <w:numId w:val="20"/>
              </w:numPr>
              <w:tabs>
                <w:tab w:val="left" w:pos="313"/>
              </w:tabs>
              <w:spacing w:after="0"/>
              <w:ind w:left="313" w:hanging="284"/>
              <w:jc w:val="both"/>
              <w:rPr>
                <w:rFonts w:ascii="Arial Narrow" w:hAnsi="Arial Narrow"/>
                <w:sz w:val="20"/>
                <w:szCs w:val="20"/>
              </w:rPr>
            </w:pPr>
            <w:r w:rsidRPr="000418D8">
              <w:rPr>
                <w:rFonts w:ascii="Arial Narrow" w:hAnsi="Arial Narrow"/>
                <w:b/>
                <w:bCs/>
                <w:iCs/>
                <w:sz w:val="20"/>
                <w:szCs w:val="20"/>
                <w:u w:val="single"/>
              </w:rPr>
              <w:t>Reati ipotizzabili:</w:t>
            </w:r>
          </w:p>
          <w:p w14:paraId="42DAB51B" w14:textId="77777777" w:rsidR="006C0585" w:rsidRPr="000418D8" w:rsidRDefault="006C0585" w:rsidP="00865474">
            <w:pPr>
              <w:pStyle w:val="ListParagraph"/>
              <w:numPr>
                <w:ilvl w:val="0"/>
                <w:numId w:val="70"/>
              </w:numPr>
              <w:ind w:left="313"/>
              <w:rPr>
                <w:rFonts w:ascii="Arial Narrow" w:hAnsi="Arial Narrow"/>
                <w:sz w:val="20"/>
                <w:szCs w:val="20"/>
              </w:rPr>
            </w:pPr>
            <w:r w:rsidRPr="000418D8">
              <w:rPr>
                <w:rFonts w:ascii="Arial Narrow" w:hAnsi="Arial Narrow"/>
                <w:bCs/>
                <w:iCs/>
                <w:sz w:val="20"/>
                <w:szCs w:val="20"/>
              </w:rPr>
              <w:t>Duplicazione, trasformazione, distribuzione, comunicazione abusiva di programmi protetti da copyright (art. 171, Legge 633/1941).</w:t>
            </w:r>
          </w:p>
          <w:p w14:paraId="5B629BDB" w14:textId="074EDD92" w:rsidR="00554812" w:rsidRDefault="00554812" w:rsidP="0044699A">
            <w:pPr>
              <w:pStyle w:val="ListContinue"/>
              <w:tabs>
                <w:tab w:val="left" w:pos="313"/>
                <w:tab w:val="left" w:pos="851"/>
              </w:tabs>
              <w:spacing w:after="0"/>
              <w:ind w:left="313" w:hanging="284"/>
              <w:jc w:val="both"/>
              <w:rPr>
                <w:rFonts w:ascii="Arial Narrow" w:hAnsi="Arial Narrow"/>
                <w:sz w:val="20"/>
                <w:szCs w:val="20"/>
              </w:rPr>
            </w:pPr>
          </w:p>
          <w:p w14:paraId="7796CE73" w14:textId="6F7B1C9E" w:rsidR="00AA75CA" w:rsidRDefault="00AA75CA" w:rsidP="0044699A">
            <w:pPr>
              <w:pStyle w:val="ListContinue"/>
              <w:tabs>
                <w:tab w:val="left" w:pos="313"/>
                <w:tab w:val="left" w:pos="851"/>
              </w:tabs>
              <w:spacing w:after="0"/>
              <w:ind w:left="313" w:hanging="284"/>
              <w:jc w:val="both"/>
              <w:rPr>
                <w:rFonts w:ascii="Arial Narrow" w:hAnsi="Arial Narrow"/>
                <w:sz w:val="20"/>
                <w:szCs w:val="20"/>
              </w:rPr>
            </w:pPr>
          </w:p>
          <w:p w14:paraId="6105C990" w14:textId="77777777" w:rsidR="00AA75CA" w:rsidRPr="000418D8" w:rsidRDefault="00AA75CA" w:rsidP="0044699A">
            <w:pPr>
              <w:pStyle w:val="ListContinue"/>
              <w:tabs>
                <w:tab w:val="left" w:pos="313"/>
                <w:tab w:val="left" w:pos="851"/>
              </w:tabs>
              <w:spacing w:after="0"/>
              <w:ind w:left="313" w:hanging="284"/>
              <w:jc w:val="both"/>
              <w:rPr>
                <w:rFonts w:ascii="Arial Narrow" w:hAnsi="Arial Narrow"/>
                <w:sz w:val="20"/>
                <w:szCs w:val="20"/>
              </w:rPr>
            </w:pPr>
          </w:p>
          <w:p w14:paraId="71021299" w14:textId="77777777" w:rsidR="00554812" w:rsidRPr="000418D8" w:rsidRDefault="00554812"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lastRenderedPageBreak/>
              <w:t>P</w:t>
            </w:r>
            <w:r w:rsidR="00521391" w:rsidRPr="000418D8">
              <w:rPr>
                <w:rFonts w:ascii="Arial Narrow" w:hAnsi="Arial Narrow"/>
                <w:b/>
                <w:bCs/>
                <w:iCs/>
                <w:sz w:val="20"/>
                <w:szCs w:val="20"/>
                <w:u w:val="single"/>
              </w:rPr>
              <w:t>rotocolli</w:t>
            </w:r>
          </w:p>
          <w:p w14:paraId="779062F4" w14:textId="77777777" w:rsidR="00884FF8" w:rsidRPr="000418D8" w:rsidRDefault="00884FF8" w:rsidP="00884FF8">
            <w:pPr>
              <w:pStyle w:val="Normalespaziato"/>
              <w:keepNext/>
              <w:pageBreakBefore/>
              <w:tabs>
                <w:tab w:val="left" w:pos="1134"/>
              </w:tabs>
              <w:overflowPunct w:val="0"/>
              <w:autoSpaceDE w:val="0"/>
              <w:autoSpaceDN w:val="0"/>
              <w:adjustRightInd w:val="0"/>
              <w:spacing w:after="0"/>
              <w:outlineLvl w:val="4"/>
              <w:rPr>
                <w:rFonts w:ascii="Arial Narrow" w:hAnsi="Arial Narrow"/>
                <w:bCs/>
                <w:iCs/>
                <w:sz w:val="20"/>
              </w:rPr>
            </w:pPr>
            <w:r w:rsidRPr="000418D8">
              <w:rPr>
                <w:rFonts w:ascii="Arial Narrow" w:hAnsi="Arial Narrow"/>
                <w:bCs/>
                <w:iCs/>
                <w:sz w:val="20"/>
              </w:rPr>
              <w:t>Si rende necessario:</w:t>
            </w:r>
          </w:p>
          <w:p w14:paraId="79310FB7" w14:textId="77777777" w:rsidR="00884FF8" w:rsidRPr="000418D8" w:rsidRDefault="00884FF8" w:rsidP="00884FF8">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prevedere l’obbligo di rispettare le previsioni di legge a tutela della paternità di programmi per elaboratore e banche di dati protetti dal diritto d’autore (le “Opere”), nonché le limitazioni previste al diritto di duplicazione di programmi per elaboratore e di riproduzione, trasferimento, distribuzione e/o comunicazione del contenuto di banche dati;</w:t>
            </w:r>
          </w:p>
          <w:p w14:paraId="6A34E107" w14:textId="77777777" w:rsidR="00884FF8" w:rsidRPr="000418D8" w:rsidRDefault="00884FF8" w:rsidP="00884FF8">
            <w:pPr>
              <w:pStyle w:val="Normalespaziato"/>
              <w:keepNext/>
              <w:pageBreakBefore/>
              <w:numPr>
                <w:ilvl w:val="0"/>
                <w:numId w:val="31"/>
              </w:numPr>
              <w:tabs>
                <w:tab w:val="left" w:pos="1134"/>
              </w:tabs>
              <w:overflowPunct w:val="0"/>
              <w:autoSpaceDE w:val="0"/>
              <w:autoSpaceDN w:val="0"/>
              <w:adjustRightInd w:val="0"/>
              <w:spacing w:after="0"/>
              <w:ind w:left="357" w:hanging="357"/>
              <w:outlineLvl w:val="4"/>
              <w:rPr>
                <w:rFonts w:ascii="Arial Narrow" w:hAnsi="Arial Narrow" w:cstheme="majorBidi"/>
                <w:b/>
                <w:bCs/>
                <w:iCs/>
                <w:sz w:val="20"/>
              </w:rPr>
            </w:pPr>
            <w:r w:rsidRPr="000418D8">
              <w:rPr>
                <w:rFonts w:ascii="Arial Narrow" w:hAnsi="Arial Narrow"/>
                <w:sz w:val="20"/>
              </w:rPr>
              <w:t>prevedere</w:t>
            </w:r>
            <w:r w:rsidRPr="000418D8">
              <w:rPr>
                <w:rFonts w:ascii="Arial Narrow" w:hAnsi="Arial Narrow"/>
                <w:bCs/>
                <w:iCs/>
                <w:sz w:val="20"/>
              </w:rPr>
              <w:t xml:space="preserve"> meccanismi autorizzativi per l’utilizzo, la riproduzione, l’elaborazione, la duplicazione e la distribuzione di Opere o di parti delle stesse;</w:t>
            </w:r>
          </w:p>
          <w:p w14:paraId="09A9CBFF" w14:textId="77777777" w:rsidR="00884FF8" w:rsidRPr="000418D8" w:rsidRDefault="00884FF8" w:rsidP="00884FF8">
            <w:pPr>
              <w:pStyle w:val="Normalespaziato"/>
              <w:keepNext/>
              <w:pageBreakBefore/>
              <w:numPr>
                <w:ilvl w:val="0"/>
                <w:numId w:val="31"/>
              </w:numPr>
              <w:tabs>
                <w:tab w:val="left" w:pos="1134"/>
              </w:tabs>
              <w:overflowPunct w:val="0"/>
              <w:autoSpaceDE w:val="0"/>
              <w:autoSpaceDN w:val="0"/>
              <w:adjustRightInd w:val="0"/>
              <w:spacing w:after="0"/>
              <w:ind w:left="357" w:hanging="357"/>
              <w:outlineLvl w:val="4"/>
              <w:rPr>
                <w:rFonts w:ascii="Arial Narrow" w:hAnsi="Arial Narrow" w:cstheme="majorBidi"/>
                <w:b/>
                <w:bCs/>
                <w:iCs/>
                <w:sz w:val="20"/>
              </w:rPr>
            </w:pPr>
            <w:r w:rsidRPr="000418D8">
              <w:rPr>
                <w:rFonts w:ascii="Arial Narrow" w:hAnsi="Arial Narrow"/>
                <w:sz w:val="20"/>
              </w:rPr>
              <w:t>prevedere</w:t>
            </w:r>
            <w:r w:rsidRPr="000418D8">
              <w:rPr>
                <w:rFonts w:ascii="Arial Narrow" w:hAnsi="Arial Narrow"/>
                <w:bCs/>
                <w:iCs/>
                <w:sz w:val="20"/>
              </w:rPr>
              <w:t xml:space="preserve"> l’adozione di strumenti di protezione (es. diritti di accesso) relativi alla conservazione e all'archiviazione di Opere assicurandone l'inventariazione;</w:t>
            </w:r>
          </w:p>
          <w:p w14:paraId="1A5719DB" w14:textId="1296151B" w:rsidR="00805556" w:rsidRPr="00C14ED8" w:rsidRDefault="00884FF8" w:rsidP="00C14ED8">
            <w:pPr>
              <w:pStyle w:val="Normalespaziato"/>
              <w:keepNext/>
              <w:numPr>
                <w:ilvl w:val="0"/>
                <w:numId w:val="31"/>
              </w:numPr>
              <w:tabs>
                <w:tab w:val="left" w:pos="1134"/>
              </w:tabs>
              <w:overflowPunct w:val="0"/>
              <w:autoSpaceDE w:val="0"/>
              <w:autoSpaceDN w:val="0"/>
              <w:adjustRightInd w:val="0"/>
              <w:spacing w:after="0"/>
              <w:ind w:left="357" w:hanging="357"/>
              <w:outlineLvl w:val="4"/>
              <w:rPr>
                <w:rFonts w:ascii="Arial Narrow" w:hAnsi="Arial Narrow" w:cstheme="majorBidi"/>
                <w:b/>
                <w:bCs/>
                <w:iCs/>
                <w:sz w:val="20"/>
              </w:rPr>
            </w:pPr>
            <w:r w:rsidRPr="000418D8">
              <w:rPr>
                <w:rFonts w:ascii="Arial Narrow" w:hAnsi="Arial Narrow"/>
                <w:sz w:val="20"/>
              </w:rPr>
              <w:t>prevedere</w:t>
            </w:r>
            <w:r w:rsidRPr="000418D8">
              <w:rPr>
                <w:rFonts w:ascii="Arial Narrow" w:hAnsi="Arial Narrow"/>
                <w:bCs/>
                <w:iCs/>
                <w:sz w:val="20"/>
              </w:rPr>
              <w:t xml:space="preserve"> la verifica formalizzata - in fase di ricezione di supporti contenenti programmi per elaboratore, banche di dati, fonogrammi o videogrammi di opere musicali, cinematografiche o audiovisive e/o sequenze di immagini in movimento - della presenza sugli stessi del contrassegno da parte delle autorità preposte alla vigilanza in materia di diritto d'autore, ovvero dell'esenzione dei supporti in questione da tale obbligo.</w:t>
            </w:r>
          </w:p>
        </w:tc>
      </w:tr>
    </w:tbl>
    <w:p w14:paraId="5E894450" w14:textId="77777777" w:rsidR="002C466B" w:rsidRPr="000418D8" w:rsidRDefault="002C466B" w:rsidP="00013517">
      <w:pPr>
        <w:rPr>
          <w:rFonts w:ascii="Arial Narrow" w:hAnsi="Arial Narrow"/>
          <w:sz w:val="20"/>
          <w:szCs w:val="20"/>
        </w:rPr>
      </w:pPr>
    </w:p>
    <w:p w14:paraId="530E8F2C" w14:textId="77777777" w:rsidR="00072A2F" w:rsidRPr="000418D8" w:rsidRDefault="00072A2F" w:rsidP="00D97677">
      <w:pPr>
        <w:pStyle w:val="Titolo1partespeciale"/>
        <w:numPr>
          <w:ilvl w:val="0"/>
          <w:numId w:val="34"/>
        </w:numPr>
        <w:rPr>
          <w:rFonts w:ascii="Arial Narrow" w:hAnsi="Arial Narrow"/>
          <w:sz w:val="20"/>
          <w:szCs w:val="20"/>
        </w:rPr>
      </w:pPr>
      <w:bookmarkStart w:id="307" w:name="_Toc67502230"/>
      <w:bookmarkStart w:id="308" w:name="_Toc454891473"/>
      <w:bookmarkStart w:id="309" w:name="_Toc326347458"/>
      <w:bookmarkStart w:id="310" w:name="_Toc328230292"/>
      <w:bookmarkStart w:id="311" w:name="_Toc328333716"/>
      <w:r w:rsidRPr="000418D8">
        <w:rPr>
          <w:rFonts w:ascii="Arial Narrow" w:hAnsi="Arial Narrow"/>
          <w:sz w:val="20"/>
          <w:szCs w:val="20"/>
        </w:rPr>
        <w:t>Principi generali di comportamento</w:t>
      </w:r>
      <w:bookmarkEnd w:id="307"/>
      <w:r w:rsidRPr="000418D8">
        <w:rPr>
          <w:rFonts w:ascii="Arial Narrow" w:hAnsi="Arial Narrow"/>
          <w:sz w:val="20"/>
          <w:szCs w:val="20"/>
        </w:rPr>
        <w:t xml:space="preserve"> </w:t>
      </w:r>
      <w:bookmarkEnd w:id="308"/>
      <w:bookmarkEnd w:id="309"/>
      <w:bookmarkEnd w:id="310"/>
      <w:bookmarkEnd w:id="311"/>
    </w:p>
    <w:p w14:paraId="70976A37" w14:textId="77777777" w:rsidR="00A9637D" w:rsidRPr="000418D8" w:rsidRDefault="00A9637D" w:rsidP="00013517">
      <w:pPr>
        <w:pStyle w:val="BodyTextIndent"/>
        <w:spacing w:line="240" w:lineRule="auto"/>
        <w:ind w:left="0"/>
        <w:rPr>
          <w:rFonts w:ascii="Arial Narrow" w:hAnsi="Arial Narrow"/>
          <w:sz w:val="20"/>
        </w:rPr>
      </w:pPr>
      <w:r w:rsidRPr="000418D8">
        <w:rPr>
          <w:rFonts w:ascii="Arial Narrow" w:hAnsi="Arial Narrow"/>
          <w:sz w:val="20"/>
        </w:rPr>
        <w:t xml:space="preserve">Nell’espletamento delle rispettive attività/funzioni, oltre a conoscere e rispettare le regole disciplinate dallo Statuto della Società, i principi dettati dal Codice, le procedure operative e ogni altra normativa interna relativa al sistema di Corporate Governance, </w:t>
      </w:r>
      <w:r w:rsidR="009B7217" w:rsidRPr="000418D8">
        <w:rPr>
          <w:rFonts w:ascii="Arial Narrow" w:hAnsi="Arial Narrow"/>
          <w:sz w:val="20"/>
        </w:rPr>
        <w:t>i Destinatari</w:t>
      </w:r>
      <w:r w:rsidRPr="000418D8">
        <w:rPr>
          <w:rFonts w:ascii="Arial Narrow" w:hAnsi="Arial Narrow"/>
          <w:sz w:val="20"/>
        </w:rPr>
        <w:t>, dovranno rispettare le regole di comportamento contenute nel presente Modello.</w:t>
      </w:r>
    </w:p>
    <w:p w14:paraId="7BD2BB02" w14:textId="77777777" w:rsidR="00A9637D" w:rsidRPr="000418D8" w:rsidRDefault="00A9637D" w:rsidP="00013517">
      <w:pPr>
        <w:pStyle w:val="BodyTextIndent"/>
        <w:spacing w:line="240" w:lineRule="auto"/>
        <w:ind w:left="0"/>
        <w:rPr>
          <w:rFonts w:ascii="Arial Narrow" w:hAnsi="Arial Narrow"/>
          <w:sz w:val="20"/>
        </w:rPr>
      </w:pPr>
      <w:r w:rsidRPr="000418D8">
        <w:rPr>
          <w:rFonts w:ascii="Arial Narrow" w:hAnsi="Arial Narrow"/>
          <w:sz w:val="20"/>
        </w:rPr>
        <w:t xml:space="preserve">La presente Parte Speciale prevede l’espresso divieto di porre in essere comportamenti tali da integrare le fattispecie di reato sopra considerate (ex art. 25-bis, lett. f-bis, 25-bis 1 e 25-novies del Decreto) o comportamenti che, sebbene non costituiscano di per sé fattispecie di reato, possano potenzialmente integrare uno dei reati qui in esame. </w:t>
      </w:r>
    </w:p>
    <w:p w14:paraId="5E5D45D1" w14:textId="77777777" w:rsidR="00A9637D" w:rsidRPr="000418D8" w:rsidRDefault="00A9637D" w:rsidP="00013517">
      <w:pPr>
        <w:pStyle w:val="BodyTextIndent"/>
        <w:spacing w:line="240" w:lineRule="auto"/>
        <w:ind w:left="0"/>
        <w:rPr>
          <w:rFonts w:ascii="Arial Narrow" w:hAnsi="Arial Narrow"/>
          <w:sz w:val="20"/>
        </w:rPr>
      </w:pPr>
      <w:r w:rsidRPr="000418D8">
        <w:rPr>
          <w:rFonts w:ascii="Arial Narrow" w:hAnsi="Arial Narrow"/>
          <w:sz w:val="20"/>
        </w:rPr>
        <w:t xml:space="preserve">Più in particolare, </w:t>
      </w:r>
      <w:r w:rsidRPr="000418D8">
        <w:rPr>
          <w:rFonts w:ascii="Arial Narrow" w:hAnsi="Arial Narrow"/>
          <w:b/>
          <w:sz w:val="20"/>
          <w:u w:val="single"/>
        </w:rPr>
        <w:t>è fatto obbligo di</w:t>
      </w:r>
      <w:r w:rsidRPr="000418D8">
        <w:rPr>
          <w:rFonts w:ascii="Arial Narrow" w:hAnsi="Arial Narrow"/>
          <w:sz w:val="20"/>
        </w:rPr>
        <w:t>:</w:t>
      </w:r>
    </w:p>
    <w:p w14:paraId="7B2ACA2D"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gestire i rapporti con i clienti garantendo elevati standard qualitativi, nel rispetto della normativa posta a tutela della concorrenza e del mercato e fornendo informazioni veritiere, precise ed esaurienti circa l’origine e la qualità </w:t>
      </w:r>
      <w:r w:rsidR="007A6E94" w:rsidRPr="000418D8">
        <w:rPr>
          <w:rFonts w:ascii="Arial Narrow" w:hAnsi="Arial Narrow"/>
          <w:sz w:val="20"/>
        </w:rPr>
        <w:t>de</w:t>
      </w:r>
      <w:r w:rsidRPr="000418D8">
        <w:rPr>
          <w:rFonts w:ascii="Arial Narrow" w:hAnsi="Arial Narrow"/>
          <w:sz w:val="20"/>
        </w:rPr>
        <w:t>i prodotti posti in vendita;</w:t>
      </w:r>
    </w:p>
    <w:p w14:paraId="339B1BE8"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svolgere attività di controllo sulle forniture di prodotti finiti sia in fase preventiva che in fase di immissione sul mercato</w:t>
      </w:r>
      <w:r w:rsidR="000D609E" w:rsidRPr="000418D8">
        <w:rPr>
          <w:rFonts w:ascii="Arial Narrow" w:hAnsi="Arial Narrow"/>
          <w:sz w:val="20"/>
        </w:rPr>
        <w:t>;</w:t>
      </w:r>
    </w:p>
    <w:p w14:paraId="608A5AFC"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verificare, o far verificare dagli organi competenti, prima della registrazione di ogni </w:t>
      </w:r>
      <w:r w:rsidR="00521391" w:rsidRPr="000418D8">
        <w:rPr>
          <w:rFonts w:ascii="Arial Narrow" w:hAnsi="Arial Narrow"/>
          <w:sz w:val="20"/>
        </w:rPr>
        <w:t>m</w:t>
      </w:r>
      <w:r w:rsidRPr="000418D8">
        <w:rPr>
          <w:rFonts w:ascii="Arial Narrow" w:hAnsi="Arial Narrow"/>
          <w:sz w:val="20"/>
        </w:rPr>
        <w:t>archio, logo o qualsiasi segno distintivo, o della brevettazione di invenzioni, disegni e modelli o, comunque, di qualsiasi altra opera dell’ingegno, che gli stessi non siano già stati registrati o brevettati sia a livello nazionale, che internazionale, che comunitario;</w:t>
      </w:r>
    </w:p>
    <w:p w14:paraId="36D16F3B"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ottenere, per ogni segno distintivo o opera dell’ingegno utilizzato dalla Società, di cui la stessa non è titolare, un regolare contratto di licenza;</w:t>
      </w:r>
    </w:p>
    <w:p w14:paraId="1BA503AD"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acquistare, realizzare, </w:t>
      </w:r>
      <w:r w:rsidR="00884FF8" w:rsidRPr="000418D8">
        <w:rPr>
          <w:rFonts w:ascii="Arial Narrow" w:hAnsi="Arial Narrow"/>
          <w:sz w:val="20"/>
        </w:rPr>
        <w:t>utilizzare per finalità promozionali (anche mediante immissione in rete)</w:t>
      </w:r>
      <w:r w:rsidRPr="000418D8">
        <w:rPr>
          <w:rFonts w:ascii="Arial Narrow" w:hAnsi="Arial Narrow"/>
          <w:sz w:val="20"/>
        </w:rPr>
        <w:t xml:space="preserve"> unicamente contenuti (fotografie, sequenze video, poesie, commenti, recensioni, articoli e altri contenuti scritti, </w:t>
      </w:r>
      <w:r w:rsidR="007B64AC" w:rsidRPr="000418D8">
        <w:rPr>
          <w:rFonts w:ascii="Arial Narrow" w:hAnsi="Arial Narrow"/>
          <w:sz w:val="20"/>
        </w:rPr>
        <w:t>file</w:t>
      </w:r>
      <w:r w:rsidRPr="000418D8">
        <w:rPr>
          <w:rFonts w:ascii="Arial Narrow" w:hAnsi="Arial Narrow"/>
          <w:sz w:val="20"/>
        </w:rPr>
        <w:t xml:space="preserve"> contenenti musica in qualsiasi formato) con licenza d’uso o comunque in regola con la normativa in materia di diritto d’autore e degli altri diritti connessi al loro utilizzo;</w:t>
      </w:r>
    </w:p>
    <w:p w14:paraId="248AC423"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verificare (ad opera di uno o più responsabili a ciò espressamente delegati) preventivamente, ove possibile, o mediante specifica attività di controllo anche periodica, con il massimo rigore e tempestività, che i contenuti</w:t>
      </w:r>
      <w:r w:rsidR="00884FF8" w:rsidRPr="000418D8">
        <w:rPr>
          <w:rFonts w:ascii="Arial Narrow" w:hAnsi="Arial Narrow"/>
          <w:sz w:val="20"/>
        </w:rPr>
        <w:t xml:space="preserve"> utilizzati nelle campagne promozionali e/o</w:t>
      </w:r>
      <w:r w:rsidRPr="000418D8">
        <w:rPr>
          <w:rFonts w:ascii="Arial Narrow" w:hAnsi="Arial Narrow"/>
          <w:sz w:val="20"/>
        </w:rPr>
        <w:t xml:space="preserve"> in rete siano conformi alle normative vigenti in materia di diritto d’autore e diritti connessi all’utilizzo delle opere dell’ingegno protette;</w:t>
      </w:r>
    </w:p>
    <w:p w14:paraId="7A9346B5"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verificare che per tutti i contenuti di cui sopra</w:t>
      </w:r>
      <w:r w:rsidR="00884FF8" w:rsidRPr="000418D8">
        <w:rPr>
          <w:rFonts w:ascii="Arial Narrow" w:hAnsi="Arial Narrow"/>
          <w:sz w:val="20"/>
        </w:rPr>
        <w:t>,</w:t>
      </w:r>
      <w:r w:rsidRPr="000418D8">
        <w:rPr>
          <w:rFonts w:ascii="Arial Narrow" w:hAnsi="Arial Narrow"/>
          <w:sz w:val="20"/>
        </w:rPr>
        <w:t xml:space="preserve"> vi sia espressa assunzione di responsabilità da parte dei terzi medesimi in ordine al rispetto delle norme in materia di diritto d’autore e degli altri diritti connessi all’utilizzo delle opere dell’ingegno;</w:t>
      </w:r>
    </w:p>
    <w:p w14:paraId="7F0C7F57"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utilizzare solo software con licenza d’uso e nei limiti ed alle condizioni previste dalla normativa vigente e dalla licenza medesima, ad eccezione di quei programmi per elaboratore disponibili per il download e utilizzo libero, sempre alle condizioni e nei limiti previsti dalla legge o dal titolare del diritto d’autore e degli altri diritti connessi al suo utilizzo;</w:t>
      </w:r>
    </w:p>
    <w:p w14:paraId="1D7E3AE6" w14:textId="77777777" w:rsidR="00A9637D" w:rsidRPr="000418D8" w:rsidRDefault="00A9637D" w:rsidP="00D97677">
      <w:pPr>
        <w:pStyle w:val="BodyTextIndent"/>
        <w:numPr>
          <w:ilvl w:val="0"/>
          <w:numId w:val="28"/>
        </w:numPr>
        <w:spacing w:line="240" w:lineRule="auto"/>
        <w:rPr>
          <w:rFonts w:ascii="Arial Narrow" w:hAnsi="Arial Narrow"/>
          <w:sz w:val="20"/>
        </w:rPr>
      </w:pPr>
      <w:r w:rsidRPr="000418D8">
        <w:rPr>
          <w:rFonts w:ascii="Arial Narrow" w:hAnsi="Arial Narrow"/>
          <w:sz w:val="20"/>
        </w:rPr>
        <w:t>utilizzare solo banche dati con licenza d’uso e nei limiti e alle condizioni previste dalla normativa vigente e dalla licenza medesima ad eccezione di quelle liberamente consultabili, sempre alle condizioni e nei limiti previsti dalla legge o dal titolare del diritto d’autore e degli altri diritti connessi al suo utilizzo, anche per quanto attiene alla ricerca, estrazione, elaborazione, rielaborazione e pubblicazione dei dati ivi contenuti.</w:t>
      </w:r>
    </w:p>
    <w:p w14:paraId="0EA63AA3" w14:textId="77777777" w:rsidR="00A9637D" w:rsidRPr="000418D8" w:rsidRDefault="00A9637D" w:rsidP="00013517">
      <w:pPr>
        <w:pStyle w:val="BodyTextIndent"/>
        <w:spacing w:line="240" w:lineRule="auto"/>
        <w:ind w:left="0"/>
        <w:rPr>
          <w:rFonts w:ascii="Arial Narrow" w:hAnsi="Arial Narrow"/>
          <w:sz w:val="20"/>
        </w:rPr>
      </w:pPr>
      <w:r w:rsidRPr="000418D8">
        <w:rPr>
          <w:rFonts w:ascii="Arial Narrow" w:hAnsi="Arial Narrow"/>
          <w:sz w:val="20"/>
        </w:rPr>
        <w:t>Inoltre</w:t>
      </w:r>
      <w:r w:rsidRPr="00E9587D">
        <w:rPr>
          <w:rFonts w:ascii="Arial Narrow" w:hAnsi="Arial Narrow"/>
          <w:bCs/>
          <w:sz w:val="20"/>
        </w:rPr>
        <w:t xml:space="preserve">, </w:t>
      </w:r>
      <w:r w:rsidRPr="000418D8">
        <w:rPr>
          <w:rFonts w:ascii="Arial Narrow" w:hAnsi="Arial Narrow"/>
          <w:b/>
          <w:sz w:val="20"/>
          <w:u w:val="single"/>
        </w:rPr>
        <w:t>è fatto divieto di</w:t>
      </w:r>
      <w:r w:rsidRPr="000418D8">
        <w:rPr>
          <w:rFonts w:ascii="Arial Narrow" w:hAnsi="Arial Narrow"/>
          <w:sz w:val="20"/>
        </w:rPr>
        <w:t>:</w:t>
      </w:r>
    </w:p>
    <w:p w14:paraId="1A2431B8" w14:textId="77777777" w:rsidR="00A9637D" w:rsidRPr="000418D8" w:rsidRDefault="00A9637D" w:rsidP="00D97677">
      <w:pPr>
        <w:numPr>
          <w:ilvl w:val="0"/>
          <w:numId w:val="29"/>
        </w:numPr>
        <w:jc w:val="both"/>
        <w:rPr>
          <w:rFonts w:ascii="Arial Narrow" w:eastAsia="Calibri" w:hAnsi="Arial Narrow"/>
          <w:sz w:val="20"/>
          <w:szCs w:val="20"/>
        </w:rPr>
      </w:pPr>
      <w:r w:rsidRPr="000418D8">
        <w:rPr>
          <w:rFonts w:ascii="Arial Narrow" w:eastAsia="Calibri" w:hAnsi="Arial Narrow"/>
          <w:sz w:val="20"/>
          <w:szCs w:val="20"/>
        </w:rPr>
        <w:t>porre in essere, collaborare o dare causa alla realizzazione di comportamenti tali da integrare le fattispecie di reato sopra considerate (art. 25</w:t>
      </w:r>
      <w:r w:rsidRPr="00E9587D">
        <w:rPr>
          <w:rFonts w:ascii="Arial Narrow" w:eastAsia="Calibri" w:hAnsi="Arial Narrow"/>
          <w:sz w:val="20"/>
          <w:szCs w:val="20"/>
        </w:rPr>
        <w:t>-bis</w:t>
      </w:r>
      <w:r w:rsidRPr="000418D8">
        <w:rPr>
          <w:rFonts w:ascii="Arial Narrow" w:eastAsia="Calibri" w:hAnsi="Arial Narrow"/>
          <w:sz w:val="20"/>
          <w:szCs w:val="20"/>
        </w:rPr>
        <w:t xml:space="preserve"> del </w:t>
      </w:r>
      <w:r w:rsidR="00CC5C82" w:rsidRPr="000418D8">
        <w:rPr>
          <w:rFonts w:ascii="Arial Narrow" w:eastAsia="Calibri" w:hAnsi="Arial Narrow"/>
          <w:sz w:val="20"/>
          <w:szCs w:val="20"/>
        </w:rPr>
        <w:t>Decreto</w:t>
      </w:r>
      <w:r w:rsidRPr="000418D8">
        <w:rPr>
          <w:rFonts w:ascii="Arial Narrow" w:eastAsia="Calibri" w:hAnsi="Arial Narrow"/>
          <w:sz w:val="20"/>
          <w:szCs w:val="20"/>
        </w:rPr>
        <w:t>);</w:t>
      </w:r>
    </w:p>
    <w:p w14:paraId="799423A7" w14:textId="77777777" w:rsidR="00A9637D" w:rsidRPr="000418D8" w:rsidRDefault="00A9637D" w:rsidP="00D97677">
      <w:pPr>
        <w:numPr>
          <w:ilvl w:val="0"/>
          <w:numId w:val="29"/>
        </w:numPr>
        <w:jc w:val="both"/>
        <w:rPr>
          <w:rFonts w:ascii="Arial Narrow" w:eastAsia="Calibri" w:hAnsi="Arial Narrow"/>
          <w:sz w:val="20"/>
          <w:szCs w:val="20"/>
        </w:rPr>
      </w:pPr>
      <w:r w:rsidRPr="000418D8">
        <w:rPr>
          <w:rFonts w:ascii="Arial Narrow" w:eastAsia="Calibri" w:hAnsi="Arial Narrow"/>
          <w:sz w:val="20"/>
          <w:szCs w:val="20"/>
        </w:rPr>
        <w:lastRenderedPageBreak/>
        <w:t>porre in essere, collaborare o dare causa alla realizzazione di comportamenti che, sebbene risultino tali da non costituire di per sé fattispecie di reato rientranti tra quelle sopra considerate, possano potenzialmente diventarlo;</w:t>
      </w:r>
    </w:p>
    <w:p w14:paraId="4328A645" w14:textId="77777777" w:rsidR="00A9637D" w:rsidRPr="000418D8" w:rsidRDefault="00A9637D" w:rsidP="00D97677">
      <w:pPr>
        <w:numPr>
          <w:ilvl w:val="0"/>
          <w:numId w:val="29"/>
        </w:numPr>
        <w:jc w:val="both"/>
        <w:rPr>
          <w:rFonts w:ascii="Arial Narrow" w:eastAsia="Calibri" w:hAnsi="Arial Narrow"/>
          <w:sz w:val="20"/>
          <w:szCs w:val="20"/>
        </w:rPr>
      </w:pPr>
      <w:r w:rsidRPr="000418D8">
        <w:rPr>
          <w:rFonts w:ascii="Arial Narrow" w:eastAsia="Calibri" w:hAnsi="Arial Narrow"/>
          <w:sz w:val="20"/>
          <w:szCs w:val="20"/>
        </w:rPr>
        <w:t xml:space="preserve">riprodurre, promuovere o mettere in vendita, </w:t>
      </w:r>
      <w:r w:rsidRPr="000418D8">
        <w:rPr>
          <w:rFonts w:ascii="Arial Narrow" w:hAnsi="Arial Narrow"/>
          <w:sz w:val="20"/>
          <w:szCs w:val="20"/>
        </w:rPr>
        <w:t>disegni o modelli</w:t>
      </w:r>
      <w:r w:rsidRPr="000418D8">
        <w:rPr>
          <w:rFonts w:ascii="Arial Narrow" w:eastAsia="Calibri" w:hAnsi="Arial Narrow"/>
          <w:sz w:val="20"/>
          <w:szCs w:val="20"/>
        </w:rPr>
        <w:t>, tali da determinare confusione sull’identificazione o sulla provenienza del prodotto, nonché di usare nomi evocativi o segni distintivi di prodotti altrui in assenza di una valida licenza o al di fuori dei limiti definiti dai relativi contratti;</w:t>
      </w:r>
    </w:p>
    <w:p w14:paraId="097F6E6D" w14:textId="77777777" w:rsidR="00A9637D" w:rsidRPr="000418D8" w:rsidRDefault="00A9637D" w:rsidP="00D97677">
      <w:pPr>
        <w:pStyle w:val="BodyTextIndent"/>
        <w:numPr>
          <w:ilvl w:val="0"/>
          <w:numId w:val="29"/>
        </w:numPr>
        <w:spacing w:line="240" w:lineRule="auto"/>
        <w:rPr>
          <w:rFonts w:ascii="Arial Narrow" w:hAnsi="Arial Narrow"/>
          <w:sz w:val="20"/>
        </w:rPr>
      </w:pPr>
      <w:r w:rsidRPr="000418D8">
        <w:rPr>
          <w:rFonts w:ascii="Arial Narrow" w:hAnsi="Arial Narrow"/>
          <w:sz w:val="20"/>
        </w:rPr>
        <w:t>realizzare qualsiasi forma di attività intimidatoria o vessatoria nei confronti di altri concorrenti che operano nello stesso settore (per esempio, attraverso il boicottaggio, lo storno di dipendenti, il rifiuto di contrattare, ecc.);</w:t>
      </w:r>
    </w:p>
    <w:p w14:paraId="78BBF867" w14:textId="77777777" w:rsidR="00A9637D" w:rsidRPr="000418D8" w:rsidRDefault="00A9637D" w:rsidP="00D97677">
      <w:pPr>
        <w:pStyle w:val="BodyTextIndent"/>
        <w:numPr>
          <w:ilvl w:val="0"/>
          <w:numId w:val="29"/>
        </w:numPr>
        <w:spacing w:line="240" w:lineRule="auto"/>
        <w:rPr>
          <w:rFonts w:ascii="Arial Narrow" w:hAnsi="Arial Narrow"/>
          <w:b/>
          <w:bCs/>
          <w:iCs/>
          <w:sz w:val="20"/>
        </w:rPr>
      </w:pPr>
      <w:r w:rsidRPr="000418D8">
        <w:rPr>
          <w:rFonts w:ascii="Arial Narrow" w:hAnsi="Arial Narrow"/>
          <w:sz w:val="20"/>
        </w:rPr>
        <w:t>contraffare o alterare marchi o segni distintivi, nazionali o esteri, di prodotti industriali, potendo conoscere dell’esistenza del titolo di proprietà industriale o fare uso di marchi o segni distintivi contraffatti o alterati;</w:t>
      </w:r>
    </w:p>
    <w:p w14:paraId="5E357915" w14:textId="77777777" w:rsidR="00A9637D" w:rsidRPr="000418D8" w:rsidRDefault="00A9637D" w:rsidP="00D97677">
      <w:pPr>
        <w:pStyle w:val="BodyTextIndent"/>
        <w:numPr>
          <w:ilvl w:val="0"/>
          <w:numId w:val="29"/>
        </w:numPr>
        <w:spacing w:line="240" w:lineRule="auto"/>
        <w:rPr>
          <w:rFonts w:ascii="Arial Narrow" w:hAnsi="Arial Narrow"/>
          <w:b/>
          <w:bCs/>
          <w:iCs/>
          <w:sz w:val="20"/>
        </w:rPr>
      </w:pPr>
      <w:r w:rsidRPr="000418D8">
        <w:rPr>
          <w:rFonts w:ascii="Arial Narrow" w:hAnsi="Arial Narrow"/>
          <w:sz w:val="20"/>
        </w:rPr>
        <w:t xml:space="preserve">contraffare o alterare brevetti, disegni o modelli industriali, nazionali o esteri, o fare uso di tali brevetti, disegni o modelli contraffatti o alterati;     </w:t>
      </w:r>
    </w:p>
    <w:p w14:paraId="44730999" w14:textId="77777777" w:rsidR="00A9637D" w:rsidRPr="000418D8" w:rsidRDefault="00A9637D" w:rsidP="00D97677">
      <w:pPr>
        <w:pStyle w:val="BodyTextIndent"/>
        <w:numPr>
          <w:ilvl w:val="0"/>
          <w:numId w:val="29"/>
        </w:numPr>
        <w:spacing w:line="240" w:lineRule="auto"/>
        <w:rPr>
          <w:rFonts w:ascii="Arial Narrow" w:hAnsi="Arial Narrow"/>
          <w:b/>
          <w:bCs/>
          <w:iCs/>
          <w:sz w:val="20"/>
        </w:rPr>
      </w:pPr>
      <w:r w:rsidRPr="000418D8">
        <w:rPr>
          <w:rFonts w:ascii="Arial Narrow" w:hAnsi="Arial Narrow"/>
          <w:sz w:val="20"/>
        </w:rPr>
        <w:t xml:space="preserve">introdurre nel territorio dello Stato, al fine di trarne profitto, prodotti industriali con marchi o altri segni distintivi, nazionali o esteri, contraffatti o alterati; </w:t>
      </w:r>
    </w:p>
    <w:p w14:paraId="0C440CCD" w14:textId="77777777" w:rsidR="00A9637D" w:rsidRPr="000418D8" w:rsidRDefault="00A9637D" w:rsidP="00D97677">
      <w:pPr>
        <w:pStyle w:val="BodyTextIndent"/>
        <w:numPr>
          <w:ilvl w:val="0"/>
          <w:numId w:val="29"/>
        </w:numPr>
        <w:spacing w:line="240" w:lineRule="auto"/>
        <w:rPr>
          <w:rFonts w:ascii="Arial Narrow" w:hAnsi="Arial Narrow"/>
          <w:b/>
          <w:bCs/>
          <w:iCs/>
          <w:sz w:val="20"/>
        </w:rPr>
      </w:pPr>
      <w:r w:rsidRPr="000418D8">
        <w:rPr>
          <w:rFonts w:ascii="Arial Narrow" w:hAnsi="Arial Narrow"/>
          <w:sz w:val="20"/>
        </w:rPr>
        <w:t>consegnare all’acquirente una cosa mobile per un’altra, ovvero una cosa mobile, per origine, provenienza, qualità o quantità, diversa da quella dichiarata o pattuita;</w:t>
      </w:r>
    </w:p>
    <w:p w14:paraId="29ABBC43" w14:textId="77777777" w:rsidR="00A9637D" w:rsidRPr="000418D8" w:rsidRDefault="00A9637D" w:rsidP="00D97677">
      <w:pPr>
        <w:pStyle w:val="BodyTextIndent"/>
        <w:numPr>
          <w:ilvl w:val="0"/>
          <w:numId w:val="29"/>
        </w:numPr>
        <w:spacing w:line="240" w:lineRule="auto"/>
        <w:rPr>
          <w:rFonts w:ascii="Arial Narrow" w:hAnsi="Arial Narrow"/>
          <w:b/>
          <w:bCs/>
          <w:iCs/>
          <w:sz w:val="20"/>
        </w:rPr>
      </w:pPr>
      <w:r w:rsidRPr="000418D8">
        <w:rPr>
          <w:rFonts w:ascii="Arial Narrow" w:hAnsi="Arial Narrow"/>
          <w:sz w:val="20"/>
        </w:rPr>
        <w:t>porre in vendita o metter altrimenti in circolazione opere dell’ingegno o prodotti industriali, con nomi, marchi o segni distintivi nazionali o esteri, atti ad indurre in inganno il compratore sull’origine, provenienza o qualità dell’opera o del prodotto;</w:t>
      </w:r>
    </w:p>
    <w:p w14:paraId="3C621B20" w14:textId="77777777" w:rsidR="00A9637D" w:rsidRPr="000418D8" w:rsidRDefault="00A9637D" w:rsidP="00D97677">
      <w:pPr>
        <w:pStyle w:val="BodyTextIndent"/>
        <w:numPr>
          <w:ilvl w:val="0"/>
          <w:numId w:val="29"/>
        </w:numPr>
        <w:spacing w:line="240" w:lineRule="auto"/>
        <w:rPr>
          <w:rFonts w:ascii="Arial Narrow" w:hAnsi="Arial Narrow"/>
          <w:sz w:val="20"/>
        </w:rPr>
      </w:pPr>
      <w:r w:rsidRPr="000418D8">
        <w:rPr>
          <w:rFonts w:ascii="Arial Narrow" w:hAnsi="Arial Narrow"/>
          <w:sz w:val="20"/>
        </w:rPr>
        <w:t>introdurre nel territorio dello Stato, detenere per la vendita, porre in vendita con offerta diretta ai consumatori o mettere comunque in circolazione oggetti o altri beni realizzati usurpando un titolo di proprietà industriale o in violazione dello stesso, al fine di trarne profitto;</w:t>
      </w:r>
    </w:p>
    <w:p w14:paraId="1AB76ABA" w14:textId="77777777" w:rsidR="00A9637D" w:rsidRPr="000418D8" w:rsidRDefault="00A9637D" w:rsidP="00D97677">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duplicare, abusivamente e per trarne profitto, programmi per elaboratore o, ai medesimi fini, importare, distribuire, vendere, detenere a scopo commerciale o imprenditoriale o concedere in locazione programmi contenuti in supporti non contrassegnati dalla Società italiana degli autori ed editori (SIAE);</w:t>
      </w:r>
    </w:p>
    <w:p w14:paraId="09861BB8" w14:textId="77777777" w:rsidR="00A9637D" w:rsidRPr="000418D8" w:rsidRDefault="00A9637D" w:rsidP="00D97677">
      <w:pPr>
        <w:pStyle w:val="BodyTextIndent"/>
        <w:numPr>
          <w:ilvl w:val="0"/>
          <w:numId w:val="29"/>
        </w:numPr>
        <w:spacing w:line="240" w:lineRule="auto"/>
        <w:rPr>
          <w:rFonts w:ascii="Arial Narrow" w:hAnsi="Arial Narrow"/>
          <w:sz w:val="20"/>
        </w:rPr>
      </w:pPr>
      <w:r w:rsidRPr="000418D8">
        <w:rPr>
          <w:rFonts w:ascii="Arial Narrow" w:hAnsi="Arial Narrow"/>
          <w:bCs/>
          <w:iCs/>
          <w:sz w:val="20"/>
        </w:rPr>
        <w:t>riprodurre, al fine di trarne profitto, su supporti non contrassegnati SIAE, oppure trasferire su altro supporto, distribuire, comunicare, presentare o dimostrare in pubblico il contenuto di una banca di dati in violazione delle disposizioni di cui agli articoli 64-quinquies e 64-sexies della legge n. 633/1941, ovvero eseguire l'estrazione o il reimpiego della banca di dati in violazione delle disposizioni di cui agli articoli 102-bis e 102-ter della medesima legge, ovvero distribuire, vendere o concedere in locazione una banca di dati.</w:t>
      </w:r>
    </w:p>
    <w:p w14:paraId="1413BF91" w14:textId="7A6C4F0D" w:rsidR="005D2B81" w:rsidRPr="000418D8" w:rsidRDefault="005D2B81" w:rsidP="00013517">
      <w:pPr>
        <w:rPr>
          <w:rFonts w:ascii="Arial Narrow" w:hAnsi="Arial Narrow"/>
          <w:sz w:val="20"/>
          <w:szCs w:val="20"/>
        </w:rPr>
        <w:sectPr w:rsidR="005D2B81" w:rsidRPr="000418D8" w:rsidSect="00C14273">
          <w:footerReference w:type="default" r:id="rId18"/>
          <w:pgSz w:w="11906" w:h="16838"/>
          <w:pgMar w:top="1701" w:right="1701" w:bottom="1701" w:left="1701" w:header="708" w:footer="708" w:gutter="0"/>
          <w:cols w:space="708"/>
          <w:rtlGutter/>
          <w:docGrid w:linePitch="360"/>
        </w:sectPr>
      </w:pPr>
    </w:p>
    <w:p w14:paraId="54A8E708" w14:textId="77777777" w:rsidR="00834C4E" w:rsidRPr="000418D8" w:rsidRDefault="00834C4E" w:rsidP="00013517">
      <w:pPr>
        <w:pStyle w:val="Titolo1partespeciale"/>
        <w:numPr>
          <w:ilvl w:val="0"/>
          <w:numId w:val="0"/>
        </w:numPr>
        <w:jc w:val="center"/>
        <w:rPr>
          <w:rFonts w:ascii="Arial Narrow" w:hAnsi="Arial Narrow"/>
          <w:sz w:val="20"/>
          <w:szCs w:val="20"/>
        </w:rPr>
      </w:pPr>
      <w:bookmarkStart w:id="312" w:name="_Toc454891475"/>
      <w:bookmarkStart w:id="313" w:name="_Toc67502231"/>
      <w:r w:rsidRPr="000418D8">
        <w:rPr>
          <w:rFonts w:ascii="Arial Narrow" w:hAnsi="Arial Narrow"/>
          <w:sz w:val="20"/>
          <w:szCs w:val="20"/>
        </w:rPr>
        <w:lastRenderedPageBreak/>
        <w:t xml:space="preserve">PARTE SPECIALE “D” </w:t>
      </w:r>
      <w:r w:rsidRPr="000418D8">
        <w:rPr>
          <w:rFonts w:ascii="Arial Narrow" w:hAnsi="Arial Narrow"/>
          <w:sz w:val="20"/>
          <w:szCs w:val="20"/>
        </w:rPr>
        <w:br/>
        <w:t>REATI SOCIETARI</w:t>
      </w:r>
      <w:bookmarkEnd w:id="312"/>
      <w:bookmarkEnd w:id="313"/>
    </w:p>
    <w:p w14:paraId="6EB3F113" w14:textId="77777777" w:rsidR="00C14273" w:rsidRPr="000418D8" w:rsidRDefault="00C14273" w:rsidP="00013517">
      <w:pPr>
        <w:pStyle w:val="Allegato"/>
        <w:spacing w:line="300" w:lineRule="exact"/>
        <w:jc w:val="center"/>
        <w:rPr>
          <w:rFonts w:ascii="Arial Narrow" w:hAnsi="Arial Narrow"/>
          <w:sz w:val="20"/>
          <w:szCs w:val="20"/>
        </w:rPr>
      </w:pPr>
    </w:p>
    <w:p w14:paraId="08345793" w14:textId="77777777" w:rsidR="00482D22" w:rsidRPr="000418D8" w:rsidRDefault="00482D22" w:rsidP="00865474">
      <w:pPr>
        <w:pStyle w:val="Titolo1partespeciale"/>
        <w:numPr>
          <w:ilvl w:val="0"/>
          <w:numId w:val="56"/>
        </w:numPr>
        <w:rPr>
          <w:rFonts w:ascii="Arial Narrow" w:hAnsi="Arial Narrow"/>
          <w:sz w:val="20"/>
          <w:szCs w:val="20"/>
        </w:rPr>
      </w:pPr>
      <w:bookmarkStart w:id="314" w:name="_Toc67502232"/>
      <w:bookmarkStart w:id="315" w:name="_Toc326341030"/>
      <w:bookmarkStart w:id="316" w:name="_Toc328333718"/>
      <w:bookmarkStart w:id="317" w:name="_Toc454891476"/>
      <w:r w:rsidRPr="000418D8">
        <w:rPr>
          <w:rFonts w:ascii="Arial Narrow" w:hAnsi="Arial Narrow"/>
          <w:sz w:val="20"/>
          <w:szCs w:val="20"/>
        </w:rPr>
        <w:t>I Reati Societari</w:t>
      </w:r>
      <w:bookmarkEnd w:id="314"/>
    </w:p>
    <w:p w14:paraId="5B1044A5" w14:textId="77777777" w:rsidR="00482D22" w:rsidRPr="000418D8" w:rsidRDefault="00482D22" w:rsidP="00C7068D">
      <w:pPr>
        <w:jc w:val="both"/>
        <w:rPr>
          <w:rFonts w:ascii="Arial Narrow" w:hAnsi="Arial Narrow"/>
          <w:sz w:val="20"/>
          <w:szCs w:val="20"/>
        </w:rPr>
      </w:pPr>
      <w:r w:rsidRPr="000418D8">
        <w:rPr>
          <w:rFonts w:ascii="Arial Narrow" w:hAnsi="Arial Narrow"/>
          <w:sz w:val="20"/>
          <w:szCs w:val="20"/>
          <w:lang w:eastAsia="it-IT"/>
        </w:rPr>
        <w:t xml:space="preserve">Nell’ambito della riforma del diritto societario, il </w:t>
      </w:r>
      <w:r w:rsidR="00CC5C82" w:rsidRPr="000418D8">
        <w:rPr>
          <w:rFonts w:ascii="Arial Narrow" w:hAnsi="Arial Narrow"/>
          <w:sz w:val="20"/>
          <w:szCs w:val="20"/>
          <w:lang w:eastAsia="it-IT"/>
        </w:rPr>
        <w:t>D.Lgs.</w:t>
      </w:r>
      <w:r w:rsidRPr="000418D8">
        <w:rPr>
          <w:rFonts w:ascii="Arial Narrow" w:hAnsi="Arial Narrow"/>
          <w:sz w:val="20"/>
          <w:szCs w:val="20"/>
          <w:lang w:eastAsia="it-IT"/>
        </w:rPr>
        <w:t xml:space="preserve"> 11 aprile 2002, n. 61, in vigore dal 16 aprile 2002, ha introdotto il nuovo art. 25-ter del Decreto, estendendo il regime della responsabilità amministrativa degli Enti ai c.d. “reati societari”. Le fattispecie di reati societari considerate sono:</w:t>
      </w:r>
    </w:p>
    <w:p w14:paraId="1A264828"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false comunicazioni sociali e fatti di lieve entità (art. 2621 e 2621-bis c.c.)</w:t>
      </w:r>
      <w:r w:rsidRPr="000418D8">
        <w:rPr>
          <w:rFonts w:ascii="Arial Narrow" w:hAnsi="Arial Narrow"/>
          <w:sz w:val="20"/>
          <w:szCs w:val="20"/>
        </w:rPr>
        <w:t>: esporre consapevolmente, al fine di conseguire per sé o per altri un ingiusto profitto, nei bilanci, nelle relazioni o nelle altre  comunicazioni sociali dirette ai soci o al pubblico, previste dalla legge,  fatti materiali rilevanti non rispondenti al vero ovvero omettere fatti materiali rilevanti la cui comunicazione è imposta dalla legge sulla situazione economica, patrimoniale o finanziaria della società o del gruppo al quale la stessa appartiene, in modo concretamente idoneo ad indurre altri in errore. Al riguardo si evidenzia che la Legge 27 maggio 2015, n. 69, pubblicata sulla Gazzetta Ufficiale del 30 maggio 2015, n. 124 ha introdotto rilevanti modifiche alle disposizioni penali in materia di false comunicazioni sociali, contenute nel Codice Civile; in dettaglio, le principali modifiche hanno riguardato (i) la procedibilità d’ufficio del reato, (ii) l’elemento psicologico, rappresentato dal dolo sì specifico, finalizzato a “conseguire per sé o per altri un ingiusto profitto</w:t>
      </w:r>
      <w:r w:rsidRPr="000418D8">
        <w:rPr>
          <w:rFonts w:ascii="Arial Narrow" w:hAnsi="Arial Narrow" w:cs="Arial Narrow"/>
          <w:sz w:val="20"/>
          <w:szCs w:val="20"/>
        </w:rPr>
        <w:t>”</w:t>
      </w:r>
      <w:r w:rsidRPr="000418D8">
        <w:rPr>
          <w:rFonts w:ascii="Arial Narrow" w:hAnsi="Arial Narrow"/>
          <w:sz w:val="20"/>
          <w:szCs w:val="20"/>
        </w:rPr>
        <w:t>, ma non è più caratterizzato da alcun elemento di intenzionalità ingannatrice, (iii) la parziale revisione della condotta tipica, (iv) l’eliminazione delle soglie quantitative di rilevanza penale della condotta;</w:t>
      </w:r>
    </w:p>
    <w:p w14:paraId="49AAF4AE"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indebita restituzione dei conferimenti (art. 2626 c.c.):</w:t>
      </w:r>
      <w:r w:rsidRPr="000418D8">
        <w:rPr>
          <w:rFonts w:ascii="Arial Narrow" w:hAnsi="Arial Narrow"/>
          <w:sz w:val="20"/>
          <w:szCs w:val="20"/>
        </w:rPr>
        <w:t xml:space="preserve"> restituire ai soci i conferimenti o liberarli dall’obbligo di eseguirli;</w:t>
      </w:r>
    </w:p>
    <w:p w14:paraId="3E79A25C"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illegale ripartizione degli utili e delle riserve (art. 2627 c.c.):</w:t>
      </w:r>
      <w:r w:rsidRPr="000418D8">
        <w:rPr>
          <w:rFonts w:ascii="Arial Narrow" w:hAnsi="Arial Narrow"/>
          <w:sz w:val="20"/>
          <w:szCs w:val="20"/>
        </w:rPr>
        <w:t xml:space="preserve"> ripartire utili o riserve che non possono per legge essere distribuiti;</w:t>
      </w:r>
    </w:p>
    <w:p w14:paraId="5B567385"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illecite operazioni sulle azioni o quote sociali o della società controllante (art. 2628 c.c.)</w:t>
      </w:r>
      <w:r w:rsidRPr="000418D8">
        <w:rPr>
          <w:rFonts w:ascii="Arial Narrow" w:hAnsi="Arial Narrow"/>
          <w:sz w:val="20"/>
          <w:szCs w:val="20"/>
        </w:rPr>
        <w:t>: acquistare o sottoscrivere azioni anche della società controllante ledendo il capitale sociale;</w:t>
      </w:r>
    </w:p>
    <w:p w14:paraId="1E9A95D4" w14:textId="054F6BF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operazioni in pregiudizio dei creditori (art. 2629 c.c.):</w:t>
      </w:r>
      <w:r w:rsidRPr="000418D8">
        <w:rPr>
          <w:rFonts w:ascii="Arial Narrow" w:hAnsi="Arial Narrow"/>
          <w:sz w:val="20"/>
          <w:szCs w:val="20"/>
        </w:rPr>
        <w:t xml:space="preserve"> ridurre il capitale sociale, realizzare fusioni o scissioni che cagionino danno ai creditori;</w:t>
      </w:r>
    </w:p>
    <w:p w14:paraId="2B7297B2" w14:textId="45533CFB"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omessa comunicazione del conflitto di interessi (art. 2629</w:t>
      </w:r>
      <w:r w:rsidR="00300706">
        <w:rPr>
          <w:rFonts w:ascii="Arial Narrow" w:hAnsi="Arial Narrow"/>
          <w:b/>
          <w:sz w:val="20"/>
          <w:szCs w:val="20"/>
        </w:rPr>
        <w:t>-</w:t>
      </w:r>
      <w:r w:rsidRPr="000418D8">
        <w:rPr>
          <w:rFonts w:ascii="Arial Narrow" w:hAnsi="Arial Narrow"/>
          <w:b/>
          <w:sz w:val="20"/>
          <w:szCs w:val="20"/>
        </w:rPr>
        <w:t>bis c.c.):</w:t>
      </w:r>
      <w:r w:rsidRPr="000418D8">
        <w:rPr>
          <w:rFonts w:ascii="Arial Narrow" w:hAnsi="Arial Narrow"/>
          <w:sz w:val="20"/>
          <w:szCs w:val="20"/>
        </w:rPr>
        <w:t xml:space="preserve"> la violazione degli obblighi imposti di comunicare una situazione di conflitto di interessi con pregiudizio alla società o a terzi;</w:t>
      </w:r>
    </w:p>
    <w:p w14:paraId="66324B8C"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formazione fittizia del capitale (art. 2632 c.c.):</w:t>
      </w:r>
      <w:r w:rsidRPr="000418D8">
        <w:rPr>
          <w:rFonts w:ascii="Arial Narrow" w:hAnsi="Arial Narrow"/>
          <w:sz w:val="20"/>
          <w:szCs w:val="20"/>
        </w:rPr>
        <w:t xml:space="preserve"> aumentare fittiziamente il capitale, sottoscrivere reciprocamente azioni e sopravvalutare conferimenti o patrimonio nel caso di trasformazione;</w:t>
      </w:r>
    </w:p>
    <w:p w14:paraId="3289296E"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indebita ripartizione dei beni sociali da parte dei liquidatori (art. 2633 c.c.):</w:t>
      </w:r>
      <w:r w:rsidRPr="000418D8">
        <w:rPr>
          <w:rFonts w:ascii="Arial Narrow" w:hAnsi="Arial Narrow"/>
          <w:sz w:val="20"/>
          <w:szCs w:val="20"/>
        </w:rPr>
        <w:t xml:space="preserve"> ripartire beni sociali prima del pagamento dei creditori o prima dell’accantonamento delle somme necessarie a soddisfarli;</w:t>
      </w:r>
    </w:p>
    <w:p w14:paraId="53072632"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impedito controllo (art. 2625, comma 2, c.c.):</w:t>
      </w:r>
      <w:r w:rsidRPr="000418D8">
        <w:rPr>
          <w:rFonts w:ascii="Arial Narrow" w:hAnsi="Arial Narrow"/>
          <w:sz w:val="20"/>
          <w:szCs w:val="20"/>
        </w:rPr>
        <w:t xml:space="preserve"> occultare documenti idonei ad impedire lo svolgimento dell’attività di controllo dei soci, degli altri organi sociali;</w:t>
      </w:r>
    </w:p>
    <w:p w14:paraId="54511FB5" w14:textId="2A1E9281"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corruzione tra privati (art. 2635, comma 3 c.c.)</w:t>
      </w:r>
      <w:r w:rsidR="004C2CD0" w:rsidRPr="000418D8">
        <w:rPr>
          <w:rFonts w:ascii="Arial Narrow" w:hAnsi="Arial Narrow"/>
          <w:b/>
          <w:sz w:val="20"/>
          <w:szCs w:val="20"/>
        </w:rPr>
        <w:t xml:space="preserve"> e istigazione alla corruzione tra privati (art. 2635</w:t>
      </w:r>
      <w:r w:rsidR="00A13787">
        <w:rPr>
          <w:rFonts w:ascii="Arial Narrow" w:hAnsi="Arial Narrow"/>
          <w:b/>
          <w:sz w:val="20"/>
          <w:szCs w:val="20"/>
        </w:rPr>
        <w:t>-</w:t>
      </w:r>
      <w:r w:rsidR="004C2CD0" w:rsidRPr="000418D8">
        <w:rPr>
          <w:rFonts w:ascii="Arial Narrow" w:hAnsi="Arial Narrow"/>
          <w:b/>
          <w:sz w:val="20"/>
          <w:szCs w:val="20"/>
        </w:rPr>
        <w:t>bis c.c.)</w:t>
      </w:r>
      <w:r w:rsidRPr="000418D8">
        <w:rPr>
          <w:rFonts w:ascii="Arial Narrow" w:hAnsi="Arial Narrow"/>
          <w:b/>
          <w:sz w:val="20"/>
          <w:szCs w:val="20"/>
        </w:rPr>
        <w:t>:</w:t>
      </w:r>
      <w:r w:rsidRPr="000418D8">
        <w:rPr>
          <w:rFonts w:ascii="Arial Narrow" w:hAnsi="Arial Narrow"/>
          <w:sz w:val="20"/>
          <w:szCs w:val="20"/>
        </w:rPr>
        <w:t xml:space="preserve"> </w:t>
      </w:r>
      <w:r w:rsidR="004C2CD0" w:rsidRPr="000418D8">
        <w:rPr>
          <w:rFonts w:ascii="Arial Narrow" w:hAnsi="Arial Narrow"/>
          <w:sz w:val="20"/>
          <w:szCs w:val="20"/>
        </w:rPr>
        <w:t>offrire, anche a seguito di sollecitazione, o promettere denaro o altra utilità non dovuti (in qualità di corruttore) in favore di amministratori, direttori generali, dirigenti preposti alla redazione dei documenti contabili societari, sindaci e liquidatori, nonché in favore di coloro che esercitano funzioni direttive diverse dalle precedenti, per compiere od omettere un atto, in violazione degli obblighi inerenti al loro ufficio o degli obblighi di fedeltà (nella qualità di soggetti corrotti); la responsabilità ex D.lgs. 231/2001 riguarda il corruttore e si applica anche qualora l’offerta o promessa di denaro o altra utilità non dovuti non sia accettata;</w:t>
      </w:r>
    </w:p>
    <w:p w14:paraId="473A50E6"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illecita influenza sull’assemblea (art. 2636 c.c.):</w:t>
      </w:r>
      <w:r w:rsidRPr="000418D8">
        <w:rPr>
          <w:rFonts w:ascii="Arial Narrow" w:hAnsi="Arial Narrow"/>
          <w:sz w:val="20"/>
          <w:szCs w:val="20"/>
        </w:rPr>
        <w:t xml:space="preserve"> compiere atti simulati o fraudolenti volti a determinare illecite maggioranze assembleari;</w:t>
      </w:r>
    </w:p>
    <w:p w14:paraId="233E61D8"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aggiotaggio (art. 2637 c.c.):</w:t>
      </w:r>
      <w:r w:rsidRPr="000418D8">
        <w:rPr>
          <w:rFonts w:ascii="Arial Narrow" w:hAnsi="Arial Narrow"/>
          <w:sz w:val="20"/>
          <w:szCs w:val="20"/>
        </w:rPr>
        <w:t xml:space="preserve"> diffondere notizie false o il porre in e</w:t>
      </w:r>
      <w:r w:rsidR="007A6E94" w:rsidRPr="000418D8">
        <w:rPr>
          <w:rFonts w:ascii="Arial Narrow" w:hAnsi="Arial Narrow"/>
          <w:sz w:val="20"/>
          <w:szCs w:val="20"/>
        </w:rPr>
        <w:t>ssere operazioni simulate idonee</w:t>
      </w:r>
      <w:r w:rsidRPr="000418D8">
        <w:rPr>
          <w:rFonts w:ascii="Arial Narrow" w:hAnsi="Arial Narrow"/>
          <w:sz w:val="20"/>
          <w:szCs w:val="20"/>
        </w:rPr>
        <w:t xml:space="preserve"> a provocare un’alterazione del prezzo di strumenti finanziari non quotati;</w:t>
      </w:r>
    </w:p>
    <w:p w14:paraId="2B3C7097" w14:textId="77777777" w:rsidR="00482D22" w:rsidRPr="000418D8" w:rsidRDefault="00482D22" w:rsidP="00865474">
      <w:pPr>
        <w:pStyle w:val="ListParagraph"/>
        <w:numPr>
          <w:ilvl w:val="0"/>
          <w:numId w:val="79"/>
        </w:numPr>
        <w:autoSpaceDE w:val="0"/>
        <w:autoSpaceDN w:val="0"/>
        <w:adjustRightInd w:val="0"/>
        <w:rPr>
          <w:rFonts w:ascii="Arial Narrow" w:hAnsi="Arial Narrow"/>
          <w:sz w:val="20"/>
          <w:szCs w:val="20"/>
        </w:rPr>
      </w:pPr>
      <w:r w:rsidRPr="000418D8">
        <w:rPr>
          <w:rFonts w:ascii="Arial Narrow" w:hAnsi="Arial Narrow"/>
          <w:b/>
          <w:sz w:val="20"/>
          <w:szCs w:val="20"/>
        </w:rPr>
        <w:t>ostacolo all’esercizio delle funzioni delle autorità pubbliche di vigilanza (art. 2638, commi 1 e 2, c.c.):</w:t>
      </w:r>
      <w:r w:rsidRPr="000418D8">
        <w:rPr>
          <w:rFonts w:ascii="Arial Narrow" w:hAnsi="Arial Narrow"/>
          <w:sz w:val="20"/>
          <w:szCs w:val="20"/>
        </w:rPr>
        <w:t xml:space="preserve"> al fine di ostacolare l’esercizio delle funzioni di vigilanza, esporre fatti materiali non rispondenti al vero, ancorché oggetto di </w:t>
      </w:r>
      <w:r w:rsidR="000418D8" w:rsidRPr="000418D8">
        <w:rPr>
          <w:rFonts w:ascii="Arial Narrow" w:hAnsi="Arial Narrow"/>
          <w:sz w:val="20"/>
          <w:szCs w:val="20"/>
        </w:rPr>
        <w:t>valutazione</w:t>
      </w:r>
      <w:r w:rsidRPr="000418D8">
        <w:rPr>
          <w:rFonts w:ascii="Arial Narrow" w:hAnsi="Arial Narrow"/>
          <w:sz w:val="20"/>
          <w:szCs w:val="20"/>
        </w:rPr>
        <w:t>, sulla situazione economica, patrimoniale o finanziaria dei sottoposti alla vigilanza ovvero, allo stesso fine, occultare con altri mezzi fraudolenti fatti che devono essere oggetto di comunicazione.</w:t>
      </w:r>
    </w:p>
    <w:p w14:paraId="48B81185" w14:textId="77777777" w:rsidR="00C7068D" w:rsidRPr="000418D8" w:rsidRDefault="00C7068D" w:rsidP="00C7068D">
      <w:pPr>
        <w:autoSpaceDE w:val="0"/>
        <w:autoSpaceDN w:val="0"/>
        <w:adjustRightInd w:val="0"/>
        <w:rPr>
          <w:rFonts w:ascii="Arial Narrow" w:hAnsi="Arial Narrow"/>
          <w:sz w:val="20"/>
          <w:szCs w:val="20"/>
        </w:rPr>
      </w:pPr>
    </w:p>
    <w:p w14:paraId="5884EBCA" w14:textId="77777777" w:rsidR="009E30E2" w:rsidRPr="000418D8" w:rsidRDefault="009E30E2" w:rsidP="00865474">
      <w:pPr>
        <w:pStyle w:val="Titolo1partespeciale"/>
        <w:numPr>
          <w:ilvl w:val="0"/>
          <w:numId w:val="56"/>
        </w:numPr>
        <w:rPr>
          <w:rFonts w:ascii="Arial Narrow" w:hAnsi="Arial Narrow"/>
          <w:sz w:val="20"/>
          <w:szCs w:val="20"/>
        </w:rPr>
      </w:pPr>
      <w:bookmarkStart w:id="318" w:name="_Toc481845371"/>
      <w:bookmarkStart w:id="319" w:name="_Toc67502233"/>
      <w:bookmarkEnd w:id="318"/>
      <w:r w:rsidRPr="000418D8">
        <w:rPr>
          <w:rFonts w:ascii="Arial Narrow" w:hAnsi="Arial Narrow"/>
          <w:sz w:val="20"/>
          <w:szCs w:val="20"/>
        </w:rPr>
        <w:lastRenderedPageBreak/>
        <w:t>Le Attività Sensibili e i protocolli da adottare</w:t>
      </w:r>
      <w:bookmarkEnd w:id="319"/>
    </w:p>
    <w:bookmarkEnd w:id="315"/>
    <w:bookmarkEnd w:id="316"/>
    <w:bookmarkEnd w:id="317"/>
    <w:p w14:paraId="7E56815E" w14:textId="12E02E75" w:rsidR="009E30E2" w:rsidRPr="000418D8" w:rsidRDefault="009E30E2" w:rsidP="00FE3053">
      <w:pPr>
        <w:widowControl w:val="0"/>
        <w:jc w:val="both"/>
        <w:rPr>
          <w:rFonts w:ascii="Arial Narrow" w:hAnsi="Arial Narrow"/>
          <w:sz w:val="20"/>
          <w:szCs w:val="20"/>
        </w:rPr>
      </w:pPr>
      <w:r w:rsidRPr="000418D8">
        <w:rPr>
          <w:rFonts w:ascii="Arial Narrow" w:hAnsi="Arial Narrow"/>
          <w:sz w:val="20"/>
          <w:szCs w:val="20"/>
        </w:rPr>
        <w:t xml:space="preserve">L’analisi dei processi aziendali di </w:t>
      </w:r>
      <w:r w:rsidR="007F3968">
        <w:rPr>
          <w:rFonts w:ascii="Arial Narrow" w:hAnsi="Arial Narrow"/>
          <w:sz w:val="20"/>
          <w:szCs w:val="20"/>
        </w:rPr>
        <w:t>Tosca</w:t>
      </w:r>
      <w:r w:rsidRPr="000418D8">
        <w:rPr>
          <w:rFonts w:ascii="Arial Narrow" w:hAnsi="Arial Narrow"/>
          <w:sz w:val="20"/>
          <w:szCs w:val="20"/>
        </w:rPr>
        <w:t xml:space="preserve"> ha consentito di individuare le attività nel cui ambito potrebbero astrattamente realizzarsi le fattispecie di reato richiamate ed i processi che potrebbero essere considerati “strumentali” alla commissione dei reati c.d. “presupposto”. </w:t>
      </w:r>
    </w:p>
    <w:p w14:paraId="57ADDCF2" w14:textId="77777777" w:rsidR="004C2CD0" w:rsidRPr="00FA301F" w:rsidRDefault="004C2CD0" w:rsidP="004C2CD0">
      <w:pPr>
        <w:jc w:val="both"/>
        <w:rPr>
          <w:rFonts w:ascii="Arial Narrow" w:hAnsi="Arial Narrow"/>
          <w:bCs/>
          <w:iCs/>
          <w:sz w:val="20"/>
          <w:szCs w:val="20"/>
        </w:rPr>
      </w:pPr>
      <w:r w:rsidRPr="000418D8">
        <w:rPr>
          <w:rFonts w:ascii="Arial Narrow" w:hAnsi="Arial Narrow"/>
          <w:sz w:val="20"/>
          <w:szCs w:val="20"/>
        </w:rPr>
        <w:t>Per quanto riguarda i</w:t>
      </w:r>
      <w:r w:rsidRPr="000418D8">
        <w:rPr>
          <w:rFonts w:ascii="Arial Narrow" w:hAnsi="Arial Narrow"/>
          <w:b/>
          <w:sz w:val="20"/>
          <w:szCs w:val="20"/>
        </w:rPr>
        <w:t xml:space="preserve"> Processi strumentali</w:t>
      </w:r>
      <w:r w:rsidRPr="000418D8">
        <w:rPr>
          <w:rFonts w:ascii="Arial Narrow" w:hAnsi="Arial Narrow"/>
          <w:bCs/>
          <w:iCs/>
          <w:sz w:val="20"/>
          <w:szCs w:val="20"/>
        </w:rPr>
        <w:t xml:space="preserve"> relativi alla commissione del reato di cui alla presente sezione, essi </w:t>
      </w:r>
      <w:r w:rsidRPr="00FA301F">
        <w:rPr>
          <w:rFonts w:ascii="Arial Narrow" w:hAnsi="Arial Narrow"/>
          <w:bCs/>
          <w:iCs/>
          <w:sz w:val="20"/>
          <w:szCs w:val="20"/>
        </w:rPr>
        <w:t>sono i seguenti:</w:t>
      </w:r>
    </w:p>
    <w:p w14:paraId="44021C09" w14:textId="77777777" w:rsidR="002B2B5C" w:rsidRPr="00FA301F" w:rsidRDefault="002B2B5C" w:rsidP="002B2B5C">
      <w:pPr>
        <w:pStyle w:val="ListParagraph"/>
        <w:numPr>
          <w:ilvl w:val="0"/>
          <w:numId w:val="24"/>
        </w:numPr>
        <w:rPr>
          <w:rFonts w:ascii="Arial Narrow" w:hAnsi="Arial Narrow"/>
          <w:sz w:val="20"/>
          <w:szCs w:val="20"/>
        </w:rPr>
      </w:pPr>
      <w:r w:rsidRPr="00FA301F">
        <w:rPr>
          <w:rFonts w:ascii="Arial Narrow" w:hAnsi="Arial Narrow"/>
          <w:sz w:val="20"/>
          <w:szCs w:val="20"/>
        </w:rPr>
        <w:t>Concessioni di erogazioni liberali e donazioni di beni;</w:t>
      </w:r>
    </w:p>
    <w:p w14:paraId="1FFA633B" w14:textId="23C8E095" w:rsidR="002B2B5C" w:rsidRPr="00FA301F" w:rsidRDefault="00A13787" w:rsidP="002B2B5C">
      <w:pPr>
        <w:pStyle w:val="ListParagraph"/>
        <w:numPr>
          <w:ilvl w:val="0"/>
          <w:numId w:val="24"/>
        </w:numPr>
        <w:rPr>
          <w:rFonts w:ascii="Arial Narrow" w:hAnsi="Arial Narrow"/>
          <w:sz w:val="20"/>
          <w:szCs w:val="20"/>
        </w:rPr>
      </w:pPr>
      <w:r w:rsidRPr="00FA301F">
        <w:rPr>
          <w:rFonts w:ascii="Arial Narrow" w:hAnsi="Arial Narrow"/>
          <w:sz w:val="20"/>
          <w:szCs w:val="20"/>
        </w:rPr>
        <w:t>Riconoscimento di omaggi</w:t>
      </w:r>
      <w:r w:rsidR="002B2B5C" w:rsidRPr="00FA301F">
        <w:rPr>
          <w:rFonts w:ascii="Arial Narrow" w:hAnsi="Arial Narrow"/>
          <w:sz w:val="20"/>
          <w:szCs w:val="20"/>
        </w:rPr>
        <w:t>;</w:t>
      </w:r>
    </w:p>
    <w:p w14:paraId="7CA5A5D7" w14:textId="77777777" w:rsidR="002B2B5C" w:rsidRPr="00FA301F" w:rsidRDefault="002B2B5C" w:rsidP="002B2B5C">
      <w:pPr>
        <w:pStyle w:val="ListParagraph"/>
        <w:numPr>
          <w:ilvl w:val="0"/>
          <w:numId w:val="24"/>
        </w:numPr>
        <w:rPr>
          <w:rFonts w:ascii="Arial Narrow" w:hAnsi="Arial Narrow"/>
          <w:sz w:val="20"/>
          <w:szCs w:val="20"/>
        </w:rPr>
      </w:pPr>
      <w:r w:rsidRPr="00FA301F">
        <w:rPr>
          <w:rFonts w:ascii="Arial Narrow" w:hAnsi="Arial Narrow"/>
          <w:sz w:val="20"/>
          <w:szCs w:val="20"/>
        </w:rPr>
        <w:t>Acquisto di beni e servizi;</w:t>
      </w:r>
    </w:p>
    <w:p w14:paraId="79D8324C" w14:textId="77777777" w:rsidR="002B2B5C" w:rsidRPr="00FA301F" w:rsidRDefault="002B2B5C" w:rsidP="002B2B5C">
      <w:pPr>
        <w:pStyle w:val="ListParagraph"/>
        <w:numPr>
          <w:ilvl w:val="0"/>
          <w:numId w:val="24"/>
        </w:numPr>
        <w:rPr>
          <w:rFonts w:ascii="Arial Narrow" w:hAnsi="Arial Narrow"/>
          <w:sz w:val="20"/>
          <w:szCs w:val="20"/>
        </w:rPr>
      </w:pPr>
      <w:r w:rsidRPr="00FA301F">
        <w:rPr>
          <w:rFonts w:ascii="Arial Narrow" w:hAnsi="Arial Narrow"/>
          <w:sz w:val="20"/>
          <w:szCs w:val="20"/>
        </w:rPr>
        <w:t>Gestione flussi monetari e finanziari;</w:t>
      </w:r>
    </w:p>
    <w:p w14:paraId="760E7DED" w14:textId="77777777" w:rsidR="002B2B5C" w:rsidRPr="00FA301F" w:rsidRDefault="002B2B5C" w:rsidP="002B2B5C">
      <w:pPr>
        <w:pStyle w:val="ListParagraph"/>
        <w:numPr>
          <w:ilvl w:val="0"/>
          <w:numId w:val="24"/>
        </w:numPr>
        <w:rPr>
          <w:rFonts w:ascii="Arial Narrow" w:hAnsi="Arial Narrow"/>
          <w:sz w:val="20"/>
          <w:szCs w:val="20"/>
        </w:rPr>
      </w:pPr>
      <w:r w:rsidRPr="00FA301F">
        <w:rPr>
          <w:rFonts w:ascii="Arial Narrow" w:hAnsi="Arial Narrow"/>
          <w:sz w:val="20"/>
          <w:szCs w:val="20"/>
        </w:rPr>
        <w:t>Rimborsi spese, utilizzo di carte di credito, beni aziendali;</w:t>
      </w:r>
    </w:p>
    <w:p w14:paraId="2501D1BA" w14:textId="563C91AF" w:rsidR="002B2B5C" w:rsidRPr="00FA301F" w:rsidRDefault="00FA301F" w:rsidP="002B2B5C">
      <w:pPr>
        <w:pStyle w:val="ListParagraph"/>
        <w:numPr>
          <w:ilvl w:val="0"/>
          <w:numId w:val="24"/>
        </w:numPr>
        <w:rPr>
          <w:rFonts w:ascii="Arial Narrow" w:hAnsi="Arial Narrow"/>
          <w:sz w:val="20"/>
          <w:szCs w:val="20"/>
        </w:rPr>
      </w:pPr>
      <w:r w:rsidRPr="00FA301F">
        <w:rPr>
          <w:rFonts w:ascii="Arial Narrow" w:hAnsi="Arial Narrow"/>
          <w:sz w:val="20"/>
          <w:szCs w:val="20"/>
        </w:rPr>
        <w:t>S</w:t>
      </w:r>
      <w:r w:rsidR="002B2B5C" w:rsidRPr="00FA301F">
        <w:rPr>
          <w:rFonts w:ascii="Arial Narrow" w:hAnsi="Arial Narrow"/>
          <w:sz w:val="20"/>
          <w:szCs w:val="20"/>
        </w:rPr>
        <w:t>pese di rappresentanza;</w:t>
      </w:r>
    </w:p>
    <w:p w14:paraId="51D7A450" w14:textId="77777777" w:rsidR="002B2B5C" w:rsidRPr="00FA301F" w:rsidRDefault="002B2B5C" w:rsidP="002B2B5C">
      <w:pPr>
        <w:pStyle w:val="ListParagraph"/>
        <w:numPr>
          <w:ilvl w:val="0"/>
          <w:numId w:val="24"/>
        </w:numPr>
        <w:rPr>
          <w:rFonts w:ascii="Arial Narrow" w:hAnsi="Arial Narrow"/>
          <w:sz w:val="20"/>
          <w:szCs w:val="20"/>
        </w:rPr>
      </w:pPr>
      <w:r w:rsidRPr="00FA301F">
        <w:rPr>
          <w:rFonts w:ascii="Arial Narrow" w:hAnsi="Arial Narrow"/>
          <w:sz w:val="20"/>
          <w:szCs w:val="20"/>
        </w:rPr>
        <w:t>Selezione ed assunzione del personale;</w:t>
      </w:r>
    </w:p>
    <w:p w14:paraId="73A52560" w14:textId="37F83103" w:rsidR="002B2B5C" w:rsidRPr="00FA301F" w:rsidRDefault="002B2B5C" w:rsidP="00FA301F">
      <w:pPr>
        <w:pStyle w:val="ListParagraph"/>
        <w:numPr>
          <w:ilvl w:val="0"/>
          <w:numId w:val="24"/>
        </w:numPr>
        <w:rPr>
          <w:rFonts w:ascii="Arial Narrow" w:hAnsi="Arial Narrow"/>
          <w:sz w:val="20"/>
          <w:szCs w:val="20"/>
        </w:rPr>
      </w:pPr>
      <w:r w:rsidRPr="00FA301F">
        <w:rPr>
          <w:rFonts w:ascii="Arial Narrow" w:hAnsi="Arial Narrow"/>
          <w:sz w:val="20"/>
          <w:szCs w:val="20"/>
        </w:rPr>
        <w:t>Gestione</w:t>
      </w:r>
      <w:r w:rsidR="00FA301F" w:rsidRPr="00FA301F">
        <w:rPr>
          <w:rFonts w:ascii="Arial Narrow" w:hAnsi="Arial Narrow"/>
          <w:sz w:val="20"/>
          <w:szCs w:val="20"/>
        </w:rPr>
        <w:t xml:space="preserve"> dei</w:t>
      </w:r>
      <w:r w:rsidRPr="00FA301F">
        <w:rPr>
          <w:rFonts w:ascii="Arial Narrow" w:hAnsi="Arial Narrow"/>
          <w:sz w:val="20"/>
          <w:szCs w:val="20"/>
        </w:rPr>
        <w:t xml:space="preserve"> bonus e benefit</w:t>
      </w:r>
      <w:r w:rsidR="00FA301F" w:rsidRPr="00FA301F">
        <w:rPr>
          <w:rFonts w:ascii="Arial Narrow" w:hAnsi="Arial Narrow"/>
          <w:sz w:val="20"/>
          <w:szCs w:val="20"/>
        </w:rPr>
        <w:t>.</w:t>
      </w:r>
    </w:p>
    <w:p w14:paraId="2197BDFA" w14:textId="77777777" w:rsidR="00167591" w:rsidRPr="000418D8" w:rsidRDefault="00167591" w:rsidP="004C2CD0">
      <w:pPr>
        <w:jc w:val="both"/>
        <w:rPr>
          <w:rFonts w:ascii="Arial Narrow" w:hAnsi="Arial Narrow"/>
          <w:sz w:val="20"/>
          <w:szCs w:val="20"/>
        </w:rPr>
      </w:pPr>
    </w:p>
    <w:p w14:paraId="555FDB16" w14:textId="26B1819E" w:rsidR="004C2CD0" w:rsidRPr="000418D8" w:rsidRDefault="004C2CD0" w:rsidP="004C2CD0">
      <w:pPr>
        <w:jc w:val="both"/>
        <w:rPr>
          <w:rFonts w:ascii="Arial Narrow" w:hAnsi="Arial Narrow"/>
          <w:sz w:val="20"/>
          <w:szCs w:val="20"/>
        </w:rPr>
      </w:pPr>
      <w:r w:rsidRPr="000418D8">
        <w:rPr>
          <w:rFonts w:ascii="Arial Narrow" w:hAnsi="Arial Narrow"/>
          <w:sz w:val="20"/>
          <w:szCs w:val="20"/>
        </w:rPr>
        <w:t xml:space="preserve">Per l’individuazione dei protocolli di controllo da adottare si rinvia all’apposita Parte Speciale </w:t>
      </w:r>
      <w:r w:rsidR="00FA301F">
        <w:rPr>
          <w:rFonts w:ascii="Arial Narrow" w:hAnsi="Arial Narrow"/>
          <w:sz w:val="20"/>
          <w:szCs w:val="20"/>
        </w:rPr>
        <w:t>L</w:t>
      </w:r>
      <w:r w:rsidRPr="000418D8">
        <w:rPr>
          <w:rFonts w:ascii="Arial Narrow" w:hAnsi="Arial Narrow"/>
          <w:sz w:val="20"/>
          <w:szCs w:val="20"/>
        </w:rPr>
        <w:t xml:space="preserve">. </w:t>
      </w:r>
    </w:p>
    <w:p w14:paraId="5964CED5" w14:textId="77777777" w:rsidR="001C45AC" w:rsidRPr="000418D8" w:rsidRDefault="001C45AC" w:rsidP="00FE3053">
      <w:pPr>
        <w:widowControl w:val="0"/>
        <w:jc w:val="both"/>
        <w:rPr>
          <w:rFonts w:ascii="Arial Narrow" w:hAnsi="Arial Narrow"/>
          <w:sz w:val="20"/>
          <w:szCs w:val="20"/>
        </w:rPr>
      </w:pPr>
    </w:p>
    <w:p w14:paraId="0B5F942E" w14:textId="77777777" w:rsidR="009E30E2" w:rsidRPr="000418D8" w:rsidRDefault="009E30E2" w:rsidP="00FE3053">
      <w:pPr>
        <w:widowControl w:val="0"/>
        <w:jc w:val="both"/>
        <w:rPr>
          <w:rFonts w:ascii="Arial Narrow" w:hAnsi="Arial Narrow"/>
          <w:sz w:val="20"/>
          <w:szCs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r w:rsidR="004C2CD0" w:rsidRPr="000418D8">
        <w:rPr>
          <w:rFonts w:ascii="Arial Narrow" w:hAnsi="Arial Narrow"/>
          <w:sz w:val="20"/>
          <w:szCs w:val="20"/>
        </w:rPr>
        <w:t xml:space="preserve">, distinguendo tra Attività sensibili relative ai reati societari in generale e Attività </w:t>
      </w:r>
      <w:r w:rsidR="000418D8" w:rsidRPr="000418D8">
        <w:rPr>
          <w:rFonts w:ascii="Arial Narrow" w:hAnsi="Arial Narrow"/>
          <w:sz w:val="20"/>
          <w:szCs w:val="20"/>
        </w:rPr>
        <w:t>sensibili</w:t>
      </w:r>
      <w:r w:rsidR="004C2CD0" w:rsidRPr="000418D8">
        <w:rPr>
          <w:rFonts w:ascii="Arial Narrow" w:hAnsi="Arial Narrow"/>
          <w:sz w:val="20"/>
          <w:szCs w:val="20"/>
        </w:rPr>
        <w:t xml:space="preserve"> relative alla corruzione tra privati. </w:t>
      </w:r>
    </w:p>
    <w:p w14:paraId="6CC4512B" w14:textId="77777777" w:rsidR="005167E3" w:rsidRPr="000418D8" w:rsidRDefault="005167E3" w:rsidP="00FE3053">
      <w:pPr>
        <w:widowControl w:val="0"/>
        <w:rPr>
          <w:rFonts w:ascii="Arial Narrow" w:hAnsi="Arial Narrow"/>
          <w:sz w:val="20"/>
          <w:szCs w:val="20"/>
        </w:rPr>
      </w:pPr>
    </w:p>
    <w:p w14:paraId="426AE21F" w14:textId="77777777" w:rsidR="002B2B5C" w:rsidRPr="000418D8" w:rsidRDefault="002B2B5C" w:rsidP="002B2B5C">
      <w:pPr>
        <w:pStyle w:val="Titolo2partespeciale"/>
        <w:keepNext w:val="0"/>
        <w:widowControl w:val="0"/>
        <w:numPr>
          <w:ilvl w:val="0"/>
          <w:numId w:val="0"/>
        </w:numPr>
        <w:ind w:left="576"/>
        <w:rPr>
          <w:rFonts w:ascii="Arial Narrow" w:hAnsi="Arial Narrow"/>
          <w:sz w:val="20"/>
          <w:szCs w:val="20"/>
        </w:rPr>
      </w:pPr>
      <w:bookmarkStart w:id="320" w:name="_Toc483812219"/>
      <w:bookmarkStart w:id="321" w:name="_Toc483817069"/>
      <w:bookmarkStart w:id="322" w:name="_Toc516582616"/>
      <w:bookmarkStart w:id="323" w:name="_Toc67502234"/>
      <w:r w:rsidRPr="000418D8">
        <w:rPr>
          <w:rFonts w:ascii="Arial Narrow" w:hAnsi="Arial Narrow"/>
          <w:sz w:val="20"/>
          <w:szCs w:val="20"/>
        </w:rPr>
        <w:t>Attività Sensibili – reati societari</w:t>
      </w:r>
      <w:bookmarkEnd w:id="320"/>
      <w:bookmarkEnd w:id="321"/>
      <w:bookmarkEnd w:id="322"/>
      <w:bookmarkEnd w:id="323"/>
      <w:r w:rsidRPr="000418D8">
        <w:rPr>
          <w:rFonts w:ascii="Arial Narrow" w:hAnsi="Arial Narrow"/>
          <w:sz w:val="20"/>
          <w:szCs w:val="20"/>
        </w:rPr>
        <w:t xml:space="preserve"> </w:t>
      </w:r>
    </w:p>
    <w:tbl>
      <w:tblPr>
        <w:tblStyle w:val="TableGrid"/>
        <w:tblW w:w="0" w:type="auto"/>
        <w:tblLook w:val="04A0" w:firstRow="1" w:lastRow="0" w:firstColumn="1" w:lastColumn="0" w:noHBand="0" w:noVBand="1"/>
      </w:tblPr>
      <w:tblGrid>
        <w:gridCol w:w="8303"/>
      </w:tblGrid>
      <w:tr w:rsidR="002B2B5C" w:rsidRPr="000418D8" w14:paraId="45811CC6" w14:textId="77777777" w:rsidTr="0095026D">
        <w:tc>
          <w:tcPr>
            <w:tcW w:w="8453" w:type="dxa"/>
          </w:tcPr>
          <w:p w14:paraId="197190B6" w14:textId="100030F7" w:rsidR="002B2B5C" w:rsidRPr="000418D8" w:rsidRDefault="002B2B5C" w:rsidP="0095026D">
            <w:pPr>
              <w:pStyle w:val="ListContinue"/>
              <w:widowControl w:val="0"/>
              <w:tabs>
                <w:tab w:val="left" w:pos="1134"/>
              </w:tabs>
              <w:overflowPunct w:val="0"/>
              <w:autoSpaceDE w:val="0"/>
              <w:autoSpaceDN w:val="0"/>
              <w:adjustRightInd w:val="0"/>
              <w:spacing w:after="0"/>
              <w:ind w:left="29"/>
              <w:jc w:val="both"/>
              <w:rPr>
                <w:rFonts w:ascii="Arial Narrow" w:hAnsi="Arial Narrow"/>
                <w:bCs/>
                <w:iCs/>
                <w:sz w:val="20"/>
                <w:szCs w:val="20"/>
              </w:rPr>
            </w:pPr>
            <w:r w:rsidRPr="000418D8">
              <w:rPr>
                <w:rFonts w:ascii="Arial Narrow" w:hAnsi="Arial Narrow"/>
                <w:b/>
                <w:bCs/>
                <w:i/>
                <w:iCs/>
                <w:sz w:val="20"/>
                <w:szCs w:val="20"/>
              </w:rPr>
              <w:t xml:space="preserve">Redazione del bilancio di esercizio, della relazione sulla gestione e di altre comunicazioni sociali: </w:t>
            </w:r>
            <w:r w:rsidRPr="000418D8">
              <w:rPr>
                <w:rFonts w:ascii="Arial Narrow" w:hAnsi="Arial Narrow"/>
                <w:bCs/>
                <w:iCs/>
                <w:sz w:val="20"/>
                <w:szCs w:val="20"/>
              </w:rPr>
              <w:t xml:space="preserve">riguarda le operazioni relative alla rilevazione, registrazione e rappresentazione dell’attività d’impresa nelle scritture contabili, nei bilanci, nelle relazioni e in qualsiasi altro prospetto relativo alla situazione economica, patrimoniale e finanziaria di </w:t>
            </w:r>
            <w:r w:rsidR="007F3968">
              <w:rPr>
                <w:rFonts w:ascii="Arial Narrow" w:hAnsi="Arial Narrow"/>
                <w:bCs/>
                <w:iCs/>
                <w:sz w:val="20"/>
                <w:szCs w:val="20"/>
              </w:rPr>
              <w:t>Tosca</w:t>
            </w:r>
            <w:r w:rsidR="00EE2624" w:rsidRPr="000418D8">
              <w:rPr>
                <w:rFonts w:ascii="Arial Narrow" w:hAnsi="Arial Narrow"/>
                <w:bCs/>
                <w:iCs/>
                <w:sz w:val="20"/>
                <w:szCs w:val="20"/>
              </w:rPr>
              <w:t xml:space="preserve"> </w:t>
            </w:r>
            <w:r w:rsidRPr="000418D8">
              <w:rPr>
                <w:rFonts w:ascii="Arial Narrow" w:hAnsi="Arial Narrow"/>
                <w:bCs/>
                <w:iCs/>
                <w:sz w:val="20"/>
                <w:szCs w:val="20"/>
              </w:rPr>
              <w:t>richiesto da disposizioni di legge e degli adempimenti legislativi legati alla tenuta dei registri contabili e dei libri sociali.</w:t>
            </w:r>
          </w:p>
          <w:p w14:paraId="34C95A9A" w14:textId="77777777" w:rsidR="002B2B5C" w:rsidRPr="000418D8" w:rsidRDefault="002B2B5C" w:rsidP="0095026D">
            <w:pPr>
              <w:pStyle w:val="ListContinue"/>
              <w:widowControl w:val="0"/>
              <w:tabs>
                <w:tab w:val="left" w:pos="1134"/>
              </w:tabs>
              <w:overflowPunct w:val="0"/>
              <w:autoSpaceDE w:val="0"/>
              <w:autoSpaceDN w:val="0"/>
              <w:adjustRightInd w:val="0"/>
              <w:spacing w:after="0"/>
              <w:ind w:left="29"/>
              <w:jc w:val="both"/>
              <w:rPr>
                <w:rFonts w:ascii="Arial Narrow" w:hAnsi="Arial Narrow"/>
                <w:bCs/>
                <w:iCs/>
                <w:sz w:val="20"/>
                <w:szCs w:val="20"/>
              </w:rPr>
            </w:pPr>
          </w:p>
          <w:p w14:paraId="2BA5A089" w14:textId="77777777" w:rsidR="002B2B5C" w:rsidRPr="009A50F9" w:rsidRDefault="002B2B5C"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Funzioni </w:t>
            </w:r>
            <w:r w:rsidRPr="009A50F9">
              <w:rPr>
                <w:rFonts w:ascii="Arial Narrow" w:hAnsi="Arial Narrow"/>
                <w:b/>
                <w:sz w:val="20"/>
                <w:szCs w:val="20"/>
                <w:u w:val="single"/>
              </w:rPr>
              <w:t>e Unità Organizzative coinvolte:</w:t>
            </w:r>
            <w:r w:rsidRPr="009A50F9">
              <w:rPr>
                <w:rFonts w:ascii="Arial Narrow" w:hAnsi="Arial Narrow"/>
                <w:b/>
                <w:sz w:val="20"/>
                <w:szCs w:val="20"/>
              </w:rPr>
              <w:t xml:space="preserve"> </w:t>
            </w:r>
          </w:p>
          <w:p w14:paraId="5D21946B" w14:textId="1988EEF4" w:rsidR="0049538D" w:rsidRPr="008E7473" w:rsidRDefault="0049538D" w:rsidP="0049538D">
            <w:pPr>
              <w:ind w:left="306"/>
              <w:jc w:val="both"/>
              <w:rPr>
                <w:rFonts w:ascii="Arial Narrow" w:hAnsi="Arial Narrow"/>
                <w:i/>
                <w:iCs/>
                <w:sz w:val="20"/>
                <w:szCs w:val="20"/>
                <w:lang w:val="en-US"/>
              </w:rPr>
            </w:pPr>
            <w:r w:rsidRPr="009A50F9">
              <w:rPr>
                <w:rFonts w:ascii="Arial Narrow" w:hAnsi="Arial Narrow"/>
                <w:sz w:val="20"/>
                <w:szCs w:val="20"/>
                <w:lang w:val="en-US"/>
              </w:rPr>
              <w:t>Manag</w:t>
            </w:r>
            <w:r w:rsidR="007F3968" w:rsidRPr="009A50F9">
              <w:rPr>
                <w:rFonts w:ascii="Arial Narrow" w:hAnsi="Arial Narrow"/>
                <w:sz w:val="20"/>
                <w:szCs w:val="20"/>
                <w:lang w:val="en-US"/>
              </w:rPr>
              <w:t>ing Director, Finance Director</w:t>
            </w:r>
            <w:r w:rsidR="008F4CEC">
              <w:rPr>
                <w:rFonts w:ascii="Arial Narrow" w:hAnsi="Arial Narrow"/>
                <w:sz w:val="20"/>
                <w:szCs w:val="20"/>
                <w:lang w:val="en-US"/>
              </w:rPr>
              <w:t>.</w:t>
            </w:r>
          </w:p>
          <w:p w14:paraId="548D8999" w14:textId="77777777" w:rsidR="002B2B5C" w:rsidRPr="0049538D" w:rsidRDefault="002B2B5C" w:rsidP="0095026D">
            <w:pPr>
              <w:pStyle w:val="ListContinue"/>
              <w:widowControl w:val="0"/>
              <w:overflowPunct w:val="0"/>
              <w:autoSpaceDE w:val="0"/>
              <w:autoSpaceDN w:val="0"/>
              <w:adjustRightInd w:val="0"/>
              <w:spacing w:after="0"/>
              <w:ind w:left="454" w:hanging="454"/>
              <w:jc w:val="both"/>
              <w:textAlignment w:val="baseline"/>
              <w:rPr>
                <w:rFonts w:ascii="Arial Narrow" w:hAnsi="Arial Narrow"/>
                <w:bCs/>
                <w:iCs/>
                <w:sz w:val="20"/>
                <w:szCs w:val="20"/>
                <w:lang w:val="en-US"/>
              </w:rPr>
            </w:pPr>
          </w:p>
          <w:p w14:paraId="54E4848D" w14:textId="77777777" w:rsidR="002B2B5C" w:rsidRPr="000418D8" w:rsidRDefault="002B2B5C"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5DBE0A7C"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False comunicazioni sociali (art. 2621-2621-bis c.c.)</w:t>
            </w:r>
          </w:p>
          <w:p w14:paraId="5EA51B26"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Impedito controllo (art. 2625, comma 1, c.c.)</w:t>
            </w:r>
          </w:p>
          <w:p w14:paraId="7F0F746A"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
                <w:bCs/>
                <w:i/>
                <w:iCs/>
                <w:sz w:val="20"/>
                <w:szCs w:val="20"/>
              </w:rPr>
            </w:pPr>
            <w:r w:rsidRPr="000418D8">
              <w:rPr>
                <w:rFonts w:ascii="Arial Narrow" w:hAnsi="Arial Narrow"/>
                <w:bCs/>
                <w:iCs/>
                <w:sz w:val="20"/>
                <w:szCs w:val="20"/>
              </w:rPr>
              <w:t>Illecita influenza sull’assemblea (art. 2636 c.c.)</w:t>
            </w:r>
          </w:p>
          <w:p w14:paraId="0EF21121"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
                <w:bCs/>
                <w:i/>
                <w:iCs/>
                <w:sz w:val="20"/>
                <w:szCs w:val="20"/>
              </w:rPr>
            </w:pPr>
            <w:r w:rsidRPr="000418D8">
              <w:rPr>
                <w:rFonts w:ascii="Arial Narrow" w:hAnsi="Arial Narrow"/>
                <w:bCs/>
                <w:iCs/>
                <w:sz w:val="20"/>
                <w:szCs w:val="20"/>
              </w:rPr>
              <w:t>Aggiotaggio (art. 2637 c.c.)</w:t>
            </w:r>
          </w:p>
          <w:p w14:paraId="7787D3F6"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
                <w:bCs/>
                <w:i/>
                <w:iCs/>
                <w:sz w:val="20"/>
                <w:szCs w:val="20"/>
              </w:rPr>
            </w:pPr>
            <w:r w:rsidRPr="000418D8">
              <w:rPr>
                <w:rFonts w:ascii="Arial Narrow" w:hAnsi="Arial Narrow"/>
                <w:bCs/>
                <w:iCs/>
                <w:sz w:val="20"/>
                <w:szCs w:val="20"/>
              </w:rPr>
              <w:t>Ostacolo all’esercizio delle funzioni delle autorità pubbliche di vigilanza (art. 2638 c.c.)</w:t>
            </w:r>
            <w:r w:rsidRPr="000418D8">
              <w:rPr>
                <w:rFonts w:ascii="Arial Narrow" w:hAnsi="Arial Narrow"/>
                <w:b/>
                <w:bCs/>
                <w:iCs/>
                <w:sz w:val="20"/>
                <w:szCs w:val="20"/>
              </w:rPr>
              <w:t>.</w:t>
            </w:r>
          </w:p>
          <w:p w14:paraId="30DB6E51" w14:textId="77777777" w:rsidR="002B2B5C" w:rsidRPr="000418D8" w:rsidRDefault="002B2B5C" w:rsidP="0095026D">
            <w:pPr>
              <w:pStyle w:val="ListContinue"/>
              <w:widowControl w:val="0"/>
              <w:tabs>
                <w:tab w:val="left" w:pos="1134"/>
              </w:tabs>
              <w:overflowPunct w:val="0"/>
              <w:autoSpaceDE w:val="0"/>
              <w:autoSpaceDN w:val="0"/>
              <w:adjustRightInd w:val="0"/>
              <w:spacing w:after="0"/>
              <w:ind w:left="454" w:hanging="454"/>
              <w:jc w:val="both"/>
              <w:outlineLvl w:val="4"/>
              <w:rPr>
                <w:rFonts w:ascii="Arial Narrow" w:hAnsi="Arial Narrow"/>
                <w:b/>
                <w:bCs/>
                <w:iCs/>
                <w:sz w:val="20"/>
                <w:szCs w:val="20"/>
              </w:rPr>
            </w:pPr>
          </w:p>
          <w:p w14:paraId="6D23ED45" w14:textId="77777777" w:rsidR="002B2B5C" w:rsidRPr="000418D8" w:rsidRDefault="002B2B5C" w:rsidP="00865474">
            <w:pPr>
              <w:pStyle w:val="ListParagraph"/>
              <w:numPr>
                <w:ilvl w:val="0"/>
                <w:numId w:val="68"/>
              </w:numPr>
              <w:ind w:left="313"/>
              <w:rPr>
                <w:rFonts w:ascii="Arial Narrow" w:hAnsi="Arial Narrow"/>
                <w:b/>
                <w:bCs/>
                <w:i/>
                <w:iCs/>
                <w:sz w:val="20"/>
                <w:szCs w:val="20"/>
              </w:rPr>
            </w:pPr>
            <w:r w:rsidRPr="000418D8">
              <w:rPr>
                <w:rFonts w:ascii="Arial Narrow" w:hAnsi="Arial Narrow"/>
                <w:b/>
                <w:bCs/>
                <w:iCs/>
                <w:sz w:val="20"/>
                <w:szCs w:val="20"/>
                <w:u w:val="single"/>
              </w:rPr>
              <w:t>Protocolli</w:t>
            </w:r>
          </w:p>
          <w:p w14:paraId="165253B9" w14:textId="77777777" w:rsidR="002B2B5C" w:rsidRPr="000418D8" w:rsidRDefault="002B2B5C" w:rsidP="0095026D">
            <w:pPr>
              <w:pStyle w:val="Rientro1"/>
              <w:widowControl w:val="0"/>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6F62AA29" w14:textId="77777777" w:rsidR="002B2B5C" w:rsidRPr="000418D8" w:rsidRDefault="002B2B5C" w:rsidP="00865474">
            <w:pPr>
              <w:widowControl w:val="0"/>
              <w:numPr>
                <w:ilvl w:val="0"/>
                <w:numId w:val="57"/>
              </w:numPr>
              <w:autoSpaceDE w:val="0"/>
              <w:autoSpaceDN w:val="0"/>
              <w:adjustRightInd w:val="0"/>
              <w:jc w:val="both"/>
              <w:rPr>
                <w:rFonts w:ascii="Arial Narrow" w:hAnsi="Arial Narrow"/>
                <w:sz w:val="20"/>
                <w:szCs w:val="20"/>
              </w:rPr>
            </w:pPr>
            <w:r w:rsidRPr="000418D8">
              <w:rPr>
                <w:rFonts w:ascii="Arial Narrow" w:hAnsi="Arial Narrow"/>
                <w:sz w:val="20"/>
                <w:szCs w:val="20"/>
              </w:rPr>
              <w:t>definire con chiarezza ruoli e compiti delle Funzioni/Unità organizzative responsabili della gestione delle varie fasi del processo sensibile;</w:t>
            </w:r>
          </w:p>
          <w:p w14:paraId="3726CB73" w14:textId="4AC6544A" w:rsidR="002B2B5C" w:rsidRPr="00AD759E" w:rsidRDefault="002B2B5C" w:rsidP="00865474">
            <w:pPr>
              <w:widowControl w:val="0"/>
              <w:numPr>
                <w:ilvl w:val="0"/>
                <w:numId w:val="57"/>
              </w:numPr>
              <w:autoSpaceDE w:val="0"/>
              <w:autoSpaceDN w:val="0"/>
              <w:adjustRightInd w:val="0"/>
              <w:jc w:val="both"/>
              <w:rPr>
                <w:rFonts w:ascii="Arial Narrow" w:hAnsi="Arial Narrow"/>
                <w:sz w:val="20"/>
                <w:szCs w:val="20"/>
              </w:rPr>
            </w:pPr>
            <w:r w:rsidRPr="00AD759E">
              <w:rPr>
                <w:rFonts w:ascii="Arial Narrow" w:hAnsi="Arial Narrow"/>
                <w:sz w:val="20"/>
                <w:szCs w:val="20"/>
              </w:rPr>
              <w:t>adottare il Piano dei Conti base previsto dal Gruppo a livello internazionale; l’apertura di centri di costo deve essere preventivamente autorizzata dal Gruppo;</w:t>
            </w:r>
          </w:p>
          <w:p w14:paraId="6657CB9F" w14:textId="729149BA" w:rsidR="002B2B5C" w:rsidRPr="00AD759E" w:rsidRDefault="002B2B5C" w:rsidP="00865474">
            <w:pPr>
              <w:widowControl w:val="0"/>
              <w:numPr>
                <w:ilvl w:val="0"/>
                <w:numId w:val="57"/>
              </w:numPr>
              <w:autoSpaceDE w:val="0"/>
              <w:autoSpaceDN w:val="0"/>
              <w:adjustRightInd w:val="0"/>
              <w:jc w:val="both"/>
              <w:rPr>
                <w:rFonts w:ascii="Arial Narrow" w:hAnsi="Arial Narrow"/>
                <w:sz w:val="20"/>
                <w:szCs w:val="20"/>
              </w:rPr>
            </w:pPr>
            <w:r w:rsidRPr="00AD759E">
              <w:rPr>
                <w:rFonts w:ascii="Arial Narrow" w:hAnsi="Arial Narrow"/>
                <w:sz w:val="20"/>
                <w:szCs w:val="20"/>
              </w:rPr>
              <w:t xml:space="preserve">utilizzare il sistema gestionale ed effettuare adeguati corsi di formazione per il relativo corretto utilizzo; </w:t>
            </w:r>
          </w:p>
          <w:p w14:paraId="512B9297" w14:textId="3E7CEDAD" w:rsidR="002B2B5C" w:rsidRPr="000418D8" w:rsidRDefault="002B2B5C" w:rsidP="00865474">
            <w:pPr>
              <w:widowControl w:val="0"/>
              <w:numPr>
                <w:ilvl w:val="0"/>
                <w:numId w:val="57"/>
              </w:numPr>
              <w:autoSpaceDE w:val="0"/>
              <w:autoSpaceDN w:val="0"/>
              <w:adjustRightInd w:val="0"/>
              <w:jc w:val="both"/>
              <w:rPr>
                <w:rFonts w:ascii="Arial Narrow" w:hAnsi="Arial Narrow"/>
                <w:sz w:val="20"/>
                <w:szCs w:val="20"/>
              </w:rPr>
            </w:pPr>
            <w:r w:rsidRPr="00AD759E">
              <w:rPr>
                <w:rFonts w:ascii="Arial Narrow" w:hAnsi="Arial Narrow"/>
                <w:color w:val="000000"/>
                <w:sz w:val="20"/>
                <w:szCs w:val="20"/>
              </w:rPr>
              <w:t>diffondere presso il personale coinvolto</w:t>
            </w:r>
            <w:r w:rsidRPr="000418D8">
              <w:rPr>
                <w:rFonts w:ascii="Arial Narrow" w:hAnsi="Arial Narrow"/>
                <w:color w:val="000000"/>
                <w:sz w:val="20"/>
                <w:szCs w:val="20"/>
              </w:rPr>
              <w:t xml:space="preserve"> in attività di predisposizione dei documenti di cui sopra, strumenti normativi che definiscano con chiarezza i principi contabili da adottare per la definizione delle informazioni e dati sulla situazione economica, patrimoniale e finanziaria </w:t>
            </w:r>
            <w:r w:rsidR="008E7473">
              <w:rPr>
                <w:rFonts w:ascii="Arial Narrow" w:hAnsi="Arial Narrow"/>
                <w:color w:val="000000"/>
                <w:sz w:val="20"/>
                <w:szCs w:val="20"/>
              </w:rPr>
              <w:t>di Tosca</w:t>
            </w:r>
            <w:r w:rsidRPr="000418D8">
              <w:rPr>
                <w:rFonts w:ascii="Arial Narrow" w:hAnsi="Arial Narrow"/>
                <w:color w:val="000000"/>
                <w:sz w:val="20"/>
                <w:szCs w:val="20"/>
              </w:rPr>
              <w:t xml:space="preserve"> e delle modalità operative per la loro contabilizzazione. Tali norme devono essere tempestivamente integrate/aggiornate dalle indicazioni </w:t>
            </w:r>
            <w:r w:rsidRPr="000418D8">
              <w:rPr>
                <w:rFonts w:ascii="Arial Narrow" w:hAnsi="Arial Narrow"/>
                <w:sz w:val="20"/>
                <w:szCs w:val="20"/>
              </w:rPr>
              <w:t>fornite dall'ufficio competente sulla base delle novità nell’ambito della legislazione primaria e secondaria e diffuse ai destinatari sopra indicati;</w:t>
            </w:r>
          </w:p>
          <w:p w14:paraId="0FA3800D" w14:textId="4D3F9AF4" w:rsidR="002B2B5C" w:rsidRPr="000418D8" w:rsidRDefault="002B2B5C" w:rsidP="00865474">
            <w:pPr>
              <w:widowControl w:val="0"/>
              <w:numPr>
                <w:ilvl w:val="0"/>
                <w:numId w:val="57"/>
              </w:numPr>
              <w:autoSpaceDE w:val="0"/>
              <w:autoSpaceDN w:val="0"/>
              <w:adjustRightInd w:val="0"/>
              <w:jc w:val="both"/>
              <w:rPr>
                <w:rFonts w:ascii="Arial Narrow" w:hAnsi="Arial Narrow"/>
                <w:sz w:val="20"/>
                <w:szCs w:val="20"/>
              </w:rPr>
            </w:pPr>
            <w:r w:rsidRPr="000418D8">
              <w:rPr>
                <w:rFonts w:ascii="Arial Narrow" w:hAnsi="Arial Narrow"/>
                <w:sz w:val="20"/>
                <w:szCs w:val="20"/>
              </w:rPr>
              <w:t>predisporre e diffondere istruzioni, rivolte alle diverse Funzioni/Unità organizzative, che indichino dati e notizie che è necessario fornire alla funzione Finance</w:t>
            </w:r>
            <w:r w:rsidR="008E7473">
              <w:rPr>
                <w:rFonts w:ascii="Arial Narrow" w:hAnsi="Arial Narrow"/>
                <w:sz w:val="20"/>
                <w:szCs w:val="20"/>
              </w:rPr>
              <w:t xml:space="preserve"> Director</w:t>
            </w:r>
            <w:r w:rsidRPr="000418D8">
              <w:rPr>
                <w:rFonts w:ascii="Arial Narrow" w:hAnsi="Arial Narrow"/>
                <w:sz w:val="20"/>
                <w:szCs w:val="20"/>
              </w:rPr>
              <w:t xml:space="preserve">, responsabile del processo di redazione del bilancio in occasione delle chiusure annuali ed infrannuali, nonché le modalità e la tempistica di trasmissione </w:t>
            </w:r>
            <w:r w:rsidRPr="000418D8">
              <w:rPr>
                <w:rFonts w:ascii="Arial Narrow" w:hAnsi="Arial Narrow"/>
                <w:sz w:val="20"/>
                <w:szCs w:val="20"/>
              </w:rPr>
              <w:lastRenderedPageBreak/>
              <w:t>degli stessi (es. predisposizione del calendario delle chiusure contabili);</w:t>
            </w:r>
          </w:p>
          <w:p w14:paraId="0E743A5C" w14:textId="77777777" w:rsidR="002B2B5C" w:rsidRPr="000418D8" w:rsidRDefault="002B2B5C" w:rsidP="00865474">
            <w:pPr>
              <w:widowControl w:val="0"/>
              <w:numPr>
                <w:ilvl w:val="0"/>
                <w:numId w:val="57"/>
              </w:numPr>
              <w:autoSpaceDE w:val="0"/>
              <w:autoSpaceDN w:val="0"/>
              <w:adjustRightInd w:val="0"/>
              <w:jc w:val="both"/>
              <w:rPr>
                <w:rFonts w:ascii="Arial Narrow" w:hAnsi="Arial Narrow"/>
                <w:sz w:val="20"/>
                <w:szCs w:val="20"/>
              </w:rPr>
            </w:pPr>
            <w:r w:rsidRPr="000418D8">
              <w:rPr>
                <w:rFonts w:ascii="Arial Narrow" w:hAnsi="Arial Narrow"/>
                <w:sz w:val="20"/>
                <w:szCs w:val="20"/>
              </w:rPr>
              <w:t>effettuare modifiche ai dati contabili solo con l’autorizzazione della Funzione/Unità organizzativa che li ha generati;</w:t>
            </w:r>
          </w:p>
          <w:p w14:paraId="1BEF816A" w14:textId="77777777" w:rsidR="002B2B5C" w:rsidRPr="000418D8" w:rsidRDefault="002B2B5C" w:rsidP="00865474">
            <w:pPr>
              <w:widowControl w:val="0"/>
              <w:numPr>
                <w:ilvl w:val="0"/>
                <w:numId w:val="57"/>
              </w:numPr>
              <w:autoSpaceDE w:val="0"/>
              <w:autoSpaceDN w:val="0"/>
              <w:adjustRightInd w:val="0"/>
              <w:jc w:val="both"/>
              <w:rPr>
                <w:rFonts w:ascii="Arial Narrow" w:hAnsi="Arial Narrow"/>
                <w:sz w:val="20"/>
                <w:szCs w:val="20"/>
              </w:rPr>
            </w:pPr>
            <w:r w:rsidRPr="000418D8">
              <w:rPr>
                <w:rFonts w:ascii="Arial Narrow" w:hAnsi="Arial Narrow"/>
                <w:sz w:val="20"/>
                <w:szCs w:val="20"/>
              </w:rPr>
              <w:t>effettuare una o più riunioni, con relativa stesura di verbale, tra la società di revisione e l’OdV– prima delle riunioni del CdA e dell’assemblea convocate per l’approvazione del bilancio – che abbiano ad oggetto il progetto di bilancio qualora siano emerse eventuali criticità nello svolgimento delle attività di revisione;</w:t>
            </w:r>
          </w:p>
          <w:p w14:paraId="4E447681" w14:textId="4621B3DB" w:rsidR="002B2B5C" w:rsidRPr="000418D8" w:rsidRDefault="002B2B5C" w:rsidP="00865474">
            <w:pPr>
              <w:widowControl w:val="0"/>
              <w:numPr>
                <w:ilvl w:val="0"/>
                <w:numId w:val="57"/>
              </w:numPr>
              <w:autoSpaceDE w:val="0"/>
              <w:autoSpaceDN w:val="0"/>
              <w:adjustRightInd w:val="0"/>
              <w:jc w:val="both"/>
              <w:rPr>
                <w:rFonts w:ascii="Arial Narrow" w:hAnsi="Arial Narrow"/>
                <w:sz w:val="20"/>
                <w:szCs w:val="20"/>
              </w:rPr>
            </w:pPr>
            <w:r w:rsidRPr="000418D8">
              <w:rPr>
                <w:rFonts w:ascii="Arial Narrow" w:hAnsi="Arial Narrow"/>
                <w:sz w:val="20"/>
                <w:szCs w:val="20"/>
              </w:rPr>
              <w:t xml:space="preserve">svolgere, oltre che in favore di coloro che operano nella funzione </w:t>
            </w:r>
            <w:r w:rsidR="00842B3B">
              <w:rPr>
                <w:rFonts w:ascii="Arial Narrow" w:hAnsi="Arial Narrow"/>
                <w:sz w:val="20"/>
                <w:szCs w:val="20"/>
              </w:rPr>
              <w:t>Finance</w:t>
            </w:r>
            <w:r w:rsidR="006A77AD">
              <w:rPr>
                <w:rFonts w:ascii="Arial Narrow" w:hAnsi="Arial Narrow"/>
                <w:sz w:val="20"/>
                <w:szCs w:val="20"/>
              </w:rPr>
              <w:t xml:space="preserve"> Director</w:t>
            </w:r>
            <w:r w:rsidRPr="000418D8">
              <w:rPr>
                <w:rFonts w:ascii="Arial Narrow" w:hAnsi="Arial Narrow"/>
                <w:sz w:val="20"/>
                <w:szCs w:val="20"/>
              </w:rPr>
              <w:t>, attività di formazione di base (in merito alle principali nozioni e problematiche giuridiche e contabili) in favore delle Funzioni/Unità Organizzative coinvolte nella definizione delle poste valutative dei medesimi documenti;</w:t>
            </w:r>
          </w:p>
          <w:p w14:paraId="33831924" w14:textId="2E794BFC" w:rsidR="002B2B5C" w:rsidRPr="000418D8" w:rsidRDefault="002B2B5C" w:rsidP="00865474">
            <w:pPr>
              <w:widowControl w:val="0"/>
              <w:numPr>
                <w:ilvl w:val="0"/>
                <w:numId w:val="57"/>
              </w:numPr>
              <w:autoSpaceDE w:val="0"/>
              <w:autoSpaceDN w:val="0"/>
              <w:adjustRightInd w:val="0"/>
              <w:jc w:val="both"/>
              <w:rPr>
                <w:rFonts w:ascii="Arial Narrow" w:hAnsi="Arial Narrow"/>
                <w:sz w:val="20"/>
                <w:szCs w:val="20"/>
              </w:rPr>
            </w:pPr>
            <w:r w:rsidRPr="000418D8">
              <w:rPr>
                <w:rFonts w:ascii="Arial Narrow" w:hAnsi="Arial Narrow"/>
                <w:sz w:val="20"/>
                <w:szCs w:val="20"/>
              </w:rPr>
              <w:t>prevedere incontri e/o scambi di informazioni periodici con gli eventuali outsourcer contabili, fiscali etc. al fine di verificarne la regolare e costante professionalità nella gestione del servizio e nella redazione dei documenti contabili;</w:t>
            </w:r>
          </w:p>
          <w:p w14:paraId="47685198" w14:textId="77777777" w:rsidR="002B2B5C" w:rsidRPr="000418D8" w:rsidRDefault="002B2B5C" w:rsidP="00865474">
            <w:pPr>
              <w:widowControl w:val="0"/>
              <w:numPr>
                <w:ilvl w:val="0"/>
                <w:numId w:val="57"/>
              </w:numPr>
              <w:autoSpaceDE w:val="0"/>
              <w:autoSpaceDN w:val="0"/>
              <w:adjustRightInd w:val="0"/>
              <w:jc w:val="both"/>
              <w:rPr>
                <w:rFonts w:ascii="Arial Narrow" w:hAnsi="Arial Narrow"/>
                <w:b/>
                <w:bCs/>
                <w:i/>
                <w:iCs/>
                <w:sz w:val="20"/>
                <w:szCs w:val="20"/>
              </w:rPr>
            </w:pPr>
            <w:r w:rsidRPr="000418D8">
              <w:rPr>
                <w:rFonts w:ascii="Arial Narrow" w:hAnsi="Arial Narrow"/>
                <w:sz w:val="20"/>
                <w:szCs w:val="20"/>
              </w:rPr>
              <w:t>prevedere regole formalizzate relativamente alla tenuta, conservazione e aggiornamento del fascicolo di bilancio e degli altri documenti contabili societari dalla loro formazione ed eventuale approvazione del CdA al deposito e pubblicazione (anche informatica) dello stesso e alla relativa archiviazione;</w:t>
            </w:r>
          </w:p>
          <w:p w14:paraId="080F140E" w14:textId="77777777" w:rsidR="002B2B5C" w:rsidRPr="000418D8" w:rsidRDefault="002B2B5C" w:rsidP="00865474">
            <w:pPr>
              <w:widowControl w:val="0"/>
              <w:numPr>
                <w:ilvl w:val="0"/>
                <w:numId w:val="57"/>
              </w:numPr>
              <w:autoSpaceDE w:val="0"/>
              <w:autoSpaceDN w:val="0"/>
              <w:adjustRightInd w:val="0"/>
              <w:jc w:val="both"/>
              <w:rPr>
                <w:rFonts w:ascii="Arial Narrow" w:hAnsi="Arial Narrow"/>
                <w:b/>
                <w:bCs/>
                <w:i/>
                <w:iCs/>
                <w:sz w:val="20"/>
                <w:szCs w:val="20"/>
              </w:rPr>
            </w:pPr>
            <w:r w:rsidRPr="000418D8">
              <w:rPr>
                <w:rFonts w:ascii="Arial Narrow" w:hAnsi="Arial Narrow"/>
                <w:sz w:val="20"/>
                <w:szCs w:val="20"/>
              </w:rPr>
              <w:t>collaborare ai fini dello svolgimento delle attività di internal audit di Gruppo.</w:t>
            </w:r>
          </w:p>
        </w:tc>
      </w:tr>
    </w:tbl>
    <w:p w14:paraId="0539C0E8" w14:textId="77777777" w:rsidR="002B2B5C" w:rsidRPr="000418D8" w:rsidRDefault="002B2B5C" w:rsidP="002B2B5C">
      <w:pPr>
        <w:widowControl w:val="0"/>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2B2B5C" w:rsidRPr="000418D8" w14:paraId="4AB127F0" w14:textId="77777777" w:rsidTr="0095026D">
        <w:tc>
          <w:tcPr>
            <w:tcW w:w="8303" w:type="dxa"/>
          </w:tcPr>
          <w:p w14:paraId="13AA4A1E" w14:textId="77777777" w:rsidR="002B2B5C" w:rsidRPr="000418D8" w:rsidRDefault="002B2B5C" w:rsidP="0095026D">
            <w:pPr>
              <w:pStyle w:val="ListContinue"/>
              <w:widowControl w:val="0"/>
              <w:spacing w:after="0"/>
              <w:ind w:left="29"/>
              <w:jc w:val="both"/>
              <w:rPr>
                <w:rFonts w:ascii="Arial Narrow" w:hAnsi="Arial Narrow"/>
                <w:sz w:val="20"/>
                <w:szCs w:val="20"/>
              </w:rPr>
            </w:pPr>
            <w:r w:rsidRPr="000418D8">
              <w:rPr>
                <w:rFonts w:ascii="Arial Narrow" w:hAnsi="Arial Narrow"/>
                <w:b/>
                <w:bCs/>
                <w:i/>
                <w:iCs/>
                <w:sz w:val="20"/>
                <w:szCs w:val="20"/>
              </w:rPr>
              <w:t>Gestione delle operazioni societarie</w:t>
            </w:r>
            <w:r w:rsidRPr="000418D8">
              <w:rPr>
                <w:rFonts w:ascii="Arial Narrow" w:hAnsi="Arial Narrow"/>
                <w:sz w:val="20"/>
                <w:szCs w:val="20"/>
              </w:rPr>
              <w:t>: si tratta di operazioni di natura straordinaria, quali distribuzione di riserve, riduzioni del capitale sociale, fusioni, scissioni, conferimenti, che possono portare a variazioni del capitale sociale.</w:t>
            </w:r>
          </w:p>
          <w:p w14:paraId="06EA1F78" w14:textId="77777777" w:rsidR="002B2B5C" w:rsidRPr="000418D8" w:rsidRDefault="002B2B5C" w:rsidP="0095026D">
            <w:pPr>
              <w:pStyle w:val="ListContinue"/>
              <w:widowControl w:val="0"/>
              <w:spacing w:after="0"/>
              <w:ind w:left="29"/>
              <w:jc w:val="both"/>
              <w:rPr>
                <w:rFonts w:ascii="Arial Narrow" w:hAnsi="Arial Narrow"/>
                <w:sz w:val="20"/>
                <w:szCs w:val="20"/>
              </w:rPr>
            </w:pPr>
          </w:p>
          <w:p w14:paraId="5EC5E568" w14:textId="77777777" w:rsidR="002B2B5C" w:rsidRPr="00EC5FCF" w:rsidRDefault="002B2B5C"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w:t>
            </w:r>
            <w:r w:rsidRPr="00EC5FCF">
              <w:rPr>
                <w:rFonts w:ascii="Arial Narrow" w:hAnsi="Arial Narrow"/>
                <w:b/>
                <w:sz w:val="20"/>
                <w:szCs w:val="20"/>
                <w:u w:val="single"/>
              </w:rPr>
              <w:t>Funzioni e Unità Organizzative coinvolte:</w:t>
            </w:r>
            <w:r w:rsidRPr="00EC5FCF">
              <w:rPr>
                <w:rFonts w:ascii="Arial Narrow" w:hAnsi="Arial Narrow"/>
                <w:b/>
                <w:sz w:val="20"/>
                <w:szCs w:val="20"/>
              </w:rPr>
              <w:t xml:space="preserve"> </w:t>
            </w:r>
          </w:p>
          <w:p w14:paraId="15FDB6BF" w14:textId="3543C38F" w:rsidR="006A77AD" w:rsidRPr="008E7473" w:rsidRDefault="006A77AD" w:rsidP="006A77AD">
            <w:pPr>
              <w:ind w:left="306"/>
              <w:jc w:val="both"/>
              <w:rPr>
                <w:rFonts w:ascii="Arial Narrow" w:hAnsi="Arial Narrow"/>
                <w:i/>
                <w:iCs/>
                <w:sz w:val="20"/>
                <w:szCs w:val="20"/>
                <w:lang w:val="en-US"/>
              </w:rPr>
            </w:pPr>
            <w:r w:rsidRPr="00EC5FCF">
              <w:rPr>
                <w:rFonts w:ascii="Arial Narrow" w:hAnsi="Arial Narrow"/>
                <w:sz w:val="20"/>
                <w:szCs w:val="20"/>
                <w:lang w:val="en-US"/>
              </w:rPr>
              <w:t>Managing Director, Finance Director</w:t>
            </w:r>
            <w:r w:rsidR="008F4CEC">
              <w:rPr>
                <w:rFonts w:ascii="Arial Narrow" w:hAnsi="Arial Narrow"/>
                <w:sz w:val="20"/>
                <w:szCs w:val="20"/>
                <w:lang w:val="en-US"/>
              </w:rPr>
              <w:t>.</w:t>
            </w:r>
          </w:p>
          <w:p w14:paraId="0BE8FF7D" w14:textId="77777777" w:rsidR="002B2B5C" w:rsidRPr="00842B3B" w:rsidRDefault="002B2B5C" w:rsidP="0095026D">
            <w:pPr>
              <w:pStyle w:val="ListContinue"/>
              <w:widowControl w:val="0"/>
              <w:overflowPunct w:val="0"/>
              <w:autoSpaceDE w:val="0"/>
              <w:autoSpaceDN w:val="0"/>
              <w:adjustRightInd w:val="0"/>
              <w:spacing w:after="0"/>
              <w:ind w:left="454" w:hanging="454"/>
              <w:jc w:val="both"/>
              <w:textAlignment w:val="baseline"/>
              <w:rPr>
                <w:rFonts w:ascii="Arial Narrow" w:hAnsi="Arial Narrow"/>
                <w:bCs/>
                <w:iCs/>
                <w:sz w:val="20"/>
                <w:szCs w:val="20"/>
                <w:lang w:val="en-US"/>
              </w:rPr>
            </w:pPr>
          </w:p>
          <w:p w14:paraId="049E13B0" w14:textId="77777777" w:rsidR="002B2B5C" w:rsidRPr="000418D8" w:rsidRDefault="002B2B5C" w:rsidP="00865474">
            <w:pPr>
              <w:pStyle w:val="ListContinue"/>
              <w:widowControl w:val="0"/>
              <w:numPr>
                <w:ilvl w:val="0"/>
                <w:numId w:val="61"/>
              </w:numPr>
              <w:spacing w:after="0"/>
              <w:ind w:left="454" w:hanging="454"/>
              <w:jc w:val="both"/>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3F660009"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454" w:hanging="454"/>
              <w:jc w:val="both"/>
              <w:outlineLvl w:val="4"/>
              <w:rPr>
                <w:rFonts w:ascii="Arial Narrow" w:hAnsi="Arial Narrow"/>
                <w:bCs/>
                <w:iCs/>
                <w:sz w:val="20"/>
                <w:szCs w:val="20"/>
              </w:rPr>
            </w:pPr>
            <w:r w:rsidRPr="000418D8">
              <w:rPr>
                <w:rFonts w:ascii="Arial Narrow" w:hAnsi="Arial Narrow"/>
                <w:bCs/>
                <w:iCs/>
                <w:sz w:val="20"/>
                <w:szCs w:val="20"/>
              </w:rPr>
              <w:t>Impedito controllo (art. 2625, comma 1, c.c.)</w:t>
            </w:r>
          </w:p>
          <w:p w14:paraId="471C1C7B"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454" w:hanging="454"/>
              <w:jc w:val="both"/>
              <w:outlineLvl w:val="4"/>
              <w:rPr>
                <w:rFonts w:ascii="Arial Narrow" w:hAnsi="Arial Narrow"/>
                <w:bCs/>
                <w:iCs/>
                <w:sz w:val="20"/>
                <w:szCs w:val="20"/>
              </w:rPr>
            </w:pPr>
            <w:r w:rsidRPr="000418D8">
              <w:rPr>
                <w:rFonts w:ascii="Arial Narrow" w:hAnsi="Arial Narrow"/>
                <w:bCs/>
                <w:iCs/>
                <w:sz w:val="20"/>
                <w:szCs w:val="20"/>
              </w:rPr>
              <w:t>Indebita restituzione dei conferimenti (art. 2626 c.c.)</w:t>
            </w:r>
          </w:p>
          <w:p w14:paraId="1C7D71E7"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454" w:hanging="454"/>
              <w:jc w:val="both"/>
              <w:outlineLvl w:val="4"/>
              <w:rPr>
                <w:rFonts w:ascii="Arial Narrow" w:hAnsi="Arial Narrow"/>
                <w:bCs/>
                <w:iCs/>
                <w:sz w:val="20"/>
                <w:szCs w:val="20"/>
              </w:rPr>
            </w:pPr>
            <w:r w:rsidRPr="000418D8">
              <w:rPr>
                <w:rFonts w:ascii="Arial Narrow" w:hAnsi="Arial Narrow"/>
                <w:bCs/>
                <w:iCs/>
                <w:sz w:val="20"/>
                <w:szCs w:val="20"/>
              </w:rPr>
              <w:t>Illegale ripartizione degli utili e delle riserve (art. 2627 c.c.)</w:t>
            </w:r>
          </w:p>
          <w:p w14:paraId="13876EE2"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454" w:hanging="454"/>
              <w:jc w:val="both"/>
              <w:outlineLvl w:val="4"/>
              <w:rPr>
                <w:rFonts w:ascii="Arial Narrow" w:hAnsi="Arial Narrow"/>
                <w:bCs/>
                <w:iCs/>
                <w:sz w:val="20"/>
                <w:szCs w:val="20"/>
              </w:rPr>
            </w:pPr>
            <w:r w:rsidRPr="000418D8">
              <w:rPr>
                <w:rFonts w:ascii="Arial Narrow" w:hAnsi="Arial Narrow"/>
                <w:bCs/>
                <w:iCs/>
                <w:sz w:val="20"/>
                <w:szCs w:val="20"/>
              </w:rPr>
              <w:t>Illecite operazioni sulle azioni o quote sociali o della società controllante (art. 2628 c.c.)</w:t>
            </w:r>
          </w:p>
          <w:p w14:paraId="4DB57DE9" w14:textId="77777777" w:rsidR="002B2B5C" w:rsidRPr="000418D8" w:rsidRDefault="002B2B5C" w:rsidP="002B2B5C">
            <w:pPr>
              <w:pStyle w:val="ListContinue"/>
              <w:widowControl w:val="0"/>
              <w:numPr>
                <w:ilvl w:val="0"/>
                <w:numId w:val="25"/>
              </w:numPr>
              <w:tabs>
                <w:tab w:val="clear" w:pos="720"/>
              </w:tabs>
              <w:overflowPunct w:val="0"/>
              <w:autoSpaceDE w:val="0"/>
              <w:autoSpaceDN w:val="0"/>
              <w:adjustRightInd w:val="0"/>
              <w:spacing w:after="0"/>
              <w:ind w:left="454" w:hanging="454"/>
              <w:jc w:val="both"/>
              <w:rPr>
                <w:rFonts w:ascii="Arial Narrow" w:hAnsi="Arial Narrow"/>
                <w:bCs/>
                <w:iCs/>
                <w:sz w:val="20"/>
                <w:szCs w:val="20"/>
              </w:rPr>
            </w:pPr>
            <w:r w:rsidRPr="000418D8">
              <w:rPr>
                <w:rFonts w:ascii="Arial Narrow" w:hAnsi="Arial Narrow"/>
                <w:bCs/>
                <w:iCs/>
                <w:sz w:val="20"/>
                <w:szCs w:val="20"/>
              </w:rPr>
              <w:t>Operazioni in pregiudizio dei creditori (art. 2629 c.c.)</w:t>
            </w:r>
          </w:p>
          <w:p w14:paraId="46AC3B1F"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454" w:hanging="454"/>
              <w:jc w:val="both"/>
              <w:outlineLvl w:val="4"/>
              <w:rPr>
                <w:rFonts w:ascii="Arial Narrow" w:hAnsi="Arial Narrow"/>
                <w:b/>
                <w:bCs/>
                <w:i/>
                <w:iCs/>
                <w:sz w:val="20"/>
                <w:szCs w:val="20"/>
              </w:rPr>
            </w:pPr>
            <w:r w:rsidRPr="000418D8">
              <w:rPr>
                <w:rFonts w:ascii="Arial Narrow" w:hAnsi="Arial Narrow"/>
                <w:bCs/>
                <w:iCs/>
                <w:sz w:val="20"/>
                <w:szCs w:val="20"/>
              </w:rPr>
              <w:t>Omessa comunicazione del conflitto di interesse (art. 2629-bis c.c.)</w:t>
            </w:r>
          </w:p>
          <w:p w14:paraId="5864E82E"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454" w:hanging="454"/>
              <w:jc w:val="both"/>
              <w:outlineLvl w:val="4"/>
              <w:rPr>
                <w:rFonts w:ascii="Arial Narrow" w:hAnsi="Arial Narrow"/>
                <w:bCs/>
                <w:iCs/>
                <w:sz w:val="20"/>
                <w:szCs w:val="20"/>
              </w:rPr>
            </w:pPr>
            <w:r w:rsidRPr="000418D8">
              <w:rPr>
                <w:rFonts w:ascii="Arial Narrow" w:hAnsi="Arial Narrow"/>
                <w:bCs/>
                <w:iCs/>
                <w:sz w:val="20"/>
                <w:szCs w:val="20"/>
              </w:rPr>
              <w:t>Formazione fittizia del capitale (art. 2632 c.c.)</w:t>
            </w:r>
          </w:p>
          <w:p w14:paraId="322C1756"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454" w:hanging="454"/>
              <w:jc w:val="both"/>
              <w:outlineLvl w:val="4"/>
              <w:rPr>
                <w:rFonts w:ascii="Arial Narrow" w:hAnsi="Arial Narrow"/>
                <w:b/>
                <w:bCs/>
                <w:i/>
                <w:iCs/>
                <w:sz w:val="20"/>
                <w:szCs w:val="20"/>
              </w:rPr>
            </w:pPr>
            <w:r w:rsidRPr="000418D8">
              <w:rPr>
                <w:rFonts w:ascii="Arial Narrow" w:hAnsi="Arial Narrow"/>
                <w:bCs/>
                <w:iCs/>
                <w:sz w:val="20"/>
                <w:szCs w:val="20"/>
              </w:rPr>
              <w:t>Illecita influenza sull’assemblea (art. 2636 c.c.)</w:t>
            </w:r>
          </w:p>
          <w:p w14:paraId="608803ED" w14:textId="77777777" w:rsidR="002B2B5C" w:rsidRPr="000418D8" w:rsidRDefault="002B2B5C" w:rsidP="002B2B5C">
            <w:pPr>
              <w:pStyle w:val="ListContinue"/>
              <w:widowControl w:val="0"/>
              <w:numPr>
                <w:ilvl w:val="0"/>
                <w:numId w:val="25"/>
              </w:numPr>
              <w:tabs>
                <w:tab w:val="clear" w:pos="720"/>
              </w:tabs>
              <w:spacing w:after="0"/>
              <w:ind w:left="454" w:hanging="454"/>
              <w:jc w:val="both"/>
              <w:rPr>
                <w:rFonts w:ascii="Arial Narrow" w:hAnsi="Arial Narrow"/>
                <w:sz w:val="20"/>
                <w:szCs w:val="20"/>
              </w:rPr>
            </w:pPr>
            <w:r w:rsidRPr="000418D8">
              <w:rPr>
                <w:rFonts w:ascii="Arial Narrow" w:hAnsi="Arial Narrow"/>
                <w:bCs/>
                <w:iCs/>
                <w:sz w:val="20"/>
                <w:szCs w:val="20"/>
              </w:rPr>
              <w:t>Aggiotaggio (art. 2637 c.c.)</w:t>
            </w:r>
          </w:p>
          <w:p w14:paraId="5D0B7217" w14:textId="77777777" w:rsidR="002B2B5C" w:rsidRPr="000418D8" w:rsidRDefault="002B2B5C" w:rsidP="002B2B5C">
            <w:pPr>
              <w:pStyle w:val="ListContinue"/>
              <w:widowControl w:val="0"/>
              <w:numPr>
                <w:ilvl w:val="0"/>
                <w:numId w:val="25"/>
              </w:numPr>
              <w:tabs>
                <w:tab w:val="clear" w:pos="720"/>
              </w:tabs>
              <w:spacing w:after="0"/>
              <w:ind w:left="454" w:hanging="454"/>
              <w:jc w:val="both"/>
              <w:rPr>
                <w:rFonts w:ascii="Arial Narrow" w:hAnsi="Arial Narrow"/>
                <w:sz w:val="20"/>
                <w:szCs w:val="20"/>
              </w:rPr>
            </w:pPr>
            <w:r w:rsidRPr="000418D8">
              <w:rPr>
                <w:rFonts w:ascii="Arial Narrow" w:hAnsi="Arial Narrow"/>
                <w:bCs/>
                <w:iCs/>
                <w:sz w:val="20"/>
                <w:szCs w:val="20"/>
              </w:rPr>
              <w:t>Ostacolo all’esercizio delle funzioni delle autorità pubbliche di vigilanza (art. 2638 c.c.)</w:t>
            </w:r>
          </w:p>
          <w:p w14:paraId="1B24B1C7" w14:textId="77777777" w:rsidR="002B2B5C" w:rsidRPr="000418D8" w:rsidRDefault="002B2B5C" w:rsidP="0095026D">
            <w:pPr>
              <w:pStyle w:val="ListContinue"/>
              <w:widowControl w:val="0"/>
              <w:spacing w:after="0"/>
              <w:ind w:left="454" w:hanging="454"/>
              <w:jc w:val="both"/>
              <w:rPr>
                <w:rFonts w:ascii="Arial Narrow" w:hAnsi="Arial Narrow"/>
                <w:bCs/>
                <w:iCs/>
                <w:sz w:val="20"/>
                <w:szCs w:val="20"/>
              </w:rPr>
            </w:pPr>
          </w:p>
          <w:p w14:paraId="69C4D577" w14:textId="77777777" w:rsidR="002B2B5C" w:rsidRPr="000418D8" w:rsidRDefault="002B2B5C" w:rsidP="00865474">
            <w:pPr>
              <w:pStyle w:val="ListContinue"/>
              <w:widowControl w:val="0"/>
              <w:numPr>
                <w:ilvl w:val="0"/>
                <w:numId w:val="61"/>
              </w:numPr>
              <w:spacing w:after="0"/>
              <w:ind w:left="454" w:hanging="454"/>
              <w:jc w:val="both"/>
              <w:rPr>
                <w:rFonts w:ascii="Arial Narrow" w:hAnsi="Arial Narrow"/>
                <w:b/>
                <w:bCs/>
                <w:i/>
                <w:iCs/>
                <w:sz w:val="20"/>
                <w:szCs w:val="20"/>
              </w:rPr>
            </w:pPr>
            <w:r w:rsidRPr="000418D8">
              <w:rPr>
                <w:rFonts w:ascii="Arial Narrow" w:hAnsi="Arial Narrow"/>
                <w:b/>
                <w:bCs/>
                <w:iCs/>
                <w:sz w:val="20"/>
                <w:szCs w:val="20"/>
                <w:u w:val="single"/>
              </w:rPr>
              <w:t>Protocolli</w:t>
            </w:r>
          </w:p>
          <w:p w14:paraId="3F3E1C95" w14:textId="77777777" w:rsidR="002B2B5C" w:rsidRPr="000418D8" w:rsidRDefault="002B2B5C" w:rsidP="0095026D">
            <w:pPr>
              <w:pStyle w:val="Rientro1"/>
              <w:widowControl w:val="0"/>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10EBC85B" w14:textId="77777777" w:rsidR="000E7F62" w:rsidRPr="00AD5607" w:rsidRDefault="000E7F62" w:rsidP="000E7F62">
            <w:pPr>
              <w:widowControl w:val="0"/>
              <w:numPr>
                <w:ilvl w:val="0"/>
                <w:numId w:val="40"/>
              </w:numPr>
              <w:autoSpaceDE w:val="0"/>
              <w:autoSpaceDN w:val="0"/>
              <w:adjustRightInd w:val="0"/>
              <w:ind w:left="357" w:hanging="357"/>
              <w:jc w:val="both"/>
              <w:rPr>
                <w:rFonts w:ascii="Arial Narrow" w:hAnsi="Arial Narrow"/>
                <w:sz w:val="20"/>
                <w:szCs w:val="20"/>
              </w:rPr>
            </w:pPr>
            <w:r w:rsidRPr="00AD5607">
              <w:rPr>
                <w:rFonts w:ascii="Arial Narrow" w:hAnsi="Arial Narrow"/>
                <w:sz w:val="20"/>
                <w:szCs w:val="20"/>
              </w:rPr>
              <w:t>definire con chiarezza ruoli e compiti delle Funzioni/Unità organizzative responsabili della gestione delle operazioni societarie, prevedendo controlli in ordine alla completezza e veridicità delle informazioni necessarie per l’assunzione delle decisioni ed esecuzione di operazioni societarie;</w:t>
            </w:r>
          </w:p>
          <w:p w14:paraId="4071FD69" w14:textId="28CAB0F3" w:rsidR="000E7F62" w:rsidRPr="00AD5607" w:rsidRDefault="000E7F62" w:rsidP="000E7F62">
            <w:pPr>
              <w:widowControl w:val="0"/>
              <w:numPr>
                <w:ilvl w:val="0"/>
                <w:numId w:val="40"/>
              </w:numPr>
              <w:autoSpaceDE w:val="0"/>
              <w:autoSpaceDN w:val="0"/>
              <w:adjustRightInd w:val="0"/>
              <w:ind w:left="357" w:hanging="357"/>
              <w:jc w:val="both"/>
              <w:rPr>
                <w:rFonts w:ascii="Arial Narrow" w:hAnsi="Arial Narrow"/>
                <w:sz w:val="20"/>
                <w:szCs w:val="20"/>
              </w:rPr>
            </w:pPr>
            <w:r w:rsidRPr="00AD5607">
              <w:rPr>
                <w:rFonts w:ascii="Arial Narrow" w:hAnsi="Arial Narrow"/>
                <w:sz w:val="20"/>
                <w:szCs w:val="20"/>
              </w:rPr>
              <w:t xml:space="preserve">individuare la funzione e il soggetto deputato a gestire per conto di </w:t>
            </w:r>
            <w:r w:rsidR="006A77AD">
              <w:rPr>
                <w:rFonts w:ascii="Arial Narrow" w:hAnsi="Arial Narrow"/>
                <w:sz w:val="20"/>
                <w:szCs w:val="20"/>
              </w:rPr>
              <w:t>Tosca</w:t>
            </w:r>
            <w:r w:rsidRPr="00AD5607">
              <w:rPr>
                <w:rFonts w:ascii="Arial Narrow" w:hAnsi="Arial Narrow"/>
                <w:sz w:val="20"/>
                <w:szCs w:val="20"/>
              </w:rPr>
              <w:t xml:space="preserve"> le operazioni societarie di natura straordinaria, cui conferire apposita delega e procura scritta;</w:t>
            </w:r>
          </w:p>
          <w:p w14:paraId="70138161" w14:textId="2D2E8C39" w:rsidR="000E7F62" w:rsidRPr="00AD5607" w:rsidRDefault="000E7F62" w:rsidP="000E7F62">
            <w:pPr>
              <w:widowControl w:val="0"/>
              <w:numPr>
                <w:ilvl w:val="0"/>
                <w:numId w:val="40"/>
              </w:numPr>
              <w:autoSpaceDE w:val="0"/>
              <w:autoSpaceDN w:val="0"/>
              <w:adjustRightInd w:val="0"/>
              <w:ind w:left="357" w:hanging="357"/>
              <w:jc w:val="both"/>
              <w:rPr>
                <w:rFonts w:ascii="Arial Narrow" w:hAnsi="Arial Narrow"/>
                <w:sz w:val="20"/>
                <w:szCs w:val="20"/>
              </w:rPr>
            </w:pPr>
            <w:r w:rsidRPr="00AD5607">
              <w:rPr>
                <w:rFonts w:ascii="Arial Narrow" w:hAnsi="Arial Narrow"/>
                <w:sz w:val="20"/>
                <w:szCs w:val="20"/>
              </w:rPr>
              <w:t>predisporre documentazione idonea a valutare la fattibilità e la convenienza strategica e</w:t>
            </w:r>
            <w:r w:rsidR="00EC5FCF">
              <w:rPr>
                <w:rFonts w:ascii="Arial Narrow" w:hAnsi="Arial Narrow"/>
                <w:sz w:val="20"/>
                <w:szCs w:val="20"/>
              </w:rPr>
              <w:t>d</w:t>
            </w:r>
            <w:r w:rsidRPr="00AD5607">
              <w:rPr>
                <w:rFonts w:ascii="Arial Narrow" w:hAnsi="Arial Narrow"/>
                <w:sz w:val="20"/>
                <w:szCs w:val="20"/>
              </w:rPr>
              <w:t xml:space="preserve"> economica dell’operazione, comprendente, ove applicabile:</w:t>
            </w:r>
          </w:p>
          <w:p w14:paraId="37575715" w14:textId="77777777" w:rsidR="000E7F62" w:rsidRPr="00AD5607" w:rsidRDefault="000E7F62" w:rsidP="000E7F62">
            <w:pPr>
              <w:widowControl w:val="0"/>
              <w:numPr>
                <w:ilvl w:val="0"/>
                <w:numId w:val="107"/>
              </w:numPr>
              <w:autoSpaceDE w:val="0"/>
              <w:autoSpaceDN w:val="0"/>
              <w:adjustRightInd w:val="0"/>
              <w:jc w:val="both"/>
              <w:rPr>
                <w:rFonts w:ascii="Arial Narrow" w:hAnsi="Arial Narrow"/>
                <w:sz w:val="20"/>
                <w:szCs w:val="20"/>
              </w:rPr>
            </w:pPr>
            <w:r w:rsidRPr="00AD5607">
              <w:rPr>
                <w:rFonts w:ascii="Arial Narrow" w:hAnsi="Arial Narrow"/>
                <w:sz w:val="20"/>
                <w:szCs w:val="20"/>
              </w:rPr>
              <w:t>descrizione quali-quantitativa del target (studio di fattibilità, analisi finanziarie, studi e statistiche sul mercato di riferimento, confronti fra diverse alternative di effettuazione dell’operazione);</w:t>
            </w:r>
          </w:p>
          <w:p w14:paraId="2CB48963" w14:textId="77777777" w:rsidR="000E7F62" w:rsidRPr="00AD5607" w:rsidRDefault="000E7F62" w:rsidP="000E7F62">
            <w:pPr>
              <w:widowControl w:val="0"/>
              <w:numPr>
                <w:ilvl w:val="0"/>
                <w:numId w:val="107"/>
              </w:numPr>
              <w:autoSpaceDE w:val="0"/>
              <w:autoSpaceDN w:val="0"/>
              <w:adjustRightInd w:val="0"/>
              <w:jc w:val="both"/>
              <w:rPr>
                <w:rFonts w:ascii="Arial Narrow" w:hAnsi="Arial Narrow"/>
                <w:sz w:val="20"/>
                <w:szCs w:val="20"/>
              </w:rPr>
            </w:pPr>
            <w:r w:rsidRPr="00AD5607">
              <w:rPr>
                <w:rFonts w:ascii="Arial Narrow" w:hAnsi="Arial Narrow"/>
                <w:sz w:val="20"/>
                <w:szCs w:val="20"/>
              </w:rPr>
              <w:t>caratteristiche e soggetti coinvolti nell’operazione;</w:t>
            </w:r>
          </w:p>
          <w:p w14:paraId="25075CC1" w14:textId="77777777" w:rsidR="000E7F62" w:rsidRPr="00AD5607" w:rsidRDefault="000E7F62" w:rsidP="000E7F62">
            <w:pPr>
              <w:widowControl w:val="0"/>
              <w:numPr>
                <w:ilvl w:val="0"/>
                <w:numId w:val="107"/>
              </w:numPr>
              <w:autoSpaceDE w:val="0"/>
              <w:autoSpaceDN w:val="0"/>
              <w:adjustRightInd w:val="0"/>
              <w:jc w:val="both"/>
              <w:rPr>
                <w:rFonts w:ascii="Arial Narrow" w:hAnsi="Arial Narrow"/>
                <w:sz w:val="20"/>
                <w:szCs w:val="20"/>
              </w:rPr>
            </w:pPr>
            <w:r w:rsidRPr="00AD5607">
              <w:rPr>
                <w:rFonts w:ascii="Arial Narrow" w:hAnsi="Arial Narrow"/>
                <w:sz w:val="20"/>
                <w:szCs w:val="20"/>
              </w:rPr>
              <w:t>struttura tecnica, principali garanzie e accordi collaterali e copertura finanziaria dell’operazione;</w:t>
            </w:r>
          </w:p>
          <w:p w14:paraId="267E1E06" w14:textId="77777777" w:rsidR="000E7F62" w:rsidRPr="00AD5607" w:rsidRDefault="000E7F62" w:rsidP="000E7F62">
            <w:pPr>
              <w:widowControl w:val="0"/>
              <w:numPr>
                <w:ilvl w:val="0"/>
                <w:numId w:val="107"/>
              </w:numPr>
              <w:autoSpaceDE w:val="0"/>
              <w:autoSpaceDN w:val="0"/>
              <w:adjustRightInd w:val="0"/>
              <w:jc w:val="both"/>
              <w:rPr>
                <w:rFonts w:ascii="Arial Narrow" w:hAnsi="Arial Narrow"/>
                <w:sz w:val="20"/>
                <w:szCs w:val="20"/>
              </w:rPr>
            </w:pPr>
            <w:r w:rsidRPr="00AD5607">
              <w:rPr>
                <w:rFonts w:ascii="Arial Narrow" w:hAnsi="Arial Narrow"/>
                <w:sz w:val="20"/>
                <w:szCs w:val="20"/>
              </w:rPr>
              <w:t xml:space="preserve">modalità di determinazione delle condizioni economiche dell’operazione ed indicazione di eventuali consulenti esterni/intermediari/advisors coinvolti; </w:t>
            </w:r>
          </w:p>
          <w:p w14:paraId="4F5291B6" w14:textId="77777777" w:rsidR="000E7F62" w:rsidRPr="00AD5607" w:rsidRDefault="000E7F62" w:rsidP="000E7F62">
            <w:pPr>
              <w:widowControl w:val="0"/>
              <w:numPr>
                <w:ilvl w:val="0"/>
                <w:numId w:val="107"/>
              </w:numPr>
              <w:autoSpaceDE w:val="0"/>
              <w:autoSpaceDN w:val="0"/>
              <w:adjustRightInd w:val="0"/>
              <w:jc w:val="both"/>
              <w:rPr>
                <w:rFonts w:ascii="Arial Narrow" w:hAnsi="Arial Narrow"/>
                <w:sz w:val="20"/>
                <w:szCs w:val="20"/>
              </w:rPr>
            </w:pPr>
            <w:r w:rsidRPr="00AD5607">
              <w:rPr>
                <w:rFonts w:ascii="Arial Narrow" w:hAnsi="Arial Narrow"/>
                <w:sz w:val="20"/>
                <w:szCs w:val="20"/>
              </w:rPr>
              <w:t>impatto sulla situazione economica, finanziaria e patrimoniale prospettica;</w:t>
            </w:r>
          </w:p>
          <w:p w14:paraId="2DACE289" w14:textId="77777777" w:rsidR="000E7F62" w:rsidRPr="00AD5607" w:rsidRDefault="000E7F62" w:rsidP="000E7F62">
            <w:pPr>
              <w:widowControl w:val="0"/>
              <w:numPr>
                <w:ilvl w:val="0"/>
                <w:numId w:val="107"/>
              </w:numPr>
              <w:autoSpaceDE w:val="0"/>
              <w:autoSpaceDN w:val="0"/>
              <w:adjustRightInd w:val="0"/>
              <w:jc w:val="both"/>
              <w:rPr>
                <w:rFonts w:ascii="Arial Narrow" w:hAnsi="Arial Narrow"/>
                <w:sz w:val="20"/>
                <w:szCs w:val="20"/>
              </w:rPr>
            </w:pPr>
            <w:r w:rsidRPr="00AD5607">
              <w:rPr>
                <w:rFonts w:ascii="Arial Narrow" w:hAnsi="Arial Narrow"/>
                <w:sz w:val="20"/>
                <w:szCs w:val="20"/>
              </w:rPr>
              <w:t>valutazioni circa la congruità e la rispondenza all’interesse della Società dell’operazione da deliberare.</w:t>
            </w:r>
          </w:p>
          <w:p w14:paraId="5C7B7F6E" w14:textId="77777777" w:rsidR="000E7F62" w:rsidRPr="00AD5607" w:rsidRDefault="000E7F62" w:rsidP="000E7F62">
            <w:pPr>
              <w:widowControl w:val="0"/>
              <w:numPr>
                <w:ilvl w:val="0"/>
                <w:numId w:val="40"/>
              </w:numPr>
              <w:autoSpaceDE w:val="0"/>
              <w:autoSpaceDN w:val="0"/>
              <w:adjustRightInd w:val="0"/>
              <w:ind w:left="357" w:hanging="357"/>
              <w:jc w:val="both"/>
              <w:rPr>
                <w:rFonts w:ascii="Arial Narrow" w:hAnsi="Arial Narrow"/>
                <w:sz w:val="20"/>
                <w:szCs w:val="20"/>
              </w:rPr>
            </w:pPr>
            <w:r w:rsidRPr="00AD5607">
              <w:rPr>
                <w:rFonts w:ascii="Arial Narrow" w:hAnsi="Arial Narrow"/>
                <w:sz w:val="20"/>
                <w:szCs w:val="20"/>
              </w:rPr>
              <w:t xml:space="preserve">mettere agli atti, archiviare e conservare (in formato cartaceo ed elettronico) la documentazione rilevante, </w:t>
            </w:r>
            <w:r w:rsidRPr="00AD5607">
              <w:rPr>
                <w:rFonts w:ascii="Arial Narrow" w:hAnsi="Arial Narrow"/>
                <w:sz w:val="20"/>
                <w:szCs w:val="20"/>
              </w:rPr>
              <w:lastRenderedPageBreak/>
              <w:t>(l'ordine del giorno, le convocazioni, le delibere, i verbali);</w:t>
            </w:r>
          </w:p>
          <w:p w14:paraId="08D47AC0" w14:textId="77777777" w:rsidR="000E7F62" w:rsidRPr="00AD5607" w:rsidRDefault="000E7F62" w:rsidP="000E7F62">
            <w:pPr>
              <w:widowControl w:val="0"/>
              <w:numPr>
                <w:ilvl w:val="0"/>
                <w:numId w:val="40"/>
              </w:numPr>
              <w:autoSpaceDE w:val="0"/>
              <w:autoSpaceDN w:val="0"/>
              <w:adjustRightInd w:val="0"/>
              <w:ind w:left="357" w:hanging="357"/>
              <w:jc w:val="both"/>
              <w:rPr>
                <w:rFonts w:ascii="Arial Narrow" w:hAnsi="Arial Narrow"/>
                <w:sz w:val="20"/>
                <w:szCs w:val="20"/>
              </w:rPr>
            </w:pPr>
            <w:r w:rsidRPr="00AD5607">
              <w:rPr>
                <w:rFonts w:ascii="Arial Narrow" w:hAnsi="Arial Narrow"/>
                <w:sz w:val="20"/>
                <w:szCs w:val="20"/>
              </w:rPr>
              <w:t>verbalizzare sui Libri Sociali le riunioni del CdA e dell’Assemblea;</w:t>
            </w:r>
          </w:p>
          <w:p w14:paraId="5A75DEC8" w14:textId="77777777" w:rsidR="000E7F62" w:rsidRPr="00AD5607" w:rsidRDefault="000E7F62" w:rsidP="000E7F62">
            <w:pPr>
              <w:widowControl w:val="0"/>
              <w:numPr>
                <w:ilvl w:val="0"/>
                <w:numId w:val="40"/>
              </w:numPr>
              <w:autoSpaceDE w:val="0"/>
              <w:autoSpaceDN w:val="0"/>
              <w:adjustRightInd w:val="0"/>
              <w:ind w:left="357" w:hanging="357"/>
              <w:jc w:val="both"/>
              <w:rPr>
                <w:rFonts w:ascii="Arial Narrow" w:hAnsi="Arial Narrow"/>
                <w:sz w:val="20"/>
                <w:szCs w:val="20"/>
              </w:rPr>
            </w:pPr>
            <w:r w:rsidRPr="00AD5607">
              <w:rPr>
                <w:rFonts w:ascii="Arial Narrow" w:hAnsi="Arial Narrow"/>
                <w:sz w:val="20"/>
                <w:szCs w:val="20"/>
              </w:rPr>
              <w:t>far accedere tutti i soggetti incaricati di svolgere attività di controllo ai Libri Sociali secondo quanto disposto dalla normativa di riferimento.</w:t>
            </w:r>
          </w:p>
          <w:p w14:paraId="3188083F" w14:textId="76F07FFC" w:rsidR="002B2B5C" w:rsidRPr="000418D8" w:rsidRDefault="000E7F62" w:rsidP="000E7F62">
            <w:pPr>
              <w:pStyle w:val="Rientro1"/>
              <w:widowControl w:val="0"/>
              <w:tabs>
                <w:tab w:val="left" w:pos="1134"/>
              </w:tabs>
              <w:overflowPunct w:val="0"/>
              <w:autoSpaceDE w:val="0"/>
              <w:autoSpaceDN w:val="0"/>
              <w:adjustRightInd w:val="0"/>
              <w:spacing w:after="0" w:line="240" w:lineRule="auto"/>
              <w:ind w:left="0" w:firstLine="0"/>
              <w:outlineLvl w:val="4"/>
              <w:rPr>
                <w:rFonts w:ascii="Arial Narrow" w:hAnsi="Arial Narrow"/>
              </w:rPr>
            </w:pPr>
            <w:r w:rsidRPr="00AD5607">
              <w:rPr>
                <w:rFonts w:ascii="Arial Narrow" w:hAnsi="Arial Narrow"/>
                <w:bCs/>
                <w:iCs/>
              </w:rPr>
              <w:t xml:space="preserve">È </w:t>
            </w:r>
            <w:r w:rsidRPr="00AD5607">
              <w:rPr>
                <w:rFonts w:ascii="Arial Narrow" w:hAnsi="Arial Narrow"/>
              </w:rPr>
              <w:t>inoltre</w:t>
            </w:r>
            <w:r w:rsidRPr="00AD5607">
              <w:rPr>
                <w:rFonts w:ascii="Arial Narrow" w:hAnsi="Arial Narrow"/>
                <w:bCs/>
                <w:iCs/>
              </w:rPr>
              <w:t xml:space="preserve"> necessario effettuare </w:t>
            </w:r>
            <w:r w:rsidRPr="00AD5607">
              <w:rPr>
                <w:rFonts w:ascii="Arial Narrow" w:hAnsi="Arial Narrow"/>
              </w:rPr>
              <w:t>un monitoraggio dei poteri anche con riferimento</w:t>
            </w:r>
            <w:r w:rsidRPr="00AD5607">
              <w:rPr>
                <w:rFonts w:ascii="Arial Narrow" w:hAnsi="Arial Narrow"/>
                <w:bCs/>
                <w:iCs/>
              </w:rPr>
              <w:t xml:space="preserve"> alla verifica delle firme dei documenti inerenti le operazioni societarie.</w:t>
            </w:r>
          </w:p>
        </w:tc>
      </w:tr>
    </w:tbl>
    <w:p w14:paraId="0955EDDE" w14:textId="77777777" w:rsidR="002B2B5C" w:rsidRPr="000418D8" w:rsidRDefault="002B2B5C" w:rsidP="002B2B5C">
      <w:pPr>
        <w:widowControl w:val="0"/>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2B2B5C" w:rsidRPr="000418D8" w14:paraId="6BC38215" w14:textId="77777777" w:rsidTr="00547BC0">
        <w:trPr>
          <w:trHeight w:val="1561"/>
        </w:trPr>
        <w:tc>
          <w:tcPr>
            <w:tcW w:w="8453" w:type="dxa"/>
          </w:tcPr>
          <w:p w14:paraId="4ADBB90A" w14:textId="1445D969" w:rsidR="005810E5" w:rsidRPr="007A513B" w:rsidRDefault="002B2B5C" w:rsidP="005810E5">
            <w:pPr>
              <w:pStyle w:val="ListContinue"/>
              <w:widowControl w:val="0"/>
              <w:spacing w:after="0"/>
              <w:ind w:left="29"/>
              <w:jc w:val="both"/>
              <w:rPr>
                <w:rFonts w:ascii="Arial Narrow" w:hAnsi="Arial Narrow"/>
                <w:sz w:val="20"/>
                <w:szCs w:val="20"/>
              </w:rPr>
            </w:pPr>
            <w:r w:rsidRPr="000418D8">
              <w:rPr>
                <w:rFonts w:ascii="Arial Narrow" w:hAnsi="Arial Narrow"/>
                <w:b/>
                <w:bCs/>
                <w:i/>
                <w:iCs/>
                <w:sz w:val="20"/>
                <w:szCs w:val="20"/>
              </w:rPr>
              <w:t xml:space="preserve">Gestione del rapporto con </w:t>
            </w:r>
            <w:r w:rsidR="00CC72E3">
              <w:rPr>
                <w:rFonts w:ascii="Arial Narrow" w:hAnsi="Arial Narrow"/>
                <w:b/>
                <w:bCs/>
                <w:i/>
                <w:iCs/>
                <w:sz w:val="20"/>
                <w:szCs w:val="20"/>
              </w:rPr>
              <w:t xml:space="preserve">il </w:t>
            </w:r>
            <w:r w:rsidR="00CF0D54">
              <w:rPr>
                <w:rFonts w:ascii="Arial Narrow" w:hAnsi="Arial Narrow"/>
                <w:b/>
                <w:bCs/>
                <w:i/>
                <w:iCs/>
                <w:sz w:val="20"/>
                <w:szCs w:val="20"/>
              </w:rPr>
              <w:t>Collegio Sindacale</w:t>
            </w:r>
            <w:r w:rsidR="006A77AD">
              <w:rPr>
                <w:rFonts w:ascii="Arial Narrow" w:hAnsi="Arial Narrow"/>
                <w:b/>
                <w:bCs/>
                <w:i/>
                <w:iCs/>
                <w:sz w:val="20"/>
                <w:szCs w:val="20"/>
              </w:rPr>
              <w:t xml:space="preserve"> </w:t>
            </w:r>
            <w:r w:rsidR="006A77AD" w:rsidRPr="00EC5FCF">
              <w:rPr>
                <w:rFonts w:ascii="Arial Narrow" w:hAnsi="Arial Narrow"/>
                <w:b/>
                <w:bCs/>
                <w:i/>
                <w:iCs/>
                <w:sz w:val="20"/>
                <w:szCs w:val="20"/>
              </w:rPr>
              <w:t>e con la Società di Revisione</w:t>
            </w:r>
            <w:r w:rsidR="005810E5" w:rsidRPr="006678CB">
              <w:rPr>
                <w:rFonts w:ascii="Arial Narrow" w:hAnsi="Arial Narrow"/>
                <w:sz w:val="20"/>
                <w:szCs w:val="20"/>
              </w:rPr>
              <w:t xml:space="preserve"> si tratta dei rapporti con il Collegio Sindacale con riferimento alle attività di controllo che possono essere da questo esercitate in virtù di quanto previsto dalla legge nazionale, nonché dei rapporti con la Società di revisione per le attività di revisione legale dei conti.</w:t>
            </w:r>
          </w:p>
          <w:p w14:paraId="67A56C08" w14:textId="6A568554" w:rsidR="002B2B5C" w:rsidRPr="000418D8" w:rsidRDefault="002B2B5C" w:rsidP="0095026D">
            <w:pPr>
              <w:pStyle w:val="ListContinue"/>
              <w:widowControl w:val="0"/>
              <w:overflowPunct w:val="0"/>
              <w:autoSpaceDE w:val="0"/>
              <w:autoSpaceDN w:val="0"/>
              <w:adjustRightInd w:val="0"/>
              <w:spacing w:after="0"/>
              <w:ind w:left="501"/>
              <w:jc w:val="both"/>
              <w:textAlignment w:val="baseline"/>
              <w:rPr>
                <w:rFonts w:ascii="Arial Narrow" w:hAnsi="Arial Narrow"/>
                <w:b/>
                <w:bCs/>
                <w:i/>
                <w:iCs/>
                <w:sz w:val="20"/>
                <w:szCs w:val="20"/>
              </w:rPr>
            </w:pPr>
          </w:p>
          <w:p w14:paraId="502E696A" w14:textId="77777777" w:rsidR="002B2B5C" w:rsidRPr="00EC5FCF" w:rsidRDefault="002B2B5C"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Principali Soggetti, Funzion</w:t>
            </w:r>
            <w:r w:rsidRPr="00EC5FCF">
              <w:rPr>
                <w:rFonts w:ascii="Arial Narrow" w:hAnsi="Arial Narrow"/>
                <w:b/>
                <w:sz w:val="20"/>
                <w:szCs w:val="20"/>
                <w:u w:val="single"/>
              </w:rPr>
              <w:t>i e Unità Organizzative coinvolte:</w:t>
            </w:r>
            <w:r w:rsidRPr="00EC5FCF">
              <w:rPr>
                <w:rFonts w:ascii="Arial Narrow" w:hAnsi="Arial Narrow"/>
                <w:b/>
                <w:sz w:val="20"/>
                <w:szCs w:val="20"/>
              </w:rPr>
              <w:t xml:space="preserve"> </w:t>
            </w:r>
          </w:p>
          <w:p w14:paraId="7527A98F" w14:textId="0A638ECB" w:rsidR="00CF0D54" w:rsidRPr="008E7473" w:rsidRDefault="00CF0D54" w:rsidP="00CF0D54">
            <w:pPr>
              <w:ind w:left="306"/>
              <w:jc w:val="both"/>
              <w:rPr>
                <w:rFonts w:ascii="Arial Narrow" w:hAnsi="Arial Narrow"/>
                <w:i/>
                <w:iCs/>
                <w:sz w:val="20"/>
                <w:szCs w:val="20"/>
                <w:lang w:val="en-US"/>
              </w:rPr>
            </w:pPr>
            <w:r w:rsidRPr="00EC5FCF">
              <w:rPr>
                <w:rFonts w:ascii="Arial Narrow" w:hAnsi="Arial Narrow"/>
                <w:sz w:val="20"/>
                <w:szCs w:val="20"/>
                <w:lang w:val="en-US"/>
              </w:rPr>
              <w:t>Managing Director, Finance Director</w:t>
            </w:r>
            <w:r w:rsidR="005D4D57">
              <w:rPr>
                <w:rFonts w:ascii="Arial Narrow" w:hAnsi="Arial Narrow"/>
                <w:sz w:val="20"/>
                <w:szCs w:val="20"/>
                <w:lang w:val="en-US"/>
              </w:rPr>
              <w:t xml:space="preserve">. </w:t>
            </w:r>
          </w:p>
          <w:p w14:paraId="474E062B" w14:textId="77777777" w:rsidR="002B2B5C" w:rsidRPr="00CC72E3" w:rsidRDefault="002B2B5C" w:rsidP="0095026D">
            <w:pPr>
              <w:pStyle w:val="ListContinue"/>
              <w:widowControl w:val="0"/>
              <w:overflowPunct w:val="0"/>
              <w:autoSpaceDE w:val="0"/>
              <w:autoSpaceDN w:val="0"/>
              <w:adjustRightInd w:val="0"/>
              <w:spacing w:after="0"/>
              <w:ind w:left="596" w:hanging="567"/>
              <w:jc w:val="both"/>
              <w:textAlignment w:val="baseline"/>
              <w:rPr>
                <w:rFonts w:ascii="Arial Narrow" w:hAnsi="Arial Narrow"/>
                <w:bCs/>
                <w:iCs/>
                <w:sz w:val="20"/>
                <w:szCs w:val="20"/>
                <w:lang w:val="en-US"/>
              </w:rPr>
            </w:pPr>
          </w:p>
          <w:p w14:paraId="174F77BD" w14:textId="77777777" w:rsidR="002B2B5C" w:rsidRPr="000418D8" w:rsidRDefault="002B2B5C"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5EB15883"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Impedito controllo (art. 2625, comma 1, c.c.)</w:t>
            </w:r>
          </w:p>
          <w:p w14:paraId="549D8509" w14:textId="450B96BA" w:rsidR="002B2B5C" w:rsidRPr="000418D8" w:rsidRDefault="00AF3949"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Pr>
                <w:rFonts w:ascii="Arial Narrow" w:hAnsi="Arial Narrow"/>
                <w:bCs/>
                <w:iCs/>
                <w:sz w:val="20"/>
                <w:szCs w:val="20"/>
              </w:rPr>
              <w:t>C</w:t>
            </w:r>
            <w:r w:rsidR="002B2B5C" w:rsidRPr="000418D8">
              <w:rPr>
                <w:rFonts w:ascii="Arial Narrow" w:hAnsi="Arial Narrow"/>
                <w:bCs/>
                <w:iCs/>
                <w:sz w:val="20"/>
                <w:szCs w:val="20"/>
              </w:rPr>
              <w:t>orruzione tra privati (art. 2635, comma 3 c.c.)</w:t>
            </w:r>
          </w:p>
          <w:p w14:paraId="3A05963E" w14:textId="77777777" w:rsidR="002B2B5C" w:rsidRPr="000418D8" w:rsidRDefault="002B2B5C" w:rsidP="002B2B5C">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Illecita influenza sull’assemblea (art. 2636 c.c.).</w:t>
            </w:r>
          </w:p>
          <w:p w14:paraId="0361988D" w14:textId="77777777" w:rsidR="002B2B5C" w:rsidRPr="000418D8" w:rsidRDefault="002B2B5C" w:rsidP="0095026D">
            <w:pPr>
              <w:pStyle w:val="ListContinue"/>
              <w:widowControl w:val="0"/>
              <w:tabs>
                <w:tab w:val="left" w:pos="1134"/>
              </w:tabs>
              <w:overflowPunct w:val="0"/>
              <w:autoSpaceDE w:val="0"/>
              <w:autoSpaceDN w:val="0"/>
              <w:adjustRightInd w:val="0"/>
              <w:spacing w:after="0"/>
              <w:ind w:left="596" w:hanging="567"/>
              <w:jc w:val="both"/>
              <w:outlineLvl w:val="4"/>
              <w:rPr>
                <w:rFonts w:ascii="Arial Narrow" w:hAnsi="Arial Narrow"/>
                <w:bCs/>
                <w:iCs/>
                <w:sz w:val="20"/>
                <w:szCs w:val="20"/>
              </w:rPr>
            </w:pPr>
          </w:p>
          <w:p w14:paraId="52260C66" w14:textId="77777777" w:rsidR="002B2B5C" w:rsidRPr="000418D8" w:rsidRDefault="002B2B5C" w:rsidP="00865474">
            <w:pPr>
              <w:pStyle w:val="ListContinue"/>
              <w:widowControl w:val="0"/>
              <w:numPr>
                <w:ilvl w:val="0"/>
                <w:numId w:val="61"/>
              </w:numPr>
              <w:spacing w:after="0"/>
              <w:ind w:left="596" w:hanging="567"/>
              <w:jc w:val="both"/>
              <w:rPr>
                <w:rFonts w:ascii="Arial Narrow" w:hAnsi="Arial Narrow"/>
                <w:b/>
                <w:bCs/>
                <w:i/>
                <w:iCs/>
                <w:sz w:val="20"/>
                <w:szCs w:val="20"/>
              </w:rPr>
            </w:pPr>
            <w:r w:rsidRPr="000418D8">
              <w:rPr>
                <w:rFonts w:ascii="Arial Narrow" w:hAnsi="Arial Narrow"/>
                <w:b/>
                <w:bCs/>
                <w:iCs/>
                <w:sz w:val="20"/>
                <w:szCs w:val="20"/>
                <w:u w:val="single"/>
              </w:rPr>
              <w:t>Protocolli</w:t>
            </w:r>
          </w:p>
          <w:p w14:paraId="18B68138" w14:textId="77777777" w:rsidR="002B2B5C" w:rsidRPr="000418D8" w:rsidRDefault="002B2B5C" w:rsidP="0095026D">
            <w:pPr>
              <w:pStyle w:val="Rientro1"/>
              <w:widowControl w:val="0"/>
              <w:tabs>
                <w:tab w:val="left" w:pos="1134"/>
              </w:tabs>
              <w:overflowPunct w:val="0"/>
              <w:autoSpaceDE w:val="0"/>
              <w:autoSpaceDN w:val="0"/>
              <w:adjustRightInd w:val="0"/>
              <w:spacing w:after="0" w:line="240" w:lineRule="auto"/>
              <w:ind w:left="0" w:firstLine="0"/>
              <w:outlineLvl w:val="4"/>
              <w:rPr>
                <w:rFonts w:ascii="Arial Narrow" w:eastAsiaTheme="majorEastAsia" w:hAnsi="Arial Narrow" w:cstheme="majorBidi"/>
                <w:i/>
                <w:iCs/>
                <w:color w:val="404040" w:themeColor="text1" w:themeTint="BF"/>
              </w:rPr>
            </w:pPr>
            <w:r w:rsidRPr="000418D8">
              <w:rPr>
                <w:rFonts w:ascii="Arial Narrow" w:hAnsi="Arial Narrow"/>
              </w:rPr>
              <w:t>Con riferimento a tale area sensibile è necessario seguire tali protocolli:</w:t>
            </w:r>
          </w:p>
          <w:p w14:paraId="2C8804DB" w14:textId="3416BE07" w:rsidR="002B2B5C" w:rsidRPr="000418D8" w:rsidRDefault="002B2B5C" w:rsidP="002B2B5C">
            <w:pPr>
              <w:widowControl w:val="0"/>
              <w:numPr>
                <w:ilvl w:val="0"/>
                <w:numId w:val="39"/>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 xml:space="preserve">prevedere una chiara segregazione dei ruoli tra chi si occupa della predisposizione della documentazione da fornire al </w:t>
            </w:r>
            <w:r w:rsidR="00CF0D54">
              <w:rPr>
                <w:rFonts w:ascii="Arial Narrow" w:hAnsi="Arial Narrow"/>
                <w:sz w:val="20"/>
                <w:szCs w:val="20"/>
              </w:rPr>
              <w:t>Collegio Sindacale</w:t>
            </w:r>
            <w:r w:rsidRPr="000418D8">
              <w:rPr>
                <w:rFonts w:ascii="Arial Narrow" w:hAnsi="Arial Narrow"/>
                <w:sz w:val="20"/>
                <w:szCs w:val="20"/>
              </w:rPr>
              <w:t xml:space="preserve"> e</w:t>
            </w:r>
            <w:r w:rsidR="00CF0D54">
              <w:rPr>
                <w:rFonts w:ascii="Arial Narrow" w:hAnsi="Arial Narrow"/>
                <w:sz w:val="20"/>
                <w:szCs w:val="20"/>
              </w:rPr>
              <w:t xml:space="preserve"> alla Società di Revisione</w:t>
            </w:r>
            <w:r w:rsidRPr="000418D8">
              <w:rPr>
                <w:rFonts w:ascii="Arial Narrow" w:hAnsi="Arial Narrow"/>
                <w:sz w:val="20"/>
                <w:szCs w:val="20"/>
              </w:rPr>
              <w:t xml:space="preserve"> chi ne autorizza l’invio;</w:t>
            </w:r>
          </w:p>
          <w:p w14:paraId="792F1248" w14:textId="5563A631" w:rsidR="002B2B5C" w:rsidRPr="000418D8" w:rsidRDefault="002B2B5C" w:rsidP="002B2B5C">
            <w:pPr>
              <w:widowControl w:val="0"/>
              <w:numPr>
                <w:ilvl w:val="0"/>
                <w:numId w:val="39"/>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 xml:space="preserve">definire con chiarezza ruoli e compiti delle Funzioni/Unità organizzative responsabili della gestione delle varie fasi del processo sensibile (es. raccolta o fornitura delle informazioni da inviare </w:t>
            </w:r>
            <w:r w:rsidR="00CC72E3">
              <w:rPr>
                <w:rFonts w:ascii="Arial Narrow" w:hAnsi="Arial Narrow"/>
                <w:sz w:val="20"/>
                <w:szCs w:val="20"/>
              </w:rPr>
              <w:t xml:space="preserve">al </w:t>
            </w:r>
            <w:r w:rsidR="00CF0D54">
              <w:rPr>
                <w:rFonts w:ascii="Arial Narrow" w:hAnsi="Arial Narrow"/>
                <w:sz w:val="20"/>
                <w:szCs w:val="20"/>
              </w:rPr>
              <w:t>Collegio Sindacale e alla Società di Revisione</w:t>
            </w:r>
            <w:r w:rsidRPr="000418D8">
              <w:rPr>
                <w:rFonts w:ascii="Arial Narrow" w:hAnsi="Arial Narrow"/>
                <w:sz w:val="20"/>
                <w:szCs w:val="20"/>
              </w:rPr>
              <w:t>, controllo in merito alla correttezza della documentazione / informazioni raccolte);</w:t>
            </w:r>
          </w:p>
          <w:p w14:paraId="4EFA1F2B" w14:textId="732A14B9" w:rsidR="002B2B5C" w:rsidRPr="000418D8" w:rsidRDefault="002B2B5C" w:rsidP="002B2B5C">
            <w:pPr>
              <w:widowControl w:val="0"/>
              <w:numPr>
                <w:ilvl w:val="0"/>
                <w:numId w:val="39"/>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 xml:space="preserve">effettuare una o più riunioni, con relativa stesura di verbale, tra </w:t>
            </w:r>
            <w:r w:rsidR="00BB3E26">
              <w:rPr>
                <w:rFonts w:ascii="Arial Narrow" w:hAnsi="Arial Narrow"/>
                <w:sz w:val="20"/>
                <w:szCs w:val="20"/>
              </w:rPr>
              <w:t xml:space="preserve">il </w:t>
            </w:r>
            <w:r w:rsidR="00942057">
              <w:rPr>
                <w:rFonts w:ascii="Arial Narrow" w:hAnsi="Arial Narrow"/>
                <w:sz w:val="20"/>
                <w:szCs w:val="20"/>
              </w:rPr>
              <w:t>Collegio Sindacale</w:t>
            </w:r>
            <w:r w:rsidR="00BB3E26">
              <w:rPr>
                <w:rFonts w:ascii="Arial Narrow" w:hAnsi="Arial Narrow"/>
                <w:sz w:val="20"/>
                <w:szCs w:val="20"/>
              </w:rPr>
              <w:t xml:space="preserve"> </w:t>
            </w:r>
            <w:r w:rsidRPr="000418D8">
              <w:rPr>
                <w:rFonts w:ascii="Arial Narrow" w:hAnsi="Arial Narrow"/>
                <w:sz w:val="20"/>
                <w:szCs w:val="20"/>
              </w:rPr>
              <w:t>e l’OdV – prima delle riunioni del CdA e dell’assemblea convocate per l’approvazione del bilancio – che abbiano ad oggetto il progetto di bilancio qualora siano emerse eventuali criticità nello svolgimento delle attività di revisione;</w:t>
            </w:r>
          </w:p>
          <w:p w14:paraId="6C8A94FA" w14:textId="6A0BAB8F" w:rsidR="002B2B5C" w:rsidRPr="000418D8" w:rsidRDefault="002B2B5C" w:rsidP="002B2B5C">
            <w:pPr>
              <w:widowControl w:val="0"/>
              <w:numPr>
                <w:ilvl w:val="0"/>
                <w:numId w:val="39"/>
              </w:numPr>
              <w:autoSpaceDE w:val="0"/>
              <w:autoSpaceDN w:val="0"/>
              <w:adjustRightInd w:val="0"/>
              <w:ind w:left="357" w:hanging="357"/>
              <w:jc w:val="both"/>
              <w:rPr>
                <w:rFonts w:ascii="Arial Narrow" w:hAnsi="Arial Narrow"/>
                <w:sz w:val="20"/>
                <w:szCs w:val="20"/>
              </w:rPr>
            </w:pPr>
            <w:r w:rsidRPr="000418D8">
              <w:rPr>
                <w:rFonts w:ascii="Arial Narrow" w:hAnsi="Arial Narrow"/>
                <w:color w:val="000000"/>
                <w:sz w:val="20"/>
                <w:szCs w:val="20"/>
              </w:rPr>
              <w:t xml:space="preserve">diffondere presso il personale coinvolto in attività di predisposizione dei documenti di cui sopra, strumenti normativi che definiscano con chiarezza i principi contabili da adottare per la definizione delle informazioni e dati sulla situazione economica, patrimoniale e finanziaria di </w:t>
            </w:r>
            <w:r w:rsidR="00CF0D54">
              <w:rPr>
                <w:rFonts w:ascii="Arial Narrow" w:hAnsi="Arial Narrow"/>
                <w:color w:val="000000"/>
                <w:sz w:val="20"/>
                <w:szCs w:val="20"/>
              </w:rPr>
              <w:t>Tosca</w:t>
            </w:r>
            <w:r w:rsidRPr="000418D8">
              <w:rPr>
                <w:rFonts w:ascii="Arial Narrow" w:hAnsi="Arial Narrow"/>
                <w:color w:val="000000"/>
                <w:sz w:val="20"/>
                <w:szCs w:val="20"/>
              </w:rPr>
              <w:t xml:space="preserve"> e delle modalità operative per la loro contabilizzazione. Tali norme devono essere tempestivamente integrate/aggiornate dalle indicazioni fornite dall'ufficio competente sulla base delle novità nell’ambito della legislazione primaria e secondaria e diffuse ai destinatari sopra indicati;</w:t>
            </w:r>
          </w:p>
          <w:p w14:paraId="1B822B4A" w14:textId="47D79742" w:rsidR="002B2B5C" w:rsidRPr="000418D8" w:rsidRDefault="002B2B5C" w:rsidP="002B2B5C">
            <w:pPr>
              <w:widowControl w:val="0"/>
              <w:numPr>
                <w:ilvl w:val="0"/>
                <w:numId w:val="39"/>
              </w:numPr>
              <w:autoSpaceDE w:val="0"/>
              <w:autoSpaceDN w:val="0"/>
              <w:adjustRightInd w:val="0"/>
              <w:ind w:left="357" w:hanging="357"/>
              <w:jc w:val="both"/>
              <w:rPr>
                <w:rFonts w:ascii="Arial Narrow" w:hAnsi="Arial Narrow"/>
                <w:sz w:val="20"/>
                <w:szCs w:val="20"/>
              </w:rPr>
            </w:pPr>
            <w:r w:rsidRPr="000418D8">
              <w:rPr>
                <w:rFonts w:ascii="Arial Narrow" w:hAnsi="Arial Narrow"/>
                <w:color w:val="000000"/>
                <w:sz w:val="20"/>
                <w:szCs w:val="20"/>
              </w:rPr>
              <w:t>documentare</w:t>
            </w:r>
            <w:r w:rsidRPr="000418D8">
              <w:rPr>
                <w:rFonts w:ascii="Arial Narrow" w:hAnsi="Arial Narrow"/>
                <w:iCs/>
                <w:sz w:val="20"/>
                <w:szCs w:val="20"/>
              </w:rPr>
              <w:t xml:space="preserve"> e archiviare presso la funzione Finance</w:t>
            </w:r>
            <w:r w:rsidR="00942057">
              <w:rPr>
                <w:rFonts w:ascii="Arial Narrow" w:hAnsi="Arial Narrow"/>
                <w:iCs/>
                <w:sz w:val="20"/>
                <w:szCs w:val="20"/>
              </w:rPr>
              <w:t xml:space="preserve"> Director</w:t>
            </w:r>
            <w:r w:rsidRPr="000418D8">
              <w:rPr>
                <w:rFonts w:ascii="Arial Narrow" w:hAnsi="Arial Narrow"/>
                <w:iCs/>
                <w:sz w:val="20"/>
                <w:szCs w:val="20"/>
              </w:rPr>
              <w:t xml:space="preserve"> i principali rapporti con il </w:t>
            </w:r>
            <w:r w:rsidR="00942057">
              <w:rPr>
                <w:rFonts w:ascii="Arial Narrow" w:hAnsi="Arial Narrow"/>
                <w:iCs/>
                <w:sz w:val="20"/>
                <w:szCs w:val="20"/>
              </w:rPr>
              <w:t>Collegio Sindacale</w:t>
            </w:r>
            <w:r w:rsidR="001A23FA">
              <w:rPr>
                <w:rFonts w:ascii="Arial Narrow" w:hAnsi="Arial Narrow"/>
                <w:iCs/>
                <w:sz w:val="20"/>
                <w:szCs w:val="20"/>
              </w:rPr>
              <w:t xml:space="preserve"> e la Società di Revisione</w:t>
            </w:r>
            <w:r w:rsidRPr="000418D8">
              <w:rPr>
                <w:rFonts w:ascii="Arial Narrow" w:hAnsi="Arial Narrow"/>
                <w:iCs/>
                <w:sz w:val="20"/>
                <w:szCs w:val="20"/>
              </w:rPr>
              <w:t>, così come eventuali richieste di documentazione o rilievi.</w:t>
            </w:r>
          </w:p>
        </w:tc>
      </w:tr>
    </w:tbl>
    <w:p w14:paraId="4662556B" w14:textId="77777777" w:rsidR="00195DA9" w:rsidRPr="000418D8" w:rsidRDefault="00195DA9" w:rsidP="00195DA9">
      <w:pPr>
        <w:pStyle w:val="ListContinue"/>
        <w:widowControl w:val="0"/>
        <w:overflowPunct w:val="0"/>
        <w:autoSpaceDE w:val="0"/>
        <w:autoSpaceDN w:val="0"/>
        <w:adjustRightInd w:val="0"/>
        <w:spacing w:after="0"/>
        <w:ind w:left="454"/>
        <w:jc w:val="both"/>
        <w:textAlignment w:val="baseline"/>
        <w:rPr>
          <w:rFonts w:ascii="Arial Narrow" w:hAnsi="Arial Narrow"/>
          <w:sz w:val="20"/>
          <w:szCs w:val="20"/>
        </w:rPr>
      </w:pPr>
      <w:bookmarkStart w:id="324" w:name="_Toc326341032"/>
      <w:bookmarkStart w:id="325" w:name="_Toc328333720"/>
      <w:bookmarkStart w:id="326" w:name="_Toc454891478"/>
      <w:bookmarkStart w:id="327" w:name="_Toc483812220"/>
      <w:bookmarkStart w:id="328" w:name="_Toc483817070"/>
    </w:p>
    <w:p w14:paraId="4573B207" w14:textId="77777777" w:rsidR="00C14273" w:rsidRPr="000418D8" w:rsidRDefault="00C14273" w:rsidP="00FE3053">
      <w:pPr>
        <w:pStyle w:val="Titolo2partespeciale"/>
        <w:keepNext w:val="0"/>
        <w:widowControl w:val="0"/>
        <w:numPr>
          <w:ilvl w:val="0"/>
          <w:numId w:val="0"/>
        </w:numPr>
        <w:ind w:left="576"/>
        <w:rPr>
          <w:rFonts w:ascii="Arial Narrow" w:hAnsi="Arial Narrow"/>
          <w:sz w:val="20"/>
          <w:szCs w:val="20"/>
        </w:rPr>
      </w:pPr>
      <w:bookmarkStart w:id="329" w:name="_Toc67502235"/>
      <w:r w:rsidRPr="000418D8">
        <w:rPr>
          <w:rFonts w:ascii="Arial Narrow" w:hAnsi="Arial Narrow"/>
          <w:sz w:val="20"/>
          <w:szCs w:val="20"/>
        </w:rPr>
        <w:t>Attività sensibili – Corruzione tra privati</w:t>
      </w:r>
      <w:bookmarkEnd w:id="324"/>
      <w:bookmarkEnd w:id="325"/>
      <w:bookmarkEnd w:id="326"/>
      <w:bookmarkEnd w:id="327"/>
      <w:bookmarkEnd w:id="328"/>
      <w:bookmarkEnd w:id="329"/>
      <w:r w:rsidRPr="000418D8">
        <w:rPr>
          <w:rFonts w:ascii="Arial Narrow" w:hAnsi="Arial Narrow"/>
          <w:sz w:val="20"/>
          <w:szCs w:val="20"/>
        </w:rPr>
        <w:t xml:space="preserve"> </w:t>
      </w:r>
    </w:p>
    <w:tbl>
      <w:tblPr>
        <w:tblStyle w:val="TableGrid"/>
        <w:tblW w:w="0" w:type="auto"/>
        <w:tblLook w:val="04A0" w:firstRow="1" w:lastRow="0" w:firstColumn="1" w:lastColumn="0" w:noHBand="0" w:noVBand="1"/>
      </w:tblPr>
      <w:tblGrid>
        <w:gridCol w:w="8303"/>
      </w:tblGrid>
      <w:tr w:rsidR="00587A0B" w:rsidRPr="000418D8" w14:paraId="47A3FCE9" w14:textId="77777777" w:rsidTr="005B0894">
        <w:trPr>
          <w:trHeight w:val="415"/>
        </w:trPr>
        <w:tc>
          <w:tcPr>
            <w:tcW w:w="8453" w:type="dxa"/>
          </w:tcPr>
          <w:p w14:paraId="02818D50" w14:textId="0D3D216A" w:rsidR="00587A0B" w:rsidRPr="00BB3E26" w:rsidRDefault="00BB3E26" w:rsidP="00C14ED8">
            <w:pPr>
              <w:widowControl w:val="0"/>
              <w:jc w:val="both"/>
              <w:rPr>
                <w:rFonts w:ascii="Arial Narrow" w:hAnsi="Arial Narrow"/>
                <w:sz w:val="20"/>
                <w:szCs w:val="20"/>
              </w:rPr>
            </w:pPr>
            <w:r>
              <w:rPr>
                <w:rFonts w:ascii="Arial Narrow" w:hAnsi="Arial Narrow"/>
                <w:b/>
                <w:bCs/>
                <w:sz w:val="20"/>
                <w:szCs w:val="20"/>
              </w:rPr>
              <w:t>Vendita di beni</w:t>
            </w:r>
            <w:r w:rsidR="00587A0B" w:rsidRPr="00BB3E26">
              <w:rPr>
                <w:rFonts w:ascii="Arial Narrow" w:hAnsi="Arial Narrow"/>
                <w:sz w:val="20"/>
                <w:szCs w:val="20"/>
              </w:rPr>
              <w:t>:</w:t>
            </w:r>
            <w:r w:rsidR="00F46D17" w:rsidRPr="00BB3E26">
              <w:rPr>
                <w:rFonts w:ascii="Arial Narrow" w:hAnsi="Arial Narrow"/>
                <w:sz w:val="20"/>
                <w:szCs w:val="20"/>
              </w:rPr>
              <w:t xml:space="preserve"> </w:t>
            </w:r>
            <w:r w:rsidR="00D01011" w:rsidRPr="00D01011">
              <w:rPr>
                <w:rFonts w:ascii="Arial Narrow" w:hAnsi="Arial Narrow"/>
                <w:sz w:val="20"/>
                <w:szCs w:val="20"/>
              </w:rPr>
              <w:t>si tratta delle attività di noleggio dei propri prodotti presso i clienti utilizzatori, GDO</w:t>
            </w:r>
            <w:r w:rsidR="003A26D2">
              <w:rPr>
                <w:rFonts w:ascii="Arial Narrow" w:hAnsi="Arial Narrow"/>
                <w:sz w:val="20"/>
                <w:szCs w:val="20"/>
              </w:rPr>
              <w:t>.</w:t>
            </w:r>
          </w:p>
          <w:p w14:paraId="3F16F693" w14:textId="77777777" w:rsidR="00587A0B" w:rsidRPr="000418D8" w:rsidRDefault="00587A0B" w:rsidP="00FE3053">
            <w:pPr>
              <w:pStyle w:val="ListContinue"/>
              <w:widowControl w:val="0"/>
              <w:overflowPunct w:val="0"/>
              <w:autoSpaceDE w:val="0"/>
              <w:autoSpaceDN w:val="0"/>
              <w:adjustRightInd w:val="0"/>
              <w:spacing w:after="0"/>
              <w:ind w:left="501"/>
              <w:jc w:val="both"/>
              <w:textAlignment w:val="baseline"/>
              <w:rPr>
                <w:rFonts w:ascii="Arial Narrow" w:hAnsi="Arial Narrow"/>
                <w:b/>
                <w:bCs/>
                <w:i/>
                <w:iCs/>
                <w:sz w:val="20"/>
                <w:szCs w:val="20"/>
              </w:rPr>
            </w:pPr>
          </w:p>
          <w:p w14:paraId="6EFE4E4D" w14:textId="77777777" w:rsidR="00BF27EF" w:rsidRPr="001A23FA" w:rsidRDefault="00BF27EF"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w:t>
            </w:r>
            <w:r w:rsidRPr="001A23FA">
              <w:rPr>
                <w:rFonts w:ascii="Arial Narrow" w:hAnsi="Arial Narrow"/>
                <w:b/>
                <w:sz w:val="20"/>
                <w:szCs w:val="20"/>
                <w:u w:val="single"/>
              </w:rPr>
              <w:t>Funzioni e Unità Organizzative coinvolte:</w:t>
            </w:r>
            <w:r w:rsidRPr="001A23FA">
              <w:rPr>
                <w:rFonts w:ascii="Arial Narrow" w:hAnsi="Arial Narrow"/>
                <w:b/>
                <w:sz w:val="20"/>
                <w:szCs w:val="20"/>
              </w:rPr>
              <w:t xml:space="preserve"> </w:t>
            </w:r>
          </w:p>
          <w:p w14:paraId="00B7F50A" w14:textId="2869BDB1" w:rsidR="003A26D2" w:rsidRPr="00942057" w:rsidRDefault="00942057" w:rsidP="00942057">
            <w:pPr>
              <w:ind w:left="306"/>
              <w:jc w:val="both"/>
              <w:rPr>
                <w:rFonts w:ascii="Arial Narrow" w:hAnsi="Arial Narrow"/>
                <w:i/>
                <w:iCs/>
                <w:sz w:val="20"/>
                <w:szCs w:val="20"/>
                <w:lang w:val="en-US"/>
              </w:rPr>
            </w:pPr>
            <w:r w:rsidRPr="001A23FA">
              <w:rPr>
                <w:rFonts w:ascii="Arial Narrow" w:hAnsi="Arial Narrow"/>
                <w:sz w:val="20"/>
                <w:szCs w:val="20"/>
                <w:lang w:val="en-US"/>
              </w:rPr>
              <w:t>Managing Director, Asset &amp; C.S. Manager</w:t>
            </w:r>
            <w:r w:rsidR="005D4D57">
              <w:rPr>
                <w:rFonts w:ascii="Arial Narrow" w:hAnsi="Arial Narrow"/>
                <w:sz w:val="20"/>
                <w:szCs w:val="20"/>
                <w:lang w:val="en-US"/>
              </w:rPr>
              <w:t>.</w:t>
            </w:r>
          </w:p>
          <w:p w14:paraId="2E229706" w14:textId="77777777" w:rsidR="00587A0B" w:rsidRPr="00623846" w:rsidRDefault="00587A0B" w:rsidP="00FE3053">
            <w:pPr>
              <w:pStyle w:val="ListContinue"/>
              <w:widowControl w:val="0"/>
              <w:overflowPunct w:val="0"/>
              <w:autoSpaceDE w:val="0"/>
              <w:autoSpaceDN w:val="0"/>
              <w:adjustRightInd w:val="0"/>
              <w:spacing w:after="0"/>
              <w:ind w:left="454"/>
              <w:jc w:val="both"/>
              <w:textAlignment w:val="baseline"/>
              <w:rPr>
                <w:rFonts w:ascii="Arial Narrow" w:hAnsi="Arial Narrow"/>
                <w:bCs/>
                <w:iCs/>
                <w:sz w:val="20"/>
                <w:szCs w:val="20"/>
                <w:lang w:val="en-US"/>
              </w:rPr>
            </w:pPr>
          </w:p>
          <w:p w14:paraId="00089CBF" w14:textId="77777777" w:rsidR="004C2CD0" w:rsidRPr="000418D8" w:rsidRDefault="00587A0B" w:rsidP="00865474">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r w:rsidRPr="000418D8">
              <w:rPr>
                <w:rFonts w:ascii="Arial Narrow" w:hAnsi="Arial Narrow"/>
                <w:b/>
                <w:bCs/>
                <w:iCs/>
                <w:sz w:val="20"/>
                <w:szCs w:val="20"/>
              </w:rPr>
              <w:t>:</w:t>
            </w:r>
            <w:r w:rsidR="00874332" w:rsidRPr="000418D8">
              <w:rPr>
                <w:rFonts w:ascii="Arial Narrow" w:hAnsi="Arial Narrow"/>
                <w:b/>
                <w:bCs/>
                <w:iCs/>
                <w:sz w:val="20"/>
                <w:szCs w:val="20"/>
              </w:rPr>
              <w:t xml:space="preserve"> </w:t>
            </w:r>
          </w:p>
          <w:p w14:paraId="6571FD83" w14:textId="77777777" w:rsidR="00587A0B" w:rsidRPr="000418D8" w:rsidRDefault="00587A0B" w:rsidP="00D97677">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Corruzione tra privati (art. 2635, comma 3 c.c.)</w:t>
            </w:r>
          </w:p>
          <w:p w14:paraId="61177849" w14:textId="7057A558" w:rsidR="004C2CD0" w:rsidRDefault="004C2CD0" w:rsidP="00D97677">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Istigazione alla corruzione tra privati (art. 2635-bis c.c.)</w:t>
            </w:r>
          </w:p>
          <w:p w14:paraId="6D6F2165" w14:textId="77777777" w:rsidR="00157B40" w:rsidRPr="000418D8" w:rsidRDefault="00157B40" w:rsidP="00157B40">
            <w:pPr>
              <w:pStyle w:val="ListContinue"/>
              <w:widowControl w:val="0"/>
              <w:tabs>
                <w:tab w:val="left" w:pos="1134"/>
              </w:tabs>
              <w:overflowPunct w:val="0"/>
              <w:autoSpaceDE w:val="0"/>
              <w:autoSpaceDN w:val="0"/>
              <w:adjustRightInd w:val="0"/>
              <w:spacing w:after="0"/>
              <w:ind w:left="313"/>
              <w:jc w:val="both"/>
              <w:outlineLvl w:val="4"/>
              <w:rPr>
                <w:rFonts w:ascii="Arial Narrow" w:hAnsi="Arial Narrow"/>
                <w:bCs/>
                <w:iCs/>
                <w:sz w:val="20"/>
                <w:szCs w:val="20"/>
              </w:rPr>
            </w:pPr>
          </w:p>
          <w:p w14:paraId="135862BC" w14:textId="77777777" w:rsidR="00482D22" w:rsidRPr="000418D8" w:rsidRDefault="00482D22" w:rsidP="00865474">
            <w:pPr>
              <w:pStyle w:val="ListParagraph"/>
              <w:numPr>
                <w:ilvl w:val="0"/>
                <w:numId w:val="68"/>
              </w:numPr>
              <w:ind w:left="313"/>
              <w:rPr>
                <w:rFonts w:ascii="Arial Narrow" w:hAnsi="Arial Narrow"/>
                <w:b/>
                <w:bCs/>
                <w:i/>
                <w:iCs/>
                <w:sz w:val="20"/>
                <w:szCs w:val="20"/>
              </w:rPr>
            </w:pPr>
            <w:r w:rsidRPr="000418D8">
              <w:rPr>
                <w:rFonts w:ascii="Arial Narrow" w:hAnsi="Arial Narrow"/>
                <w:b/>
                <w:bCs/>
                <w:iCs/>
                <w:sz w:val="20"/>
                <w:szCs w:val="20"/>
                <w:u w:val="single"/>
              </w:rPr>
              <w:t>Protocolli</w:t>
            </w:r>
          </w:p>
          <w:p w14:paraId="40D06F95" w14:textId="77777777" w:rsidR="00482D22" w:rsidRPr="000418D8" w:rsidRDefault="00482D22" w:rsidP="00FE3053">
            <w:pPr>
              <w:pStyle w:val="Rientro1"/>
              <w:widowControl w:val="0"/>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17558431" w14:textId="77777777" w:rsidR="00482D22" w:rsidRPr="000418D8" w:rsidRDefault="00482D22" w:rsidP="00D97677">
            <w:pPr>
              <w:widowControl w:val="0"/>
              <w:numPr>
                <w:ilvl w:val="0"/>
                <w:numId w:val="38"/>
              </w:numPr>
              <w:autoSpaceDE w:val="0"/>
              <w:autoSpaceDN w:val="0"/>
              <w:adjustRightInd w:val="0"/>
              <w:ind w:left="340" w:hanging="340"/>
              <w:jc w:val="both"/>
              <w:rPr>
                <w:rFonts w:ascii="Arial Narrow" w:hAnsi="Arial Narrow"/>
                <w:sz w:val="20"/>
                <w:szCs w:val="20"/>
              </w:rPr>
            </w:pPr>
            <w:r w:rsidRPr="000418D8">
              <w:rPr>
                <w:rFonts w:ascii="Arial Narrow" w:hAnsi="Arial Narrow"/>
                <w:sz w:val="20"/>
                <w:szCs w:val="20"/>
              </w:rPr>
              <w:t>definire con chiarezza ruoli e compiti delle Funzioni/Unità organizzative responsabili della gestione delle varie fasi del processo sensibile (identificazione della controparte, gestione del rapporto, proposta contrattuale, stipula dell’accordo);</w:t>
            </w:r>
          </w:p>
          <w:p w14:paraId="46BD1634" w14:textId="1C0F2CD3" w:rsidR="00482D22" w:rsidRPr="000418D8" w:rsidRDefault="00482D22" w:rsidP="00D97677">
            <w:pPr>
              <w:widowControl w:val="0"/>
              <w:numPr>
                <w:ilvl w:val="0"/>
                <w:numId w:val="38"/>
              </w:numPr>
              <w:tabs>
                <w:tab w:val="left" w:pos="1134"/>
              </w:tabs>
              <w:overflowPunct w:val="0"/>
              <w:autoSpaceDE w:val="0"/>
              <w:autoSpaceDN w:val="0"/>
              <w:adjustRightInd w:val="0"/>
              <w:ind w:left="340" w:hanging="340"/>
              <w:jc w:val="both"/>
              <w:outlineLvl w:val="0"/>
              <w:rPr>
                <w:rFonts w:ascii="Arial Narrow" w:hAnsi="Arial Narrow"/>
                <w:sz w:val="20"/>
                <w:szCs w:val="20"/>
              </w:rPr>
            </w:pPr>
            <w:r w:rsidRPr="000418D8">
              <w:rPr>
                <w:rFonts w:ascii="Arial Narrow" w:hAnsi="Arial Narrow"/>
                <w:sz w:val="20"/>
                <w:szCs w:val="20"/>
              </w:rPr>
              <w:lastRenderedPageBreak/>
              <w:t xml:space="preserve">relazionarsi con clienti, che rispondono ai requisiti d’ordine morale e professionale stabiliti dalla Società, tenuto conto anche del merito creditizio analizzato dalla funzione competente; </w:t>
            </w:r>
          </w:p>
          <w:p w14:paraId="5F09B0E4" w14:textId="7016FDF2" w:rsidR="00233EF8" w:rsidRPr="00AD759E" w:rsidRDefault="00482D22" w:rsidP="00D97677">
            <w:pPr>
              <w:widowControl w:val="0"/>
              <w:numPr>
                <w:ilvl w:val="0"/>
                <w:numId w:val="38"/>
              </w:numPr>
              <w:tabs>
                <w:tab w:val="left" w:pos="1134"/>
              </w:tabs>
              <w:overflowPunct w:val="0"/>
              <w:autoSpaceDE w:val="0"/>
              <w:autoSpaceDN w:val="0"/>
              <w:adjustRightInd w:val="0"/>
              <w:ind w:left="340" w:hanging="340"/>
              <w:jc w:val="both"/>
              <w:outlineLvl w:val="4"/>
              <w:rPr>
                <w:rFonts w:ascii="Arial Narrow" w:hAnsi="Arial Narrow"/>
                <w:sz w:val="20"/>
                <w:szCs w:val="20"/>
              </w:rPr>
            </w:pPr>
            <w:r w:rsidRPr="00AD759E">
              <w:rPr>
                <w:rFonts w:ascii="Arial Narrow" w:hAnsi="Arial Narrow"/>
                <w:sz w:val="20"/>
                <w:szCs w:val="20"/>
              </w:rPr>
              <w:t xml:space="preserve">rispettare il principio della tracciabilità del processo adottato per </w:t>
            </w:r>
            <w:r w:rsidR="00C14ED8" w:rsidRPr="00AD759E">
              <w:rPr>
                <w:rFonts w:ascii="Arial Narrow" w:hAnsi="Arial Narrow"/>
                <w:sz w:val="20"/>
                <w:szCs w:val="20"/>
              </w:rPr>
              <w:t>ciascun cliente</w:t>
            </w:r>
            <w:r w:rsidR="00233EF8" w:rsidRPr="00AD759E">
              <w:rPr>
                <w:rFonts w:ascii="Arial Narrow" w:hAnsi="Arial Narrow"/>
                <w:sz w:val="20"/>
                <w:szCs w:val="20"/>
              </w:rPr>
              <w:t xml:space="preserve"> mediante uso del sistema informativo gestionale</w:t>
            </w:r>
            <w:r w:rsidRPr="00AD759E">
              <w:rPr>
                <w:rFonts w:ascii="Arial Narrow" w:hAnsi="Arial Narrow"/>
                <w:sz w:val="20"/>
                <w:szCs w:val="20"/>
              </w:rPr>
              <w:t>;</w:t>
            </w:r>
          </w:p>
          <w:p w14:paraId="0C0A8E09" w14:textId="34FD31FB" w:rsidR="00F46D17" w:rsidRPr="00AD759E" w:rsidRDefault="00F46D17" w:rsidP="00D97677">
            <w:pPr>
              <w:widowControl w:val="0"/>
              <w:numPr>
                <w:ilvl w:val="0"/>
                <w:numId w:val="38"/>
              </w:numPr>
              <w:tabs>
                <w:tab w:val="left" w:pos="1134"/>
              </w:tabs>
              <w:overflowPunct w:val="0"/>
              <w:autoSpaceDE w:val="0"/>
              <w:autoSpaceDN w:val="0"/>
              <w:adjustRightInd w:val="0"/>
              <w:ind w:left="340" w:hanging="340"/>
              <w:jc w:val="both"/>
              <w:outlineLvl w:val="4"/>
              <w:rPr>
                <w:rFonts w:ascii="Arial Narrow" w:hAnsi="Arial Narrow"/>
                <w:sz w:val="20"/>
                <w:szCs w:val="20"/>
              </w:rPr>
            </w:pPr>
            <w:r w:rsidRPr="00AD759E">
              <w:rPr>
                <w:rFonts w:ascii="Arial Narrow" w:hAnsi="Arial Narrow"/>
                <w:sz w:val="20"/>
                <w:szCs w:val="20"/>
              </w:rPr>
              <w:t>utilizzare</w:t>
            </w:r>
            <w:r w:rsidR="00AD759E" w:rsidRPr="00AD759E">
              <w:rPr>
                <w:rFonts w:ascii="Arial Narrow" w:hAnsi="Arial Narrow"/>
                <w:sz w:val="20"/>
                <w:szCs w:val="20"/>
              </w:rPr>
              <w:t xml:space="preserve"> il</w:t>
            </w:r>
            <w:r w:rsidRPr="00AD759E">
              <w:rPr>
                <w:rFonts w:ascii="Arial Narrow" w:hAnsi="Arial Narrow"/>
                <w:sz w:val="20"/>
                <w:szCs w:val="20"/>
              </w:rPr>
              <w:t xml:space="preserve"> listin</w:t>
            </w:r>
            <w:r w:rsidR="00233EF8" w:rsidRPr="00AD759E">
              <w:rPr>
                <w:rFonts w:ascii="Arial Narrow" w:hAnsi="Arial Narrow"/>
                <w:sz w:val="20"/>
                <w:szCs w:val="20"/>
              </w:rPr>
              <w:t>o</w:t>
            </w:r>
            <w:r w:rsidRPr="00AD759E">
              <w:rPr>
                <w:rFonts w:ascii="Arial Narrow" w:hAnsi="Arial Narrow"/>
                <w:sz w:val="20"/>
                <w:szCs w:val="20"/>
              </w:rPr>
              <w:t xml:space="preserve"> prezzi </w:t>
            </w:r>
            <w:r w:rsidR="0086124D" w:rsidRPr="00AD759E">
              <w:rPr>
                <w:rFonts w:ascii="Arial Narrow" w:hAnsi="Arial Narrow"/>
                <w:sz w:val="20"/>
                <w:szCs w:val="20"/>
              </w:rPr>
              <w:t>in</w:t>
            </w:r>
            <w:r w:rsidR="00AD759E" w:rsidRPr="00AD759E">
              <w:rPr>
                <w:rFonts w:ascii="Arial Narrow" w:hAnsi="Arial Narrow"/>
                <w:sz w:val="20"/>
                <w:szCs w:val="20"/>
              </w:rPr>
              <w:t xml:space="preserve"> essere presso il Gruppo</w:t>
            </w:r>
            <w:r w:rsidR="003A26D2" w:rsidRPr="00AD759E">
              <w:rPr>
                <w:rFonts w:ascii="Arial Narrow" w:hAnsi="Arial Narrow"/>
                <w:sz w:val="20"/>
                <w:szCs w:val="20"/>
              </w:rPr>
              <w:t>;</w:t>
            </w:r>
            <w:r w:rsidR="0086124D" w:rsidRPr="00AD759E">
              <w:rPr>
                <w:rFonts w:ascii="Arial Narrow" w:hAnsi="Arial Narrow"/>
                <w:sz w:val="20"/>
                <w:szCs w:val="20"/>
              </w:rPr>
              <w:t xml:space="preserve"> la definizione del prezzo finale è effettuato dal Manager </w:t>
            </w:r>
            <w:r w:rsidR="00942057" w:rsidRPr="00AD759E">
              <w:rPr>
                <w:rFonts w:ascii="Arial Narrow" w:hAnsi="Arial Narrow"/>
                <w:sz w:val="20"/>
                <w:szCs w:val="20"/>
              </w:rPr>
              <w:t xml:space="preserve">Director </w:t>
            </w:r>
            <w:r w:rsidR="0086124D" w:rsidRPr="00AD759E">
              <w:rPr>
                <w:rFonts w:ascii="Arial Narrow" w:hAnsi="Arial Narrow"/>
                <w:sz w:val="20"/>
                <w:szCs w:val="20"/>
              </w:rPr>
              <w:t>e dalla funzione</w:t>
            </w:r>
            <w:r w:rsidR="00AD759E" w:rsidRPr="00AD759E">
              <w:t xml:space="preserve"> </w:t>
            </w:r>
            <w:r w:rsidR="00AD759E" w:rsidRPr="00AD759E">
              <w:rPr>
                <w:rFonts w:ascii="Arial Narrow" w:hAnsi="Arial Narrow"/>
                <w:sz w:val="20"/>
                <w:szCs w:val="20"/>
              </w:rPr>
              <w:t>Asset &amp; C.S. Manager</w:t>
            </w:r>
            <w:r w:rsidR="0086124D" w:rsidRPr="00AD759E">
              <w:rPr>
                <w:rFonts w:ascii="Arial Narrow" w:hAnsi="Arial Narrow"/>
                <w:sz w:val="20"/>
                <w:szCs w:val="20"/>
              </w:rPr>
              <w:t>;</w:t>
            </w:r>
          </w:p>
          <w:p w14:paraId="57E940E6" w14:textId="5ACE0607" w:rsidR="00D01011" w:rsidRDefault="00482D22" w:rsidP="00D97677">
            <w:pPr>
              <w:widowControl w:val="0"/>
              <w:numPr>
                <w:ilvl w:val="0"/>
                <w:numId w:val="38"/>
              </w:numPr>
              <w:tabs>
                <w:tab w:val="left" w:pos="1134"/>
              </w:tabs>
              <w:overflowPunct w:val="0"/>
              <w:autoSpaceDE w:val="0"/>
              <w:autoSpaceDN w:val="0"/>
              <w:adjustRightInd w:val="0"/>
              <w:ind w:left="340" w:hanging="340"/>
              <w:jc w:val="both"/>
              <w:outlineLvl w:val="4"/>
              <w:rPr>
                <w:rFonts w:ascii="Arial Narrow" w:hAnsi="Arial Narrow"/>
                <w:sz w:val="20"/>
                <w:szCs w:val="20"/>
              </w:rPr>
            </w:pPr>
            <w:r w:rsidRPr="000418D8">
              <w:rPr>
                <w:rFonts w:ascii="Arial Narrow" w:hAnsi="Arial Narrow"/>
                <w:sz w:val="20"/>
                <w:szCs w:val="20"/>
              </w:rPr>
              <w:t>concludere i contratti in forma scritta</w:t>
            </w:r>
            <w:r w:rsidR="0086124D">
              <w:rPr>
                <w:rFonts w:ascii="Arial Narrow" w:hAnsi="Arial Narrow"/>
                <w:sz w:val="20"/>
                <w:szCs w:val="20"/>
              </w:rPr>
              <w:t xml:space="preserve"> (conferma d’ordine)</w:t>
            </w:r>
            <w:r w:rsidR="00F46D17" w:rsidRPr="000418D8">
              <w:rPr>
                <w:rFonts w:ascii="Arial Narrow" w:hAnsi="Arial Narrow"/>
                <w:sz w:val="20"/>
                <w:szCs w:val="20"/>
              </w:rPr>
              <w:t xml:space="preserve">, utilizzando condizioni e termini generali standard di </w:t>
            </w:r>
            <w:r w:rsidR="00A87716">
              <w:rPr>
                <w:rFonts w:ascii="Arial Narrow" w:hAnsi="Arial Narrow"/>
                <w:sz w:val="20"/>
                <w:szCs w:val="20"/>
              </w:rPr>
              <w:t>noleggio/vendita</w:t>
            </w:r>
            <w:r w:rsidRPr="000418D8">
              <w:rPr>
                <w:rFonts w:ascii="Arial Narrow" w:hAnsi="Arial Narrow"/>
                <w:sz w:val="20"/>
                <w:szCs w:val="20"/>
              </w:rPr>
              <w:t>;</w:t>
            </w:r>
          </w:p>
          <w:p w14:paraId="3574B9B3" w14:textId="77777777" w:rsidR="00482D22" w:rsidRPr="000418D8" w:rsidRDefault="00482D22" w:rsidP="00D97677">
            <w:pPr>
              <w:widowControl w:val="0"/>
              <w:numPr>
                <w:ilvl w:val="0"/>
                <w:numId w:val="38"/>
              </w:numPr>
              <w:tabs>
                <w:tab w:val="left" w:pos="1134"/>
              </w:tabs>
              <w:overflowPunct w:val="0"/>
              <w:autoSpaceDE w:val="0"/>
              <w:autoSpaceDN w:val="0"/>
              <w:adjustRightInd w:val="0"/>
              <w:ind w:left="340" w:hanging="340"/>
              <w:jc w:val="both"/>
              <w:outlineLvl w:val="4"/>
              <w:rPr>
                <w:rFonts w:ascii="Arial Narrow" w:hAnsi="Arial Narrow"/>
                <w:sz w:val="20"/>
                <w:szCs w:val="20"/>
              </w:rPr>
            </w:pPr>
            <w:r w:rsidRPr="000418D8">
              <w:rPr>
                <w:rFonts w:ascii="Arial Narrow" w:hAnsi="Arial Narrow"/>
                <w:sz w:val="20"/>
                <w:szCs w:val="20"/>
              </w:rPr>
              <w:t>effettuare attività di formazione anti-bribery e sul conflitto di interesse;</w:t>
            </w:r>
          </w:p>
          <w:p w14:paraId="52B6BE01" w14:textId="4DAD046E" w:rsidR="00D20B70" w:rsidRPr="0016241A" w:rsidRDefault="00D20B70" w:rsidP="0016241A">
            <w:pPr>
              <w:widowControl w:val="0"/>
              <w:numPr>
                <w:ilvl w:val="0"/>
                <w:numId w:val="38"/>
              </w:numPr>
              <w:tabs>
                <w:tab w:val="left" w:pos="1134"/>
              </w:tabs>
              <w:overflowPunct w:val="0"/>
              <w:autoSpaceDE w:val="0"/>
              <w:autoSpaceDN w:val="0"/>
              <w:adjustRightInd w:val="0"/>
              <w:ind w:left="340" w:hanging="340"/>
              <w:jc w:val="both"/>
              <w:outlineLvl w:val="4"/>
              <w:rPr>
                <w:rFonts w:ascii="Arial Narrow" w:hAnsi="Arial Narrow"/>
                <w:sz w:val="20"/>
                <w:szCs w:val="20"/>
              </w:rPr>
            </w:pPr>
            <w:r w:rsidRPr="000418D8">
              <w:rPr>
                <w:rFonts w:ascii="Arial Narrow" w:hAnsi="Arial Narrow"/>
                <w:sz w:val="20"/>
                <w:szCs w:val="20"/>
              </w:rPr>
              <w:t>determinare regole generali soprattutto su termini e condizioni di pagamento</w:t>
            </w:r>
            <w:r w:rsidR="0016241A">
              <w:rPr>
                <w:rFonts w:ascii="Arial Narrow" w:hAnsi="Arial Narrow"/>
                <w:sz w:val="20"/>
                <w:szCs w:val="20"/>
              </w:rPr>
              <w:t>.</w:t>
            </w:r>
          </w:p>
        </w:tc>
      </w:tr>
    </w:tbl>
    <w:p w14:paraId="631EC6FA" w14:textId="5D87F8C6" w:rsidR="00282442" w:rsidRDefault="00282442" w:rsidP="00282442">
      <w:pPr>
        <w:pStyle w:val="ListParagraph"/>
        <w:widowControl w:val="0"/>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645A73" w:rsidRPr="0016241A" w14:paraId="2C36AB49" w14:textId="77777777" w:rsidTr="00A87716">
        <w:trPr>
          <w:trHeight w:val="7152"/>
        </w:trPr>
        <w:tc>
          <w:tcPr>
            <w:tcW w:w="8453" w:type="dxa"/>
          </w:tcPr>
          <w:p w14:paraId="4D8BC994" w14:textId="2EAF16DE" w:rsidR="00645A73" w:rsidRPr="00BB3E26" w:rsidRDefault="00645A73" w:rsidP="00496223">
            <w:pPr>
              <w:widowControl w:val="0"/>
              <w:jc w:val="both"/>
              <w:rPr>
                <w:rFonts w:ascii="Arial Narrow" w:hAnsi="Arial Narrow"/>
                <w:sz w:val="20"/>
                <w:szCs w:val="20"/>
              </w:rPr>
            </w:pPr>
            <w:r>
              <w:rPr>
                <w:rFonts w:ascii="Arial Narrow" w:hAnsi="Arial Narrow"/>
                <w:b/>
                <w:bCs/>
                <w:sz w:val="20"/>
                <w:szCs w:val="20"/>
              </w:rPr>
              <w:t>Partecipazione a gare indette da soggetti privati</w:t>
            </w:r>
            <w:r w:rsidRPr="00BB3E26">
              <w:rPr>
                <w:rFonts w:ascii="Arial Narrow" w:hAnsi="Arial Narrow"/>
                <w:sz w:val="20"/>
                <w:szCs w:val="20"/>
              </w:rPr>
              <w:t xml:space="preserve">: </w:t>
            </w:r>
            <w:r w:rsidRPr="00D01011">
              <w:rPr>
                <w:rFonts w:ascii="Arial Narrow" w:hAnsi="Arial Narrow"/>
                <w:sz w:val="20"/>
                <w:szCs w:val="20"/>
              </w:rPr>
              <w:t>si tratta delle attività di noleggio dei propri prodotti presso i clienti utilizzatori, GDO</w:t>
            </w:r>
            <w:r w:rsidR="00A87716">
              <w:rPr>
                <w:rFonts w:ascii="Arial Narrow" w:hAnsi="Arial Narrow"/>
                <w:sz w:val="20"/>
                <w:szCs w:val="20"/>
              </w:rPr>
              <w:t>, che selezionano i fornitori tramite gare/procedure selettive</w:t>
            </w:r>
            <w:r>
              <w:rPr>
                <w:rFonts w:ascii="Arial Narrow" w:hAnsi="Arial Narrow"/>
                <w:sz w:val="20"/>
                <w:szCs w:val="20"/>
              </w:rPr>
              <w:t>.</w:t>
            </w:r>
          </w:p>
          <w:p w14:paraId="06C105F1" w14:textId="77777777" w:rsidR="00645A73" w:rsidRPr="000418D8" w:rsidRDefault="00645A73" w:rsidP="00496223">
            <w:pPr>
              <w:pStyle w:val="ListContinue"/>
              <w:widowControl w:val="0"/>
              <w:overflowPunct w:val="0"/>
              <w:autoSpaceDE w:val="0"/>
              <w:autoSpaceDN w:val="0"/>
              <w:adjustRightInd w:val="0"/>
              <w:spacing w:after="0"/>
              <w:ind w:left="501"/>
              <w:jc w:val="both"/>
              <w:textAlignment w:val="baseline"/>
              <w:rPr>
                <w:rFonts w:ascii="Arial Narrow" w:hAnsi="Arial Narrow"/>
                <w:b/>
                <w:bCs/>
                <w:i/>
                <w:iCs/>
                <w:sz w:val="20"/>
                <w:szCs w:val="20"/>
              </w:rPr>
            </w:pPr>
          </w:p>
          <w:p w14:paraId="360D937E" w14:textId="77777777" w:rsidR="00645A73" w:rsidRPr="001A23FA" w:rsidRDefault="00645A73" w:rsidP="00496223">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w:t>
            </w:r>
            <w:r w:rsidRPr="001A23FA">
              <w:rPr>
                <w:rFonts w:ascii="Arial Narrow" w:hAnsi="Arial Narrow"/>
                <w:b/>
                <w:sz w:val="20"/>
                <w:szCs w:val="20"/>
                <w:u w:val="single"/>
              </w:rPr>
              <w:t>Funzioni e Unità Organizzative coinvolte:</w:t>
            </w:r>
            <w:r w:rsidRPr="001A23FA">
              <w:rPr>
                <w:rFonts w:ascii="Arial Narrow" w:hAnsi="Arial Narrow"/>
                <w:b/>
                <w:sz w:val="20"/>
                <w:szCs w:val="20"/>
              </w:rPr>
              <w:t xml:space="preserve"> </w:t>
            </w:r>
          </w:p>
          <w:p w14:paraId="41E0114E" w14:textId="320E51B2" w:rsidR="00645A73" w:rsidRPr="00942057" w:rsidRDefault="00645A73" w:rsidP="00496223">
            <w:pPr>
              <w:ind w:left="306"/>
              <w:jc w:val="both"/>
              <w:rPr>
                <w:rFonts w:ascii="Arial Narrow" w:hAnsi="Arial Narrow"/>
                <w:i/>
                <w:iCs/>
                <w:sz w:val="20"/>
                <w:szCs w:val="20"/>
                <w:lang w:val="en-US"/>
              </w:rPr>
            </w:pPr>
            <w:r w:rsidRPr="001A23FA">
              <w:rPr>
                <w:rFonts w:ascii="Arial Narrow" w:hAnsi="Arial Narrow"/>
                <w:sz w:val="20"/>
                <w:szCs w:val="20"/>
                <w:lang w:val="en-US"/>
              </w:rPr>
              <w:t xml:space="preserve">Managing Director, </w:t>
            </w:r>
            <w:r w:rsidR="008520B7">
              <w:rPr>
                <w:rFonts w:ascii="Arial Narrow" w:hAnsi="Arial Narrow"/>
                <w:sz w:val="20"/>
                <w:szCs w:val="20"/>
                <w:lang w:val="en-US"/>
              </w:rPr>
              <w:t xml:space="preserve">Finance Director, </w:t>
            </w:r>
            <w:r w:rsidRPr="001A23FA">
              <w:rPr>
                <w:rFonts w:ascii="Arial Narrow" w:hAnsi="Arial Narrow"/>
                <w:sz w:val="20"/>
                <w:szCs w:val="20"/>
                <w:lang w:val="en-US"/>
              </w:rPr>
              <w:t>Asset &amp; C.S. Manager</w:t>
            </w:r>
            <w:r w:rsidR="005D4D57">
              <w:rPr>
                <w:rFonts w:ascii="Arial Narrow" w:hAnsi="Arial Narrow"/>
                <w:sz w:val="20"/>
                <w:szCs w:val="20"/>
                <w:lang w:val="en-US"/>
              </w:rPr>
              <w:t xml:space="preserve">. </w:t>
            </w:r>
          </w:p>
          <w:p w14:paraId="4C04B095" w14:textId="77777777" w:rsidR="00645A73" w:rsidRPr="00623846" w:rsidRDefault="00645A73" w:rsidP="00496223">
            <w:pPr>
              <w:pStyle w:val="ListContinue"/>
              <w:widowControl w:val="0"/>
              <w:overflowPunct w:val="0"/>
              <w:autoSpaceDE w:val="0"/>
              <w:autoSpaceDN w:val="0"/>
              <w:adjustRightInd w:val="0"/>
              <w:spacing w:after="0"/>
              <w:ind w:left="454"/>
              <w:jc w:val="both"/>
              <w:textAlignment w:val="baseline"/>
              <w:rPr>
                <w:rFonts w:ascii="Arial Narrow" w:hAnsi="Arial Narrow"/>
                <w:bCs/>
                <w:iCs/>
                <w:sz w:val="20"/>
                <w:szCs w:val="20"/>
                <w:lang w:val="en-US"/>
              </w:rPr>
            </w:pPr>
          </w:p>
          <w:p w14:paraId="6AF71666" w14:textId="77777777" w:rsidR="00645A73" w:rsidRPr="000418D8" w:rsidRDefault="00645A73" w:rsidP="00496223">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r w:rsidRPr="000418D8">
              <w:rPr>
                <w:rFonts w:ascii="Arial Narrow" w:hAnsi="Arial Narrow"/>
                <w:b/>
                <w:bCs/>
                <w:iCs/>
                <w:sz w:val="20"/>
                <w:szCs w:val="20"/>
              </w:rPr>
              <w:t xml:space="preserve">: </w:t>
            </w:r>
          </w:p>
          <w:p w14:paraId="242331D4" w14:textId="77777777" w:rsidR="00645A73" w:rsidRPr="000418D8" w:rsidRDefault="00645A73" w:rsidP="00496223">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Corruzione tra privati (art. 2635, comma 3 c.c.)</w:t>
            </w:r>
          </w:p>
          <w:p w14:paraId="753B65B5" w14:textId="77777777" w:rsidR="00645A73" w:rsidRDefault="00645A73" w:rsidP="00496223">
            <w:pPr>
              <w:pStyle w:val="ListContinue"/>
              <w:widowControl w:val="0"/>
              <w:numPr>
                <w:ilvl w:val="0"/>
                <w:numId w:val="25"/>
              </w:numPr>
              <w:tabs>
                <w:tab w:val="clear" w:pos="720"/>
                <w:tab w:val="left" w:pos="1134"/>
              </w:tabs>
              <w:overflowPunct w:val="0"/>
              <w:autoSpaceDE w:val="0"/>
              <w:autoSpaceDN w:val="0"/>
              <w:adjustRightInd w:val="0"/>
              <w:spacing w:after="0"/>
              <w:ind w:left="313" w:hanging="313"/>
              <w:jc w:val="both"/>
              <w:outlineLvl w:val="4"/>
              <w:rPr>
                <w:rFonts w:ascii="Arial Narrow" w:hAnsi="Arial Narrow"/>
                <w:bCs/>
                <w:iCs/>
                <w:sz w:val="20"/>
                <w:szCs w:val="20"/>
              </w:rPr>
            </w:pPr>
            <w:r w:rsidRPr="000418D8">
              <w:rPr>
                <w:rFonts w:ascii="Arial Narrow" w:hAnsi="Arial Narrow"/>
                <w:bCs/>
                <w:iCs/>
                <w:sz w:val="20"/>
                <w:szCs w:val="20"/>
              </w:rPr>
              <w:t>Istigazione alla corruzione tra privati (art. 2635-bis c.c.)</w:t>
            </w:r>
          </w:p>
          <w:p w14:paraId="02B9CCD7" w14:textId="77777777" w:rsidR="00645A73" w:rsidRPr="000418D8" w:rsidRDefault="00645A73" w:rsidP="00496223">
            <w:pPr>
              <w:pStyle w:val="ListContinue"/>
              <w:widowControl w:val="0"/>
              <w:tabs>
                <w:tab w:val="left" w:pos="1134"/>
              </w:tabs>
              <w:overflowPunct w:val="0"/>
              <w:autoSpaceDE w:val="0"/>
              <w:autoSpaceDN w:val="0"/>
              <w:adjustRightInd w:val="0"/>
              <w:spacing w:after="0"/>
              <w:ind w:left="313"/>
              <w:jc w:val="both"/>
              <w:outlineLvl w:val="4"/>
              <w:rPr>
                <w:rFonts w:ascii="Arial Narrow" w:hAnsi="Arial Narrow"/>
                <w:bCs/>
                <w:iCs/>
                <w:sz w:val="20"/>
                <w:szCs w:val="20"/>
              </w:rPr>
            </w:pPr>
          </w:p>
          <w:p w14:paraId="2CF3FFCA" w14:textId="77777777" w:rsidR="00645A73" w:rsidRPr="000418D8" w:rsidRDefault="00645A73" w:rsidP="00496223">
            <w:pPr>
              <w:pStyle w:val="ListParagraph"/>
              <w:numPr>
                <w:ilvl w:val="0"/>
                <w:numId w:val="68"/>
              </w:numPr>
              <w:ind w:left="313"/>
              <w:rPr>
                <w:rFonts w:ascii="Arial Narrow" w:hAnsi="Arial Narrow"/>
                <w:b/>
                <w:bCs/>
                <w:i/>
                <w:iCs/>
                <w:sz w:val="20"/>
                <w:szCs w:val="20"/>
              </w:rPr>
            </w:pPr>
            <w:r w:rsidRPr="000418D8">
              <w:rPr>
                <w:rFonts w:ascii="Arial Narrow" w:hAnsi="Arial Narrow"/>
                <w:b/>
                <w:bCs/>
                <w:iCs/>
                <w:sz w:val="20"/>
                <w:szCs w:val="20"/>
                <w:u w:val="single"/>
              </w:rPr>
              <w:t>Protocolli</w:t>
            </w:r>
          </w:p>
          <w:p w14:paraId="27A8BE41" w14:textId="77777777" w:rsidR="00645A73" w:rsidRPr="000418D8" w:rsidRDefault="00645A73" w:rsidP="00496223">
            <w:pPr>
              <w:pStyle w:val="Rientro1"/>
              <w:widowControl w:val="0"/>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0F97943D" w14:textId="008FFF2F" w:rsidR="00645A73" w:rsidRDefault="00645A73" w:rsidP="00496223">
            <w:pPr>
              <w:widowControl w:val="0"/>
              <w:numPr>
                <w:ilvl w:val="0"/>
                <w:numId w:val="38"/>
              </w:numPr>
              <w:autoSpaceDE w:val="0"/>
              <w:autoSpaceDN w:val="0"/>
              <w:adjustRightInd w:val="0"/>
              <w:ind w:left="340" w:hanging="340"/>
              <w:jc w:val="both"/>
              <w:rPr>
                <w:rFonts w:ascii="Arial Narrow" w:hAnsi="Arial Narrow"/>
                <w:sz w:val="20"/>
                <w:szCs w:val="20"/>
              </w:rPr>
            </w:pPr>
            <w:r w:rsidRPr="000418D8">
              <w:rPr>
                <w:rFonts w:ascii="Arial Narrow" w:hAnsi="Arial Narrow"/>
                <w:sz w:val="20"/>
                <w:szCs w:val="20"/>
              </w:rPr>
              <w:t xml:space="preserve">definire con chiarezza ruoli e compiti delle Funzioni/Unità organizzative responsabili della gestione delle varie fasi del processo </w:t>
            </w:r>
            <w:r w:rsidR="006C7D75">
              <w:rPr>
                <w:rFonts w:ascii="Arial Narrow" w:hAnsi="Arial Narrow"/>
                <w:sz w:val="20"/>
                <w:szCs w:val="20"/>
              </w:rPr>
              <w:t>di partecipazione a gare indette da soggetti privati, prevedendo controlli in ordine alla completezza e veridicità delle informazioni contenute nella documentazione necessaria per la partecipazione alle gare;</w:t>
            </w:r>
          </w:p>
          <w:p w14:paraId="1E556A3C" w14:textId="77777777" w:rsidR="002A0874" w:rsidRDefault="002A0874" w:rsidP="002A0874">
            <w:pPr>
              <w:widowControl w:val="0"/>
              <w:numPr>
                <w:ilvl w:val="0"/>
                <w:numId w:val="38"/>
              </w:numPr>
              <w:autoSpaceDE w:val="0"/>
              <w:autoSpaceDN w:val="0"/>
              <w:adjustRightInd w:val="0"/>
              <w:ind w:left="340" w:hanging="340"/>
              <w:jc w:val="both"/>
              <w:rPr>
                <w:rFonts w:ascii="Arial Narrow" w:hAnsi="Arial Narrow"/>
                <w:sz w:val="20"/>
                <w:szCs w:val="20"/>
              </w:rPr>
            </w:pPr>
            <w:r>
              <w:rPr>
                <w:rFonts w:ascii="Arial Narrow" w:hAnsi="Arial Narrow"/>
                <w:sz w:val="20"/>
                <w:szCs w:val="20"/>
              </w:rPr>
              <w:t>individuare la funzione e il soggetto deputato a gestire per conto di Tosca le apposite operazioni di cui sopra, cui conferire apposta delega e procura scritta, su tale protocollo deve adeguatamente monitorare l’Organismo di Vigilanza tramite interventi a campione sulla documentazione siglata;</w:t>
            </w:r>
          </w:p>
          <w:p w14:paraId="29C89D00" w14:textId="77777777" w:rsidR="002A0874" w:rsidRDefault="002A0874" w:rsidP="002A0874">
            <w:pPr>
              <w:widowControl w:val="0"/>
              <w:numPr>
                <w:ilvl w:val="0"/>
                <w:numId w:val="38"/>
              </w:numPr>
              <w:autoSpaceDE w:val="0"/>
              <w:autoSpaceDN w:val="0"/>
              <w:adjustRightInd w:val="0"/>
              <w:ind w:left="340" w:hanging="340"/>
              <w:jc w:val="both"/>
              <w:rPr>
                <w:rFonts w:ascii="Arial Narrow" w:hAnsi="Arial Narrow"/>
                <w:sz w:val="20"/>
                <w:szCs w:val="20"/>
              </w:rPr>
            </w:pPr>
            <w:r w:rsidRPr="002A0874">
              <w:rPr>
                <w:rFonts w:ascii="Arial Narrow" w:hAnsi="Arial Narrow"/>
                <w:sz w:val="20"/>
                <w:szCs w:val="20"/>
              </w:rPr>
              <w:t>verificare l’esistenza di eventuali conflitti d'interesse con riferimento anche alla possibilità di partecipare o meno al bando;</w:t>
            </w:r>
          </w:p>
          <w:p w14:paraId="2F34CD1C" w14:textId="1B5BB715" w:rsidR="002A0874" w:rsidRDefault="002A0874" w:rsidP="002A0874">
            <w:pPr>
              <w:widowControl w:val="0"/>
              <w:numPr>
                <w:ilvl w:val="0"/>
                <w:numId w:val="38"/>
              </w:numPr>
              <w:autoSpaceDE w:val="0"/>
              <w:autoSpaceDN w:val="0"/>
              <w:adjustRightInd w:val="0"/>
              <w:ind w:left="340" w:hanging="340"/>
              <w:jc w:val="both"/>
              <w:rPr>
                <w:rFonts w:ascii="Arial Narrow" w:hAnsi="Arial Narrow"/>
                <w:sz w:val="20"/>
                <w:szCs w:val="20"/>
              </w:rPr>
            </w:pPr>
            <w:r w:rsidRPr="002A0874">
              <w:rPr>
                <w:rFonts w:ascii="Arial Narrow" w:hAnsi="Arial Narrow"/>
                <w:sz w:val="20"/>
                <w:szCs w:val="20"/>
              </w:rPr>
              <w:t>effettuare controlli sulla documentazione attestante l'esistenza di condizioni essenziali per partecipare ai bandi;</w:t>
            </w:r>
          </w:p>
          <w:p w14:paraId="5A4CFE19" w14:textId="77777777" w:rsidR="002A0874" w:rsidRDefault="002A0874" w:rsidP="002A0874">
            <w:pPr>
              <w:widowControl w:val="0"/>
              <w:numPr>
                <w:ilvl w:val="0"/>
                <w:numId w:val="38"/>
              </w:numPr>
              <w:autoSpaceDE w:val="0"/>
              <w:autoSpaceDN w:val="0"/>
              <w:adjustRightInd w:val="0"/>
              <w:ind w:left="340" w:hanging="340"/>
              <w:jc w:val="both"/>
              <w:rPr>
                <w:rFonts w:ascii="Arial Narrow" w:hAnsi="Arial Narrow"/>
                <w:sz w:val="20"/>
                <w:szCs w:val="20"/>
              </w:rPr>
            </w:pPr>
            <w:r w:rsidRPr="002A0874">
              <w:rPr>
                <w:rFonts w:ascii="Arial Narrow" w:hAnsi="Arial Narrow"/>
                <w:sz w:val="20"/>
                <w:szCs w:val="20"/>
              </w:rPr>
              <w:t>procedere alla tracciabilità e verificabilità ex post delle transazioni fatte con terze parti private tramite adeguati supporti documentali/informativi;</w:t>
            </w:r>
          </w:p>
          <w:p w14:paraId="738D35F6" w14:textId="434524C1" w:rsidR="002A0874" w:rsidRDefault="002A0874" w:rsidP="002A0874">
            <w:pPr>
              <w:widowControl w:val="0"/>
              <w:numPr>
                <w:ilvl w:val="0"/>
                <w:numId w:val="38"/>
              </w:numPr>
              <w:autoSpaceDE w:val="0"/>
              <w:autoSpaceDN w:val="0"/>
              <w:adjustRightInd w:val="0"/>
              <w:ind w:left="340" w:hanging="340"/>
              <w:jc w:val="both"/>
              <w:rPr>
                <w:rFonts w:ascii="Arial Narrow" w:hAnsi="Arial Narrow"/>
                <w:sz w:val="20"/>
                <w:szCs w:val="20"/>
              </w:rPr>
            </w:pPr>
            <w:r w:rsidRPr="002A0874">
              <w:rPr>
                <w:rFonts w:ascii="Arial Narrow" w:hAnsi="Arial Narrow"/>
                <w:sz w:val="20"/>
                <w:szCs w:val="20"/>
              </w:rPr>
              <w:t>verificare le modalità autorizzative e di monitoraggio effettuate dalle funzioni apical</w:t>
            </w:r>
            <w:r>
              <w:rPr>
                <w:rFonts w:ascii="Arial Narrow" w:hAnsi="Arial Narrow"/>
                <w:sz w:val="20"/>
                <w:szCs w:val="20"/>
              </w:rPr>
              <w:t>i</w:t>
            </w:r>
            <w:r w:rsidRPr="002A0874">
              <w:rPr>
                <w:rFonts w:ascii="Arial Narrow" w:hAnsi="Arial Narrow"/>
                <w:sz w:val="20"/>
                <w:szCs w:val="20"/>
              </w:rPr>
              <w:t xml:space="preserve"> sui bandi, ottenendo periodicamente lista degli stessi e quelli in corso di definizione, riscontrandone i relativi steps procedurali istituiti;</w:t>
            </w:r>
          </w:p>
          <w:p w14:paraId="2871AE41" w14:textId="7C2005D8" w:rsidR="00645A73" w:rsidRPr="002A0874" w:rsidRDefault="002A0874" w:rsidP="002A0874">
            <w:pPr>
              <w:widowControl w:val="0"/>
              <w:numPr>
                <w:ilvl w:val="0"/>
                <w:numId w:val="38"/>
              </w:numPr>
              <w:autoSpaceDE w:val="0"/>
              <w:autoSpaceDN w:val="0"/>
              <w:adjustRightInd w:val="0"/>
              <w:ind w:left="340" w:hanging="340"/>
              <w:jc w:val="both"/>
              <w:rPr>
                <w:rFonts w:ascii="Arial Narrow" w:hAnsi="Arial Narrow"/>
                <w:sz w:val="20"/>
                <w:szCs w:val="20"/>
              </w:rPr>
            </w:pPr>
            <w:r w:rsidRPr="002A0874">
              <w:rPr>
                <w:rFonts w:ascii="Arial Narrow" w:hAnsi="Arial Narrow"/>
                <w:sz w:val="20"/>
                <w:szCs w:val="20"/>
              </w:rPr>
              <w:t>monitorare i poteri anche con riferimento alla verifica delle firme autorizzative per i bandi vinti e per quelli in cui si procede alla partecipazione.</w:t>
            </w:r>
          </w:p>
        </w:tc>
      </w:tr>
    </w:tbl>
    <w:p w14:paraId="445FAFD4" w14:textId="25E92113" w:rsidR="00282442" w:rsidRDefault="00282442" w:rsidP="00282442">
      <w:pPr>
        <w:pStyle w:val="ListParagraph"/>
        <w:widowControl w:val="0"/>
        <w:rPr>
          <w:rFonts w:ascii="Arial Narrow" w:hAnsi="Arial Narrow"/>
          <w:sz w:val="20"/>
          <w:szCs w:val="20"/>
        </w:rPr>
      </w:pPr>
    </w:p>
    <w:p w14:paraId="68E28542" w14:textId="77777777" w:rsidR="00D20B70" w:rsidRPr="000418D8" w:rsidRDefault="00D20B70" w:rsidP="00FE3053">
      <w:pPr>
        <w:pStyle w:val="ListParagraph"/>
        <w:widowControl w:val="0"/>
        <w:ind w:left="720"/>
        <w:rPr>
          <w:rFonts w:ascii="Arial Narrow" w:hAnsi="Arial Narrow"/>
          <w:sz w:val="20"/>
          <w:szCs w:val="20"/>
        </w:rPr>
      </w:pPr>
    </w:p>
    <w:p w14:paraId="551F218C" w14:textId="77777777" w:rsidR="00151107" w:rsidRPr="000418D8" w:rsidRDefault="00C14273" w:rsidP="00865474">
      <w:pPr>
        <w:pStyle w:val="Titolo1partespeciale"/>
        <w:keepNext w:val="0"/>
        <w:widowControl w:val="0"/>
        <w:numPr>
          <w:ilvl w:val="0"/>
          <w:numId w:val="56"/>
        </w:numPr>
        <w:rPr>
          <w:rFonts w:ascii="Arial Narrow" w:hAnsi="Arial Narrow"/>
          <w:sz w:val="20"/>
          <w:szCs w:val="20"/>
        </w:rPr>
      </w:pPr>
      <w:bookmarkStart w:id="330" w:name="_Toc481750912"/>
      <w:bookmarkStart w:id="331" w:name="_Toc481750913"/>
      <w:bookmarkStart w:id="332" w:name="_Toc481750914"/>
      <w:bookmarkStart w:id="333" w:name="_Toc481750915"/>
      <w:bookmarkStart w:id="334" w:name="_Toc67502236"/>
      <w:bookmarkStart w:id="335" w:name="_Toc326341035"/>
      <w:bookmarkStart w:id="336" w:name="_Toc328333723"/>
      <w:bookmarkStart w:id="337" w:name="_Toc454891481"/>
      <w:bookmarkEnd w:id="330"/>
      <w:bookmarkEnd w:id="331"/>
      <w:bookmarkEnd w:id="332"/>
      <w:bookmarkEnd w:id="333"/>
      <w:r w:rsidRPr="000418D8">
        <w:rPr>
          <w:rFonts w:ascii="Arial Narrow" w:hAnsi="Arial Narrow"/>
          <w:sz w:val="20"/>
          <w:szCs w:val="20"/>
        </w:rPr>
        <w:t>Principi generali di comportamento prescritti</w:t>
      </w:r>
      <w:bookmarkEnd w:id="334"/>
      <w:r w:rsidR="00497668" w:rsidRPr="000418D8">
        <w:rPr>
          <w:rFonts w:ascii="Arial Narrow" w:hAnsi="Arial Narrow"/>
          <w:sz w:val="20"/>
          <w:szCs w:val="20"/>
        </w:rPr>
        <w:t xml:space="preserve"> </w:t>
      </w:r>
    </w:p>
    <w:p w14:paraId="2656D945" w14:textId="77777777" w:rsidR="00151107" w:rsidRPr="000418D8" w:rsidRDefault="00151107" w:rsidP="00FE3053">
      <w:pPr>
        <w:widowControl w:val="0"/>
      </w:pPr>
    </w:p>
    <w:p w14:paraId="6CD9E4A3" w14:textId="77777777" w:rsidR="00C14273" w:rsidRPr="000418D8" w:rsidRDefault="00151107" w:rsidP="00FE3053">
      <w:pPr>
        <w:pStyle w:val="Titolo1partespeciale"/>
        <w:keepNext w:val="0"/>
        <w:widowControl w:val="0"/>
        <w:numPr>
          <w:ilvl w:val="0"/>
          <w:numId w:val="0"/>
        </w:numPr>
        <w:ind w:left="432"/>
        <w:rPr>
          <w:rFonts w:ascii="Arial Narrow" w:hAnsi="Arial Narrow"/>
          <w:sz w:val="20"/>
          <w:szCs w:val="20"/>
        </w:rPr>
      </w:pPr>
      <w:bookmarkStart w:id="338" w:name="_Toc483812222"/>
      <w:bookmarkStart w:id="339" w:name="_Toc483817072"/>
      <w:bookmarkStart w:id="340" w:name="_Toc67502237"/>
      <w:r w:rsidRPr="000418D8">
        <w:rPr>
          <w:rFonts w:ascii="Arial Narrow" w:hAnsi="Arial Narrow"/>
          <w:sz w:val="20"/>
          <w:szCs w:val="20"/>
        </w:rPr>
        <w:t>R</w:t>
      </w:r>
      <w:r w:rsidR="00C14273" w:rsidRPr="000418D8">
        <w:rPr>
          <w:rFonts w:ascii="Arial Narrow" w:hAnsi="Arial Narrow"/>
          <w:sz w:val="20"/>
          <w:szCs w:val="20"/>
        </w:rPr>
        <w:t>eati societari</w:t>
      </w:r>
      <w:bookmarkEnd w:id="335"/>
      <w:bookmarkEnd w:id="336"/>
      <w:bookmarkEnd w:id="337"/>
      <w:bookmarkEnd w:id="338"/>
      <w:bookmarkEnd w:id="339"/>
      <w:bookmarkEnd w:id="340"/>
    </w:p>
    <w:p w14:paraId="7E25205F" w14:textId="77777777" w:rsidR="00BF27EF" w:rsidRPr="000418D8" w:rsidRDefault="00BF27EF" w:rsidP="00FE3053">
      <w:pPr>
        <w:pStyle w:val="BodyTextIndent"/>
        <w:widowControl w:val="0"/>
        <w:spacing w:line="240" w:lineRule="auto"/>
        <w:ind w:left="0"/>
        <w:rPr>
          <w:rFonts w:ascii="Arial Narrow" w:hAnsi="Arial Narrow"/>
          <w:b/>
          <w:i/>
          <w:sz w:val="20"/>
          <w:u w:val="single"/>
        </w:rPr>
      </w:pPr>
    </w:p>
    <w:p w14:paraId="7157D0B9" w14:textId="77777777" w:rsidR="00C14273" w:rsidRPr="000418D8" w:rsidRDefault="00C14273" w:rsidP="00FE3053">
      <w:pPr>
        <w:pStyle w:val="BodyTextIndent"/>
        <w:widowControl w:val="0"/>
        <w:spacing w:line="240" w:lineRule="auto"/>
        <w:ind w:left="0"/>
        <w:rPr>
          <w:rFonts w:ascii="Arial Narrow" w:hAnsi="Arial Narrow"/>
          <w:b/>
          <w:i/>
          <w:sz w:val="20"/>
          <w:u w:val="single"/>
        </w:rPr>
      </w:pPr>
      <w:r w:rsidRPr="000418D8">
        <w:rPr>
          <w:rFonts w:ascii="Arial Narrow" w:hAnsi="Arial Narrow"/>
          <w:b/>
          <w:i/>
          <w:sz w:val="20"/>
          <w:u w:val="single"/>
        </w:rPr>
        <w:t>Divieti</w:t>
      </w:r>
    </w:p>
    <w:p w14:paraId="50EF3EEB" w14:textId="77777777" w:rsidR="00C14273" w:rsidRPr="000418D8" w:rsidRDefault="00C14273" w:rsidP="00FE3053">
      <w:pPr>
        <w:pStyle w:val="BodyTextIndent"/>
        <w:widowControl w:val="0"/>
        <w:spacing w:line="240" w:lineRule="auto"/>
        <w:ind w:left="0"/>
        <w:rPr>
          <w:rFonts w:ascii="Arial Narrow" w:hAnsi="Arial Narrow"/>
          <w:sz w:val="20"/>
        </w:rPr>
      </w:pPr>
      <w:r w:rsidRPr="000418D8">
        <w:rPr>
          <w:rFonts w:ascii="Arial Narrow" w:hAnsi="Arial Narrow"/>
          <w:sz w:val="20"/>
        </w:rPr>
        <w:t>La presente Parte Speciale prevede l’espresso divieto - a carico degli Esponenti Aziendali, in via diretta, ed a carico dei Collaboratori esterni e Partner, tramite apposite clausole contrattuali - di:</w:t>
      </w:r>
    </w:p>
    <w:p w14:paraId="054DA500" w14:textId="77777777" w:rsidR="00C14273" w:rsidRPr="000418D8" w:rsidRDefault="00C14273" w:rsidP="00D97677">
      <w:pPr>
        <w:widowControl w:val="0"/>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porre in essere, collaborare o dare causa alla realizzazione di comportamenti tali da integrare le fattispecie di reato sopra considerate (art. 25-ter del Decreto);</w:t>
      </w:r>
    </w:p>
    <w:p w14:paraId="0EBFAC7F" w14:textId="77777777" w:rsidR="00C14273" w:rsidRPr="000418D8" w:rsidRDefault="00C14273" w:rsidP="00D97677">
      <w:pPr>
        <w:widowControl w:val="0"/>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lastRenderedPageBreak/>
        <w:t>porre in essere, collaborare o dare causa alla realizzazione di comportamenti che, sebbene risultino tali da non costituire di per sé fattispecie di reato rientranti tra quelle sopra considerate, possano potenzialmente diventarlo.</w:t>
      </w:r>
    </w:p>
    <w:p w14:paraId="6A494027" w14:textId="77777777" w:rsidR="00C14273" w:rsidRPr="000418D8" w:rsidRDefault="00C14273" w:rsidP="00FE3053">
      <w:pPr>
        <w:pStyle w:val="BodyTextIndent"/>
        <w:widowControl w:val="0"/>
        <w:spacing w:line="240" w:lineRule="auto"/>
        <w:ind w:left="0"/>
        <w:rPr>
          <w:rFonts w:ascii="Arial Narrow" w:hAnsi="Arial Narrow"/>
          <w:sz w:val="20"/>
        </w:rPr>
      </w:pPr>
      <w:r w:rsidRPr="000418D8">
        <w:rPr>
          <w:rFonts w:ascii="Arial Narrow" w:hAnsi="Arial Narrow"/>
          <w:sz w:val="20"/>
        </w:rPr>
        <w:t>Nell’ambito dei suddetti comportamenti, è fatto divieto, in particolare, di:</w:t>
      </w:r>
    </w:p>
    <w:p w14:paraId="172F04F7" w14:textId="77777777" w:rsidR="00C14273" w:rsidRPr="000418D8" w:rsidRDefault="00C14273" w:rsidP="00D97677">
      <w:pPr>
        <w:widowControl w:val="0"/>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rappresentare o trasmettere per l’elaborazione e la rappresentazione in bilanci, budget, relazioni o altre comunicazioni sociali, dati falsi, lacunosi o, comunque, non rispondenti alla realtà, sulla situazione economica, patrimoniale e finanziaria della società;</w:t>
      </w:r>
    </w:p>
    <w:p w14:paraId="01DE47AF" w14:textId="77777777" w:rsidR="00C14273" w:rsidRPr="000418D8" w:rsidRDefault="00C14273" w:rsidP="00D97677">
      <w:pPr>
        <w:widowControl w:val="0"/>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omettere la comunicazione di dati ed informazioni imposti dalla legge sulla situazione economica, patrimoniale e finanziaria della Società;</w:t>
      </w:r>
    </w:p>
    <w:p w14:paraId="4770B0C8" w14:textId="77777777" w:rsidR="00C14273" w:rsidRPr="000418D8" w:rsidRDefault="00C14273" w:rsidP="00D97677">
      <w:pPr>
        <w:widowControl w:val="0"/>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restituire conferimenti ai soci o liberare gli stessi dall’obbligo di eseguirli, al di fuori dei casi di legittima riduzione del capitale sociale, in qualsiasi forma non specificamente ricompresa fra quelle qui di seguito descritte;</w:t>
      </w:r>
    </w:p>
    <w:p w14:paraId="493AC8F1"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ripartire utili o acconti su utili non effettivamente conseguiti o destinati per legge a riserva;</w:t>
      </w:r>
    </w:p>
    <w:p w14:paraId="6F3B9FB0"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effettuare riduzioni del capitale sociale, fusioni o scissioni, in violazione delle disposizioni di legge a tutela dei creditori;</w:t>
      </w:r>
    </w:p>
    <w:p w14:paraId="5D6A107B"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procedere a formazione o aumenti fittizi del capitale sociale, attribuendo azioni o quote per un valore inferiore al loro valore nominale in sede di costituzione di società o di aumento del capitale sociale;</w:t>
      </w:r>
    </w:p>
    <w:p w14:paraId="49072E1A"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distrarre i beni sociali, in sede di liquidazione della Società, dalla loro destinazione ai creditori, ripartendoli a favore del socio prima del pagamento dei creditori o dell’accantonamento delle</w:t>
      </w:r>
      <w:r w:rsidR="005673C0" w:rsidRPr="000418D8">
        <w:rPr>
          <w:rFonts w:ascii="Arial Narrow" w:eastAsia="Calibri" w:hAnsi="Arial Narrow"/>
          <w:sz w:val="20"/>
          <w:szCs w:val="20"/>
        </w:rPr>
        <w:t xml:space="preserve"> somme necessarie a soddisfarli;</w:t>
      </w:r>
    </w:p>
    <w:p w14:paraId="3380791B" w14:textId="3EAD8485"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porre in essere comportamenti che impediscano materialmente, mediante l’occultamento di documenti o l’uso di altri mezzi fraudolenti, o che comunque costituiscano ostacolo allo svolgimento all’attività di controllo o di revisione della gestione sociale da parte del</w:t>
      </w:r>
      <w:r w:rsidR="00136CF4">
        <w:rPr>
          <w:rFonts w:ascii="Arial Narrow" w:eastAsia="Calibri" w:hAnsi="Arial Narrow"/>
          <w:sz w:val="20"/>
          <w:szCs w:val="20"/>
        </w:rPr>
        <w:t xml:space="preserve"> </w:t>
      </w:r>
      <w:r w:rsidR="00DD32E8">
        <w:rPr>
          <w:rFonts w:ascii="Arial Narrow" w:eastAsia="Calibri" w:hAnsi="Arial Narrow"/>
          <w:sz w:val="20"/>
          <w:szCs w:val="20"/>
        </w:rPr>
        <w:t>Collegio Sindacale</w:t>
      </w:r>
      <w:r w:rsidR="0017191D">
        <w:rPr>
          <w:rFonts w:ascii="Arial Narrow" w:eastAsia="Calibri" w:hAnsi="Arial Narrow"/>
          <w:sz w:val="20"/>
          <w:szCs w:val="20"/>
        </w:rPr>
        <w:t xml:space="preserve"> e della Società di Revisione</w:t>
      </w:r>
      <w:r w:rsidRPr="000418D8">
        <w:rPr>
          <w:rFonts w:ascii="Arial Narrow" w:eastAsia="Calibri" w:hAnsi="Arial Narrow"/>
          <w:sz w:val="20"/>
          <w:szCs w:val="20"/>
        </w:rPr>
        <w:t xml:space="preserve">; </w:t>
      </w:r>
    </w:p>
    <w:p w14:paraId="62B2DC98"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determinare o influenzare l’assunzione delle deliberazioni dell’assemblea, ponendo in essere atti simulati o fraudolenti finalizzati ad alterare il regolare procedimento di formazione della v</w:t>
      </w:r>
      <w:r w:rsidR="002C1F38" w:rsidRPr="000418D8">
        <w:rPr>
          <w:rFonts w:ascii="Arial Narrow" w:eastAsia="Calibri" w:hAnsi="Arial Narrow"/>
          <w:sz w:val="20"/>
          <w:szCs w:val="20"/>
        </w:rPr>
        <w:t>olontà</w:t>
      </w:r>
      <w:r w:rsidRPr="000418D8">
        <w:rPr>
          <w:rFonts w:ascii="Arial Narrow" w:eastAsia="Calibri" w:hAnsi="Arial Narrow"/>
          <w:sz w:val="20"/>
          <w:szCs w:val="20"/>
        </w:rPr>
        <w:t xml:space="preserve"> assembleare.</w:t>
      </w:r>
    </w:p>
    <w:p w14:paraId="02C5A09E" w14:textId="77777777" w:rsidR="00C14273" w:rsidRPr="000418D8" w:rsidRDefault="00C14273">
      <w:pPr>
        <w:pStyle w:val="BodyTextIndent"/>
        <w:spacing w:line="240" w:lineRule="auto"/>
        <w:ind w:left="0"/>
        <w:rPr>
          <w:rFonts w:ascii="Arial Narrow" w:hAnsi="Arial Narrow"/>
          <w:b/>
          <w:i/>
          <w:sz w:val="20"/>
          <w:u w:val="single"/>
        </w:rPr>
      </w:pPr>
      <w:r w:rsidRPr="000418D8">
        <w:rPr>
          <w:rFonts w:ascii="Arial Narrow" w:hAnsi="Arial Narrow"/>
          <w:b/>
          <w:i/>
          <w:sz w:val="20"/>
          <w:u w:val="single"/>
        </w:rPr>
        <w:t>Doveri</w:t>
      </w:r>
    </w:p>
    <w:p w14:paraId="72AF885D" w14:textId="77777777" w:rsidR="00C14273" w:rsidRPr="000418D8" w:rsidRDefault="00C14273">
      <w:pPr>
        <w:pStyle w:val="BodyTextIndent"/>
        <w:spacing w:line="240" w:lineRule="auto"/>
        <w:ind w:left="0"/>
        <w:rPr>
          <w:rFonts w:ascii="Arial Narrow" w:hAnsi="Arial Narrow"/>
          <w:sz w:val="20"/>
        </w:rPr>
      </w:pPr>
      <w:r w:rsidRPr="000418D8">
        <w:rPr>
          <w:rFonts w:ascii="Arial Narrow" w:hAnsi="Arial Narrow"/>
          <w:sz w:val="20"/>
        </w:rPr>
        <w:t>La presente sezione prevede l’espresso obbligo a carico dei soggetti sopra indicati di:</w:t>
      </w:r>
    </w:p>
    <w:p w14:paraId="530F561E" w14:textId="5739CFCE"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 xml:space="preserve">tenere un comportamento corretto, trasparente e collaborativo, nel rispetto delle norme di legge, in tutte le attività finalizzate alla elaborazione contabile, redazione e formazione del bilancio d’esercizio di </w:t>
      </w:r>
      <w:r w:rsidR="00DD32E8">
        <w:rPr>
          <w:rFonts w:ascii="Arial Narrow" w:eastAsia="Calibri" w:hAnsi="Arial Narrow"/>
          <w:sz w:val="20"/>
          <w:szCs w:val="20"/>
        </w:rPr>
        <w:t>Tosca</w:t>
      </w:r>
      <w:r w:rsidRPr="000418D8">
        <w:rPr>
          <w:rFonts w:ascii="Arial Narrow" w:eastAsia="Calibri" w:hAnsi="Arial Narrow"/>
          <w:sz w:val="20"/>
          <w:szCs w:val="20"/>
        </w:rPr>
        <w:t xml:space="preserve"> nonché degli altri documenti richiesti dalla normativa di settore;</w:t>
      </w:r>
    </w:p>
    <w:p w14:paraId="0E6790E5"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osservare rigorosamente tutte le norme poste dalla legge, a tutela dell’integrità ed effettività del capitale sociale della Società;</w:t>
      </w:r>
    </w:p>
    <w:p w14:paraId="362E6C6C"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astenersi dal porre in essere operazioni simulate o altrimenti fraudolente, idonee a provocare una sensibile distorsione dei risultati economici/patrimoniali e finanziari conseguiti dalla Società;</w:t>
      </w:r>
    </w:p>
    <w:p w14:paraId="2E022CCC" w14:textId="60724D1C"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 xml:space="preserve">conoscere e rispettare i principi di Corporate Governance come previsti dal Codice, i documenti informativi su </w:t>
      </w:r>
      <w:r w:rsidR="00DD32E8">
        <w:rPr>
          <w:rFonts w:ascii="Arial Narrow" w:eastAsia="Calibri" w:hAnsi="Arial Narrow"/>
          <w:sz w:val="20"/>
          <w:szCs w:val="20"/>
        </w:rPr>
        <w:t>Tosca</w:t>
      </w:r>
      <w:r w:rsidRPr="000418D8">
        <w:rPr>
          <w:rFonts w:ascii="Arial Narrow" w:eastAsia="Calibri" w:hAnsi="Arial Narrow"/>
          <w:sz w:val="20"/>
          <w:szCs w:val="20"/>
        </w:rPr>
        <w:t>, le best practice comunitarie ed internazionali.</w:t>
      </w:r>
    </w:p>
    <w:p w14:paraId="247D657A" w14:textId="714D7E87" w:rsidR="00C14273" w:rsidRPr="000418D8" w:rsidRDefault="00C14273">
      <w:pPr>
        <w:rPr>
          <w:rFonts w:ascii="Arial Narrow" w:eastAsia="Calibri" w:hAnsi="Arial Narrow"/>
          <w:sz w:val="20"/>
          <w:szCs w:val="20"/>
        </w:rPr>
      </w:pPr>
      <w:r w:rsidRPr="000418D8">
        <w:rPr>
          <w:rFonts w:ascii="Arial Narrow" w:eastAsia="Calibri" w:hAnsi="Arial Narrow"/>
          <w:sz w:val="20"/>
          <w:szCs w:val="20"/>
        </w:rPr>
        <w:t>Inoltre</w:t>
      </w:r>
      <w:r w:rsidR="00D86491">
        <w:rPr>
          <w:rFonts w:ascii="Arial Narrow" w:eastAsia="Calibri" w:hAnsi="Arial Narrow"/>
          <w:sz w:val="20"/>
          <w:szCs w:val="20"/>
        </w:rPr>
        <w:t>,</w:t>
      </w:r>
      <w:r w:rsidRPr="000418D8">
        <w:rPr>
          <w:rFonts w:ascii="Arial Narrow" w:eastAsia="Calibri" w:hAnsi="Arial Narrow"/>
          <w:sz w:val="20"/>
          <w:szCs w:val="20"/>
        </w:rPr>
        <w:t xml:space="preserve"> si rendono necessari i seguenti presidi integrativi:</w:t>
      </w:r>
    </w:p>
    <w:p w14:paraId="79AACB37"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 xml:space="preserve">attivazione di un programma di formazione del personale interessato sulle regole di </w:t>
      </w:r>
      <w:r w:rsidRPr="000418D8">
        <w:rPr>
          <w:rFonts w:ascii="Arial Narrow" w:eastAsia="Calibri" w:hAnsi="Arial Narrow"/>
          <w:i/>
          <w:sz w:val="20"/>
          <w:szCs w:val="20"/>
        </w:rPr>
        <w:t>Corporate Governance</w:t>
      </w:r>
      <w:r w:rsidRPr="000418D8">
        <w:rPr>
          <w:rFonts w:ascii="Arial Narrow" w:eastAsia="Calibri" w:hAnsi="Arial Narrow"/>
          <w:sz w:val="20"/>
          <w:szCs w:val="20"/>
        </w:rPr>
        <w:t xml:space="preserve"> e sui reati societari;</w:t>
      </w:r>
    </w:p>
    <w:p w14:paraId="2842EB47" w14:textId="77777777" w:rsidR="00C1427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previsione di riunioni periodiche tra le funzioni preposte al controllo della Società e l’</w:t>
      </w:r>
      <w:r w:rsidR="007066BE" w:rsidRPr="000418D8">
        <w:rPr>
          <w:rFonts w:ascii="Arial Narrow" w:eastAsia="Calibri" w:hAnsi="Arial Narrow"/>
          <w:sz w:val="20"/>
          <w:szCs w:val="20"/>
        </w:rPr>
        <w:t>OdV</w:t>
      </w:r>
      <w:r w:rsidRPr="000418D8">
        <w:rPr>
          <w:rFonts w:ascii="Arial Narrow" w:eastAsia="Calibri" w:hAnsi="Arial Narrow"/>
          <w:sz w:val="20"/>
          <w:szCs w:val="20"/>
        </w:rPr>
        <w:t xml:space="preserve"> per verificare l’osservanza della disciplina in tema di normativa societaria e di </w:t>
      </w:r>
      <w:r w:rsidRPr="000418D8">
        <w:rPr>
          <w:rFonts w:ascii="Arial Narrow" w:eastAsia="Calibri" w:hAnsi="Arial Narrow"/>
          <w:i/>
          <w:sz w:val="20"/>
          <w:szCs w:val="20"/>
        </w:rPr>
        <w:t>Corporate Governance</w:t>
      </w:r>
      <w:r w:rsidRPr="000418D8">
        <w:rPr>
          <w:rFonts w:ascii="Arial Narrow" w:eastAsia="Calibri" w:hAnsi="Arial Narrow"/>
          <w:sz w:val="20"/>
          <w:szCs w:val="20"/>
        </w:rPr>
        <w:t>;</w:t>
      </w:r>
    </w:p>
    <w:p w14:paraId="2A48C4A8" w14:textId="77777777" w:rsidR="005167E3" w:rsidRPr="000418D8" w:rsidRDefault="00C14273"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trasmissione alle funzioni deputate al controllo della Società, con congruo anticipo, di tutti i documenti relativi agli argomenti posti all’ordine del giorno delle riunioni degli Organi Sociali o sui quali esso debba esprimere un parere ai sensi di legge</w:t>
      </w:r>
      <w:r w:rsidR="005167E3" w:rsidRPr="000418D8">
        <w:rPr>
          <w:rFonts w:ascii="Arial Narrow" w:eastAsia="Calibri" w:hAnsi="Arial Narrow"/>
          <w:sz w:val="20"/>
          <w:szCs w:val="20"/>
        </w:rPr>
        <w:t>.</w:t>
      </w:r>
    </w:p>
    <w:p w14:paraId="44AD2DE8" w14:textId="0DB40E57" w:rsidR="00C14273" w:rsidRDefault="00C14273">
      <w:pPr>
        <w:ind w:left="284"/>
        <w:jc w:val="both"/>
        <w:rPr>
          <w:rFonts w:ascii="Arial Narrow" w:eastAsia="Calibri" w:hAnsi="Arial Narrow"/>
          <w:sz w:val="20"/>
          <w:szCs w:val="20"/>
        </w:rPr>
      </w:pPr>
    </w:p>
    <w:p w14:paraId="7D59883A" w14:textId="77777777" w:rsidR="005C2D89" w:rsidRPr="000418D8" w:rsidRDefault="005C2D89">
      <w:pPr>
        <w:ind w:left="284"/>
        <w:jc w:val="both"/>
        <w:rPr>
          <w:rFonts w:ascii="Arial Narrow" w:eastAsia="Calibri" w:hAnsi="Arial Narrow"/>
          <w:sz w:val="20"/>
          <w:szCs w:val="20"/>
        </w:rPr>
      </w:pPr>
    </w:p>
    <w:p w14:paraId="42C7050F" w14:textId="77777777" w:rsidR="00C14273" w:rsidRPr="000418D8" w:rsidRDefault="00FC377F" w:rsidP="00461E56">
      <w:pPr>
        <w:pStyle w:val="Titolo1partespeciale"/>
        <w:keepNext w:val="0"/>
        <w:widowControl w:val="0"/>
        <w:numPr>
          <w:ilvl w:val="0"/>
          <w:numId w:val="0"/>
        </w:numPr>
        <w:ind w:left="432"/>
        <w:rPr>
          <w:rFonts w:ascii="Arial Narrow" w:hAnsi="Arial Narrow"/>
          <w:sz w:val="20"/>
          <w:szCs w:val="20"/>
        </w:rPr>
      </w:pPr>
      <w:bookmarkStart w:id="341" w:name="_Toc483812223"/>
      <w:bookmarkStart w:id="342" w:name="_Toc483817073"/>
      <w:bookmarkStart w:id="343" w:name="_Toc67502238"/>
      <w:r w:rsidRPr="000418D8">
        <w:rPr>
          <w:rFonts w:ascii="Arial Narrow" w:hAnsi="Arial Narrow"/>
          <w:sz w:val="20"/>
          <w:szCs w:val="20"/>
        </w:rPr>
        <w:t>Corruzione tra Privati</w:t>
      </w:r>
      <w:bookmarkEnd w:id="341"/>
      <w:bookmarkEnd w:id="342"/>
      <w:bookmarkEnd w:id="343"/>
    </w:p>
    <w:p w14:paraId="6819D9E0" w14:textId="77777777" w:rsidR="00B968A1" w:rsidRPr="000418D8" w:rsidRDefault="00B968A1">
      <w:pPr>
        <w:pStyle w:val="BodyTextIndent"/>
        <w:spacing w:line="240" w:lineRule="auto"/>
        <w:ind w:left="0"/>
        <w:rPr>
          <w:rFonts w:ascii="Arial Narrow" w:hAnsi="Arial Narrow"/>
          <w:b/>
          <w:i/>
          <w:sz w:val="20"/>
          <w:u w:val="single"/>
        </w:rPr>
      </w:pPr>
    </w:p>
    <w:p w14:paraId="42C866E1" w14:textId="77777777" w:rsidR="00465EE9" w:rsidRPr="000418D8" w:rsidRDefault="00465EE9">
      <w:pPr>
        <w:pStyle w:val="BodyTextIndent"/>
        <w:spacing w:line="240" w:lineRule="auto"/>
        <w:ind w:left="0"/>
        <w:rPr>
          <w:rFonts w:ascii="Arial Narrow" w:hAnsi="Arial Narrow"/>
          <w:b/>
          <w:i/>
          <w:sz w:val="20"/>
          <w:u w:val="single"/>
        </w:rPr>
      </w:pPr>
      <w:r w:rsidRPr="000418D8">
        <w:rPr>
          <w:rFonts w:ascii="Arial Narrow" w:hAnsi="Arial Narrow"/>
          <w:b/>
          <w:i/>
          <w:sz w:val="20"/>
          <w:u w:val="single"/>
        </w:rPr>
        <w:t>Divieti</w:t>
      </w:r>
    </w:p>
    <w:p w14:paraId="1D1F8CEC" w14:textId="77777777" w:rsidR="00465EE9" w:rsidRPr="000418D8" w:rsidRDefault="00465EE9" w:rsidP="00771803">
      <w:pPr>
        <w:autoSpaceDE w:val="0"/>
        <w:autoSpaceDN w:val="0"/>
        <w:adjustRightInd w:val="0"/>
        <w:jc w:val="both"/>
        <w:rPr>
          <w:rFonts w:ascii="Arial Narrow" w:hAnsi="Arial Narrow"/>
          <w:sz w:val="20"/>
          <w:szCs w:val="20"/>
        </w:rPr>
      </w:pPr>
      <w:r w:rsidRPr="000418D8">
        <w:rPr>
          <w:rFonts w:ascii="Arial Narrow" w:hAnsi="Arial Narrow"/>
          <w:sz w:val="20"/>
          <w:szCs w:val="20"/>
        </w:rPr>
        <w:t>La presente Parte Speciale prevede l’espresso divieto - a carico degli Esponenti Aziendali, in via diretta, ed a carico dei Collaboratori esterni e Partner, tramite apposite clausole contrattuali - di:</w:t>
      </w:r>
    </w:p>
    <w:p w14:paraId="5E6E02A3" w14:textId="77777777" w:rsidR="00465EE9" w:rsidRPr="000418D8" w:rsidRDefault="00465E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dare o promettere denaro o altra utilità a favore di amministratori, direttori generali, dirigenti preposti alla redazione dei documenti contabili societari, sindaci e liquidatori di società clienti o potenziali clienti, o partner in generale, appartenenti al settore privato;</w:t>
      </w:r>
    </w:p>
    <w:p w14:paraId="3D681D4D" w14:textId="77777777" w:rsidR="00465EE9" w:rsidRPr="000418D8" w:rsidRDefault="00465E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assumere comportamenti che, sebbene risultino tali da non costituire di per sé fattispecie di reato ex art. 2635</w:t>
      </w:r>
      <w:r w:rsidR="002C1F38" w:rsidRPr="000418D8">
        <w:rPr>
          <w:rFonts w:ascii="Arial Narrow" w:eastAsia="Calibri" w:hAnsi="Arial Narrow"/>
          <w:sz w:val="20"/>
          <w:szCs w:val="20"/>
        </w:rPr>
        <w:t xml:space="preserve"> e </w:t>
      </w:r>
      <w:r w:rsidR="00EF56A2" w:rsidRPr="000418D8">
        <w:rPr>
          <w:rFonts w:ascii="Arial Narrow" w:eastAsia="Calibri" w:hAnsi="Arial Narrow"/>
          <w:sz w:val="20"/>
          <w:szCs w:val="20"/>
        </w:rPr>
        <w:t>2635</w:t>
      </w:r>
      <w:r w:rsidR="002C1F38" w:rsidRPr="000418D8">
        <w:rPr>
          <w:rFonts w:ascii="Arial Narrow" w:eastAsia="Calibri" w:hAnsi="Arial Narrow"/>
          <w:sz w:val="20"/>
          <w:szCs w:val="20"/>
        </w:rPr>
        <w:t>-bis c.c.</w:t>
      </w:r>
      <w:r w:rsidRPr="000418D8">
        <w:rPr>
          <w:rFonts w:ascii="Arial Narrow" w:eastAsia="Calibri" w:hAnsi="Arial Narrow"/>
          <w:sz w:val="20"/>
          <w:szCs w:val="20"/>
        </w:rPr>
        <w:t>, p</w:t>
      </w:r>
      <w:r w:rsidR="005673C0" w:rsidRPr="000418D8">
        <w:rPr>
          <w:rFonts w:ascii="Arial Narrow" w:eastAsia="Calibri" w:hAnsi="Arial Narrow"/>
          <w:sz w:val="20"/>
          <w:szCs w:val="20"/>
        </w:rPr>
        <w:t>ossano potenzialmente diventarlo</w:t>
      </w:r>
      <w:r w:rsidRPr="000418D8">
        <w:rPr>
          <w:rFonts w:ascii="Arial Narrow" w:eastAsia="Calibri" w:hAnsi="Arial Narrow"/>
          <w:sz w:val="20"/>
          <w:szCs w:val="20"/>
        </w:rPr>
        <w:t>;</w:t>
      </w:r>
    </w:p>
    <w:p w14:paraId="5A20260C" w14:textId="77777777" w:rsidR="00D86491" w:rsidRDefault="00465EE9" w:rsidP="00D86491">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lastRenderedPageBreak/>
        <w:t>trovarsi o dare causa a qualsiasi situazione di conflitto di interessi nei confronti dei propri partner, clienti o potenziali clienti in relazione a quanto previsto dalla suddetta ipotesi di reato</w:t>
      </w:r>
      <w:r w:rsidR="00D86491">
        <w:rPr>
          <w:rFonts w:ascii="Arial Narrow" w:eastAsia="Calibri" w:hAnsi="Arial Narrow"/>
          <w:sz w:val="20"/>
          <w:szCs w:val="20"/>
        </w:rPr>
        <w:t>;</w:t>
      </w:r>
    </w:p>
    <w:p w14:paraId="07EB9A22" w14:textId="48E0260A" w:rsidR="00D86491" w:rsidRPr="00AD5607" w:rsidRDefault="00D86491" w:rsidP="00D86491">
      <w:pPr>
        <w:numPr>
          <w:ilvl w:val="0"/>
          <w:numId w:val="35"/>
        </w:numPr>
        <w:tabs>
          <w:tab w:val="clear" w:pos="436"/>
        </w:tabs>
        <w:ind w:left="284" w:hanging="284"/>
        <w:jc w:val="both"/>
        <w:rPr>
          <w:rFonts w:ascii="Arial Narrow" w:eastAsia="Calibri" w:hAnsi="Arial Narrow"/>
          <w:sz w:val="20"/>
          <w:szCs w:val="20"/>
        </w:rPr>
      </w:pPr>
      <w:r w:rsidRPr="00AD5607">
        <w:rPr>
          <w:rFonts w:ascii="Arial Narrow" w:eastAsia="Calibri" w:hAnsi="Arial Narrow"/>
          <w:sz w:val="20"/>
          <w:szCs w:val="20"/>
        </w:rPr>
        <w:t>presentare offerte non sottoposte all’iter approvativo previsto da prassi aziendale;</w:t>
      </w:r>
    </w:p>
    <w:p w14:paraId="5E38F700" w14:textId="1CC9E527" w:rsidR="00465EE9" w:rsidRDefault="00D86491" w:rsidP="00D86491">
      <w:pPr>
        <w:numPr>
          <w:ilvl w:val="0"/>
          <w:numId w:val="35"/>
        </w:numPr>
        <w:tabs>
          <w:tab w:val="clear" w:pos="436"/>
        </w:tabs>
        <w:ind w:left="284" w:hanging="284"/>
        <w:jc w:val="both"/>
        <w:rPr>
          <w:rFonts w:ascii="Arial Narrow" w:eastAsia="Calibri" w:hAnsi="Arial Narrow"/>
          <w:sz w:val="20"/>
          <w:szCs w:val="20"/>
        </w:rPr>
      </w:pPr>
      <w:r w:rsidRPr="00AD5607">
        <w:rPr>
          <w:rFonts w:ascii="Arial Narrow" w:eastAsia="Calibri" w:hAnsi="Arial Narrow"/>
          <w:sz w:val="20"/>
          <w:szCs w:val="20"/>
        </w:rPr>
        <w:t>stipulare contratti con condizioni stabilite secondo parametri non oggettivi e/o in violazione di quanto previsto da prassi aziendale</w:t>
      </w:r>
      <w:r w:rsidR="00BE63B1">
        <w:rPr>
          <w:rFonts w:ascii="Arial Narrow" w:eastAsia="Calibri" w:hAnsi="Arial Narrow"/>
          <w:sz w:val="20"/>
          <w:szCs w:val="20"/>
        </w:rPr>
        <w:t>;</w:t>
      </w:r>
    </w:p>
    <w:p w14:paraId="37729C96" w14:textId="77777777" w:rsidR="00BE63B1" w:rsidRPr="00AD5607" w:rsidRDefault="00BE63B1" w:rsidP="00BE63B1">
      <w:pPr>
        <w:numPr>
          <w:ilvl w:val="0"/>
          <w:numId w:val="35"/>
        </w:numPr>
        <w:tabs>
          <w:tab w:val="clear" w:pos="436"/>
        </w:tabs>
        <w:ind w:left="284" w:hanging="284"/>
        <w:jc w:val="both"/>
        <w:rPr>
          <w:rFonts w:ascii="Arial Narrow" w:eastAsia="Calibri" w:hAnsi="Arial Narrow"/>
          <w:sz w:val="20"/>
          <w:szCs w:val="20"/>
        </w:rPr>
      </w:pPr>
      <w:r w:rsidRPr="00AD5607">
        <w:rPr>
          <w:rFonts w:ascii="Arial Narrow" w:eastAsia="Calibri" w:hAnsi="Arial Narrow"/>
          <w:sz w:val="20"/>
          <w:szCs w:val="20"/>
        </w:rPr>
        <w:t>produrre documentazione e dati non veritieri al fine di ottenere l’accettazione di un’offerta da parte di una controparte privata.</w:t>
      </w:r>
    </w:p>
    <w:p w14:paraId="0868CC4F" w14:textId="77777777" w:rsidR="00BE63B1" w:rsidRPr="000418D8" w:rsidRDefault="00BE63B1" w:rsidP="00BE63B1">
      <w:pPr>
        <w:ind w:left="284"/>
        <w:jc w:val="both"/>
        <w:rPr>
          <w:rFonts w:ascii="Arial Narrow" w:eastAsia="Calibri" w:hAnsi="Arial Narrow"/>
          <w:sz w:val="20"/>
          <w:szCs w:val="20"/>
        </w:rPr>
      </w:pPr>
    </w:p>
    <w:p w14:paraId="4A68A7A5" w14:textId="77777777" w:rsidR="00465EE9" w:rsidRPr="000418D8" w:rsidRDefault="00465EE9">
      <w:pPr>
        <w:autoSpaceDE w:val="0"/>
        <w:autoSpaceDN w:val="0"/>
        <w:adjustRightInd w:val="0"/>
        <w:rPr>
          <w:rFonts w:ascii="Arial Narrow" w:hAnsi="Arial Narrow"/>
          <w:sz w:val="20"/>
          <w:szCs w:val="20"/>
        </w:rPr>
      </w:pPr>
      <w:r w:rsidRPr="000418D8">
        <w:rPr>
          <w:rFonts w:ascii="Arial Narrow" w:hAnsi="Arial Narrow"/>
          <w:sz w:val="20"/>
          <w:szCs w:val="20"/>
        </w:rPr>
        <w:t>Nell’ambito dei suddetti comportamenti, è fatto divieto, in particolare, di:</w:t>
      </w:r>
    </w:p>
    <w:p w14:paraId="2BF44D51" w14:textId="77777777" w:rsidR="00465EE9" w:rsidRPr="000418D8" w:rsidRDefault="00465E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effettuare prestazioni in favore di outsourcer, consulenti, partner e collaboratori in generale che non trovino adeguata giustificazione nel contesto del rapporto contrattuale costituito con gli stessi, o in relazione al tipo di incarico da svolgere ed alle prassi vigenti in ambito locale;</w:t>
      </w:r>
    </w:p>
    <w:p w14:paraId="5646F73D" w14:textId="6B1E6F00" w:rsidR="00465EE9" w:rsidRDefault="00465E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effettuare elargizioni in denaro o accordare vantaggi di qualsiasi natura (ad esempio la promessa di assunzione) a favore dei soggetti di cui all’art. 2635 c.c.</w:t>
      </w:r>
      <w:r w:rsidR="00AC2CC9">
        <w:rPr>
          <w:rFonts w:ascii="Arial Narrow" w:eastAsia="Calibri" w:hAnsi="Arial Narrow"/>
          <w:sz w:val="20"/>
          <w:szCs w:val="20"/>
        </w:rPr>
        <w:t>.</w:t>
      </w:r>
    </w:p>
    <w:p w14:paraId="138D589B" w14:textId="77777777" w:rsidR="00BE63B1" w:rsidRPr="000418D8" w:rsidRDefault="00BE63B1" w:rsidP="00BE63B1">
      <w:pPr>
        <w:ind w:left="284"/>
        <w:jc w:val="both"/>
        <w:rPr>
          <w:rFonts w:ascii="Arial Narrow" w:eastAsia="Calibri" w:hAnsi="Arial Narrow"/>
          <w:sz w:val="20"/>
          <w:szCs w:val="20"/>
        </w:rPr>
      </w:pPr>
    </w:p>
    <w:p w14:paraId="7B87BEB1" w14:textId="77777777" w:rsidR="00465EE9" w:rsidRPr="000418D8" w:rsidRDefault="00465EE9">
      <w:pPr>
        <w:pStyle w:val="BodyTextIndent"/>
        <w:spacing w:line="240" w:lineRule="auto"/>
        <w:ind w:left="0"/>
        <w:rPr>
          <w:rFonts w:ascii="Arial Narrow" w:hAnsi="Arial Narrow"/>
          <w:b/>
          <w:i/>
          <w:sz w:val="20"/>
          <w:u w:val="single"/>
        </w:rPr>
      </w:pPr>
      <w:r w:rsidRPr="000418D8">
        <w:rPr>
          <w:rFonts w:ascii="Arial Narrow" w:hAnsi="Arial Narrow"/>
          <w:b/>
          <w:i/>
          <w:sz w:val="20"/>
          <w:u w:val="single"/>
        </w:rPr>
        <w:t>Doveri</w:t>
      </w:r>
    </w:p>
    <w:p w14:paraId="21AB7CD8" w14:textId="77777777" w:rsidR="00465EE9" w:rsidRPr="000418D8" w:rsidRDefault="00465EE9">
      <w:pPr>
        <w:rPr>
          <w:rFonts w:ascii="Arial Narrow" w:hAnsi="Arial Narrow"/>
          <w:sz w:val="20"/>
          <w:szCs w:val="20"/>
        </w:rPr>
      </w:pPr>
      <w:r w:rsidRPr="000418D8">
        <w:rPr>
          <w:rFonts w:ascii="Arial Narrow" w:hAnsi="Arial Narrow"/>
          <w:sz w:val="20"/>
          <w:szCs w:val="20"/>
        </w:rPr>
        <w:t>Ai fini dell’attuazione dei comportamenti di cui sopra:</w:t>
      </w:r>
    </w:p>
    <w:p w14:paraId="3E0967C1" w14:textId="77777777" w:rsidR="00465EE9" w:rsidRPr="000418D8" w:rsidRDefault="00465EE9" w:rsidP="00D97677">
      <w:pPr>
        <w:numPr>
          <w:ilvl w:val="0"/>
          <w:numId w:val="36"/>
        </w:numPr>
        <w:tabs>
          <w:tab w:val="clear" w:pos="2520"/>
        </w:tabs>
        <w:ind w:left="284"/>
        <w:jc w:val="both"/>
        <w:rPr>
          <w:rFonts w:ascii="Arial Narrow" w:hAnsi="Arial Narrow"/>
          <w:sz w:val="20"/>
          <w:szCs w:val="20"/>
        </w:rPr>
      </w:pPr>
      <w:r w:rsidRPr="000418D8">
        <w:rPr>
          <w:rFonts w:ascii="Arial Narrow" w:hAnsi="Arial Narrow"/>
          <w:sz w:val="20"/>
          <w:szCs w:val="20"/>
        </w:rPr>
        <w:t xml:space="preserve">gli incarichi conferiti ai Collaboratori esterni devono essere anch’essi redatti per iscritto, con l’indicazione del compenso pattuito e devono essere proposti e approvati da due soggetti diversi; </w:t>
      </w:r>
    </w:p>
    <w:p w14:paraId="09DE1B87" w14:textId="77777777" w:rsidR="00465EE9" w:rsidRPr="000418D8" w:rsidRDefault="00465EE9" w:rsidP="00D97677">
      <w:pPr>
        <w:numPr>
          <w:ilvl w:val="0"/>
          <w:numId w:val="36"/>
        </w:numPr>
        <w:tabs>
          <w:tab w:val="clear" w:pos="2520"/>
        </w:tabs>
        <w:ind w:left="284"/>
        <w:jc w:val="both"/>
        <w:rPr>
          <w:rFonts w:ascii="Arial Narrow" w:hAnsi="Arial Narrow"/>
          <w:sz w:val="20"/>
          <w:szCs w:val="20"/>
        </w:rPr>
      </w:pPr>
      <w:r w:rsidRPr="000418D8">
        <w:rPr>
          <w:rFonts w:ascii="Arial Narrow" w:hAnsi="Arial Narrow"/>
          <w:sz w:val="20"/>
          <w:szCs w:val="20"/>
        </w:rPr>
        <w:t>gli Esponenti Aziendali non devono accettare o sollecitare regali, atti di cortesia, quali omaggi o forme di ospitalità, o altre utilità se non nei limiti del modico valore e tali da poter essere considerati usuali in relazione alla ricorrenza e non essere interpretati, da un osservatore imparziale, come finalizzati ad acquisire vantaggi in modo improprio. Non è consentito offrire, promettere, fare regali, atti di cortesia, quali omaggi o forme di ospitalità, o altre utilità se non nei limiti del modico valore. In ogni caso, tali spese devono sempre essere autorizzate, documentate e nel rispetto dei limiti di budget;</w:t>
      </w:r>
    </w:p>
    <w:p w14:paraId="28D2B74D" w14:textId="77777777" w:rsidR="00465EE9" w:rsidRPr="000418D8" w:rsidRDefault="00465EE9" w:rsidP="00D97677">
      <w:pPr>
        <w:numPr>
          <w:ilvl w:val="0"/>
          <w:numId w:val="36"/>
        </w:numPr>
        <w:tabs>
          <w:tab w:val="clear" w:pos="2520"/>
        </w:tabs>
        <w:autoSpaceDE w:val="0"/>
        <w:autoSpaceDN w:val="0"/>
        <w:adjustRightInd w:val="0"/>
        <w:ind w:left="284"/>
        <w:jc w:val="both"/>
        <w:rPr>
          <w:rFonts w:ascii="Arial Narrow" w:hAnsi="Arial Narrow"/>
          <w:sz w:val="20"/>
          <w:szCs w:val="20"/>
        </w:rPr>
      </w:pPr>
      <w:r w:rsidRPr="000418D8">
        <w:rPr>
          <w:rFonts w:ascii="Arial Narrow" w:hAnsi="Arial Narrow"/>
          <w:sz w:val="20"/>
          <w:szCs w:val="20"/>
        </w:rPr>
        <w:t>nel corso di una trattativa d’affari, richiesta o rapporto commerciale con un soggetto privato non si devono intraprendere (direttamente o indirettamente) le seguenti azioni:</w:t>
      </w:r>
    </w:p>
    <w:p w14:paraId="36CED3B9" w14:textId="77777777" w:rsidR="00465EE9" w:rsidRPr="000418D8" w:rsidRDefault="00465EE9" w:rsidP="00D97677">
      <w:pPr>
        <w:numPr>
          <w:ilvl w:val="0"/>
          <w:numId w:val="37"/>
        </w:numPr>
        <w:tabs>
          <w:tab w:val="clear" w:pos="2520"/>
        </w:tabs>
        <w:autoSpaceDE w:val="0"/>
        <w:autoSpaceDN w:val="0"/>
        <w:adjustRightInd w:val="0"/>
        <w:ind w:left="567"/>
        <w:jc w:val="both"/>
        <w:rPr>
          <w:rFonts w:ascii="Arial Narrow" w:hAnsi="Arial Narrow"/>
          <w:sz w:val="20"/>
          <w:szCs w:val="20"/>
        </w:rPr>
      </w:pPr>
      <w:r w:rsidRPr="000418D8">
        <w:rPr>
          <w:rFonts w:ascii="Arial Narrow" w:hAnsi="Arial Narrow"/>
          <w:sz w:val="20"/>
          <w:szCs w:val="20"/>
        </w:rPr>
        <w:t>esaminare o proporre opportunità di impiego e/o commerciali che possano avvantaggiare dipendenti dei soggetti privati;</w:t>
      </w:r>
    </w:p>
    <w:p w14:paraId="379D3660" w14:textId="77777777" w:rsidR="00465EE9" w:rsidRPr="000418D8" w:rsidRDefault="00465EE9" w:rsidP="00D97677">
      <w:pPr>
        <w:numPr>
          <w:ilvl w:val="0"/>
          <w:numId w:val="37"/>
        </w:numPr>
        <w:tabs>
          <w:tab w:val="clear" w:pos="2520"/>
        </w:tabs>
        <w:autoSpaceDE w:val="0"/>
        <w:autoSpaceDN w:val="0"/>
        <w:adjustRightInd w:val="0"/>
        <w:ind w:left="567"/>
        <w:jc w:val="both"/>
        <w:rPr>
          <w:rFonts w:ascii="Arial Narrow" w:hAnsi="Arial Narrow"/>
          <w:sz w:val="20"/>
          <w:szCs w:val="20"/>
        </w:rPr>
      </w:pPr>
      <w:r w:rsidRPr="000418D8">
        <w:rPr>
          <w:rFonts w:ascii="Arial Narrow" w:hAnsi="Arial Narrow"/>
          <w:sz w:val="20"/>
          <w:szCs w:val="20"/>
        </w:rPr>
        <w:t>sollecitare o ottenere informazioni riservate che possano compromettere l’integrità o la reputazione di entrambe le parti.</w:t>
      </w:r>
    </w:p>
    <w:p w14:paraId="253BD65F" w14:textId="77777777" w:rsidR="008F57C1" w:rsidRPr="000418D8" w:rsidRDefault="008F57C1" w:rsidP="00013517">
      <w:pPr>
        <w:pStyle w:val="Normalespaziato"/>
        <w:spacing w:after="0"/>
        <w:rPr>
          <w:rFonts w:ascii="Arial Narrow" w:hAnsi="Arial Narrow"/>
          <w:bCs/>
          <w:iCs/>
          <w:sz w:val="20"/>
        </w:rPr>
      </w:pPr>
    </w:p>
    <w:p w14:paraId="07E163E7" w14:textId="77777777" w:rsidR="00DE1994" w:rsidRPr="000418D8" w:rsidRDefault="00DE1994" w:rsidP="00013517">
      <w:pPr>
        <w:rPr>
          <w:rFonts w:ascii="Arial Narrow" w:hAnsi="Arial Narrow"/>
          <w:sz w:val="20"/>
          <w:szCs w:val="20"/>
        </w:rPr>
        <w:sectPr w:rsidR="00DE1994" w:rsidRPr="000418D8" w:rsidSect="009E2A6F">
          <w:footerReference w:type="default" r:id="rId19"/>
          <w:headerReference w:type="first" r:id="rId20"/>
          <w:footerReference w:type="first" r:id="rId21"/>
          <w:pgSz w:w="11907" w:h="16840" w:code="9"/>
          <w:pgMar w:top="2325" w:right="1797" w:bottom="1928" w:left="1797" w:header="720" w:footer="720" w:gutter="0"/>
          <w:cols w:space="720"/>
          <w:docGrid w:linePitch="360"/>
        </w:sectPr>
      </w:pPr>
    </w:p>
    <w:p w14:paraId="6CC24D69" w14:textId="77777777" w:rsidR="00523E60" w:rsidRPr="000418D8" w:rsidRDefault="00523E60" w:rsidP="00013517">
      <w:pPr>
        <w:pStyle w:val="Titolo1partespeciale"/>
        <w:numPr>
          <w:ilvl w:val="0"/>
          <w:numId w:val="0"/>
        </w:numPr>
        <w:jc w:val="center"/>
        <w:rPr>
          <w:rFonts w:ascii="Arial Narrow" w:hAnsi="Arial Narrow"/>
          <w:sz w:val="20"/>
          <w:szCs w:val="20"/>
        </w:rPr>
      </w:pPr>
      <w:bookmarkStart w:id="344" w:name="_Toc454891487"/>
      <w:bookmarkStart w:id="345" w:name="_Toc67502239"/>
      <w:bookmarkStart w:id="346" w:name="_Toc290452588"/>
      <w:r w:rsidRPr="000418D8">
        <w:rPr>
          <w:rFonts w:ascii="Arial Narrow" w:hAnsi="Arial Narrow"/>
          <w:sz w:val="20"/>
          <w:szCs w:val="20"/>
        </w:rPr>
        <w:lastRenderedPageBreak/>
        <w:t>PARTE SPECIALE “</w:t>
      </w:r>
      <w:r w:rsidR="00093B01" w:rsidRPr="000418D8">
        <w:rPr>
          <w:rFonts w:ascii="Arial Narrow" w:hAnsi="Arial Narrow"/>
          <w:sz w:val="20"/>
          <w:szCs w:val="20"/>
        </w:rPr>
        <w:t>E</w:t>
      </w:r>
      <w:r w:rsidRPr="000418D8">
        <w:rPr>
          <w:rFonts w:ascii="Arial Narrow" w:hAnsi="Arial Narrow"/>
          <w:sz w:val="20"/>
          <w:szCs w:val="20"/>
        </w:rPr>
        <w:t>”</w:t>
      </w:r>
      <w:r w:rsidRPr="000418D8">
        <w:rPr>
          <w:rFonts w:ascii="Arial Narrow" w:hAnsi="Arial Narrow"/>
          <w:sz w:val="20"/>
          <w:szCs w:val="20"/>
        </w:rPr>
        <w:br/>
        <w:t>REATI COLPOSI IN VIOLAZIONE DELLE NORME IN MATERIA DI SALUTE E SICUREZZA SUL LAVORO</w:t>
      </w:r>
      <w:bookmarkEnd w:id="344"/>
      <w:bookmarkEnd w:id="345"/>
    </w:p>
    <w:bookmarkEnd w:id="346"/>
    <w:p w14:paraId="7520B3B2" w14:textId="77777777" w:rsidR="00523E60" w:rsidRPr="000418D8" w:rsidRDefault="00523E60" w:rsidP="00013517">
      <w:pPr>
        <w:pStyle w:val="Normalespaziato"/>
        <w:tabs>
          <w:tab w:val="left" w:pos="8160"/>
        </w:tabs>
        <w:spacing w:after="0"/>
        <w:ind w:right="153"/>
        <w:rPr>
          <w:rFonts w:ascii="Arial Narrow" w:hAnsi="Arial Narrow"/>
          <w:sz w:val="20"/>
        </w:rPr>
      </w:pPr>
    </w:p>
    <w:p w14:paraId="029AABEE" w14:textId="3B0D24B2" w:rsidR="006266BD" w:rsidRPr="000418D8" w:rsidRDefault="006266BD" w:rsidP="00865474">
      <w:pPr>
        <w:pStyle w:val="Titolo1partespeciale"/>
        <w:numPr>
          <w:ilvl w:val="0"/>
          <w:numId w:val="48"/>
        </w:numPr>
        <w:autoSpaceDE w:val="0"/>
        <w:autoSpaceDN w:val="0"/>
        <w:adjustRightInd w:val="0"/>
        <w:jc w:val="both"/>
        <w:rPr>
          <w:rFonts w:ascii="Arial Narrow" w:hAnsi="Arial Narrow"/>
          <w:sz w:val="20"/>
          <w:szCs w:val="20"/>
        </w:rPr>
      </w:pPr>
      <w:bookmarkStart w:id="347" w:name="_Toc481845379"/>
      <w:bookmarkStart w:id="348" w:name="_Toc481845380"/>
      <w:bookmarkStart w:id="349" w:name="_Toc67502240"/>
      <w:bookmarkEnd w:id="347"/>
      <w:bookmarkEnd w:id="348"/>
      <w:r w:rsidRPr="000418D8">
        <w:rPr>
          <w:rFonts w:ascii="Arial Narrow" w:hAnsi="Arial Narrow"/>
          <w:sz w:val="20"/>
          <w:szCs w:val="20"/>
        </w:rPr>
        <w:t>I reati di omicidio colposo e lesioni colpose gravi o gravissime in violazione delle norme antinfortunistiche e sulla tutela dell'igiene e della salute sul lavoro</w:t>
      </w:r>
      <w:bookmarkEnd w:id="349"/>
    </w:p>
    <w:p w14:paraId="02C26B1C" w14:textId="344B3CB9" w:rsidR="006266BD" w:rsidRPr="000418D8" w:rsidRDefault="006266BD" w:rsidP="00013517">
      <w:pPr>
        <w:autoSpaceDE w:val="0"/>
        <w:autoSpaceDN w:val="0"/>
        <w:adjustRightInd w:val="0"/>
        <w:jc w:val="both"/>
        <w:rPr>
          <w:rFonts w:ascii="Arial Narrow" w:hAnsi="Arial Narrow"/>
          <w:sz w:val="20"/>
          <w:szCs w:val="20"/>
        </w:rPr>
      </w:pPr>
      <w:r w:rsidRPr="000418D8">
        <w:rPr>
          <w:rFonts w:ascii="Arial Narrow" w:hAnsi="Arial Narrow"/>
          <w:sz w:val="20"/>
          <w:szCs w:val="20"/>
        </w:rPr>
        <w:t>La legge 3 agosto 2007, n. 123</w:t>
      </w:r>
      <w:r w:rsidR="005407B9" w:rsidRPr="000418D8">
        <w:rPr>
          <w:rStyle w:val="FootnoteReference"/>
          <w:rFonts w:ascii="Arial Narrow" w:hAnsi="Arial Narrow"/>
          <w:sz w:val="20"/>
          <w:szCs w:val="20"/>
        </w:rPr>
        <w:footnoteReference w:id="45"/>
      </w:r>
      <w:r w:rsidRPr="000418D8">
        <w:rPr>
          <w:rFonts w:ascii="Arial Narrow" w:hAnsi="Arial Narrow"/>
          <w:sz w:val="20"/>
          <w:szCs w:val="20"/>
        </w:rPr>
        <w:t>, introduce l’art. 25</w:t>
      </w:r>
      <w:r w:rsidR="00BE63B1">
        <w:rPr>
          <w:rFonts w:ascii="Arial Narrow" w:hAnsi="Arial Narrow"/>
          <w:sz w:val="20"/>
          <w:szCs w:val="20"/>
        </w:rPr>
        <w:t>-</w:t>
      </w:r>
      <w:r w:rsidRPr="000418D8">
        <w:rPr>
          <w:rFonts w:ascii="Arial Narrow" w:hAnsi="Arial Narrow"/>
          <w:sz w:val="20"/>
          <w:szCs w:val="20"/>
        </w:rPr>
        <w:t xml:space="preserve">septies nel </w:t>
      </w:r>
      <w:r w:rsidR="00990349" w:rsidRPr="000418D8">
        <w:rPr>
          <w:rFonts w:ascii="Arial Narrow" w:hAnsi="Arial Narrow"/>
          <w:sz w:val="20"/>
          <w:szCs w:val="20"/>
        </w:rPr>
        <w:t>Decreto</w:t>
      </w:r>
      <w:r w:rsidRPr="000418D8">
        <w:rPr>
          <w:rFonts w:ascii="Arial Narrow" w:hAnsi="Arial Narrow"/>
          <w:sz w:val="20"/>
          <w:szCs w:val="20"/>
        </w:rPr>
        <w:t>, successivamente modificato dal Testo unico sulla sicurezza: l’ente è responsabile anche per le ipotesi di:</w:t>
      </w:r>
    </w:p>
    <w:p w14:paraId="7793B3A3" w14:textId="77777777" w:rsidR="006266BD" w:rsidRPr="000418D8" w:rsidRDefault="006266BD" w:rsidP="00865474">
      <w:pPr>
        <w:pStyle w:val="ListParagraph"/>
        <w:numPr>
          <w:ilvl w:val="0"/>
          <w:numId w:val="83"/>
        </w:numPr>
        <w:autoSpaceDE w:val="0"/>
        <w:autoSpaceDN w:val="0"/>
        <w:adjustRightInd w:val="0"/>
        <w:rPr>
          <w:rFonts w:ascii="Arial Narrow" w:hAnsi="Arial Narrow"/>
          <w:sz w:val="20"/>
          <w:szCs w:val="20"/>
        </w:rPr>
      </w:pPr>
      <w:r w:rsidRPr="000418D8">
        <w:rPr>
          <w:rFonts w:ascii="Arial Narrow" w:hAnsi="Arial Narrow"/>
          <w:sz w:val="20"/>
          <w:szCs w:val="20"/>
        </w:rPr>
        <w:t xml:space="preserve">omicidio colposo (art. 589 c.p.) e </w:t>
      </w:r>
    </w:p>
    <w:p w14:paraId="785F7A54" w14:textId="77777777" w:rsidR="006266BD" w:rsidRPr="000418D8" w:rsidRDefault="006266BD" w:rsidP="00865474">
      <w:pPr>
        <w:pStyle w:val="ListParagraph"/>
        <w:numPr>
          <w:ilvl w:val="0"/>
          <w:numId w:val="83"/>
        </w:numPr>
        <w:autoSpaceDE w:val="0"/>
        <w:autoSpaceDN w:val="0"/>
        <w:adjustRightInd w:val="0"/>
        <w:rPr>
          <w:rFonts w:ascii="Arial Narrow" w:hAnsi="Arial Narrow"/>
          <w:sz w:val="20"/>
          <w:szCs w:val="20"/>
        </w:rPr>
      </w:pPr>
      <w:r w:rsidRPr="000418D8">
        <w:rPr>
          <w:rFonts w:ascii="Arial Narrow" w:hAnsi="Arial Narrow"/>
          <w:sz w:val="20"/>
          <w:szCs w:val="20"/>
        </w:rPr>
        <w:t xml:space="preserve">lesioni colpose gravi o gravissime (art. 590 c.p.), </w:t>
      </w:r>
    </w:p>
    <w:p w14:paraId="01E4E679" w14:textId="77777777" w:rsidR="006266BD" w:rsidRPr="000418D8" w:rsidRDefault="006266BD" w:rsidP="00013517">
      <w:pPr>
        <w:autoSpaceDE w:val="0"/>
        <w:autoSpaceDN w:val="0"/>
        <w:adjustRightInd w:val="0"/>
        <w:jc w:val="both"/>
        <w:rPr>
          <w:rFonts w:ascii="Arial Narrow" w:hAnsi="Arial Narrow"/>
          <w:sz w:val="20"/>
          <w:szCs w:val="20"/>
        </w:rPr>
      </w:pPr>
      <w:r w:rsidRPr="000418D8">
        <w:rPr>
          <w:rFonts w:ascii="Arial Narrow" w:hAnsi="Arial Narrow"/>
          <w:sz w:val="20"/>
          <w:szCs w:val="20"/>
        </w:rPr>
        <w:t xml:space="preserve">là dove il reato di omicidio colposo sia stato commesso </w:t>
      </w:r>
      <w:r w:rsidR="00EA1DF9" w:rsidRPr="000418D8">
        <w:rPr>
          <w:rFonts w:ascii="Arial Narrow" w:hAnsi="Arial Narrow"/>
          <w:sz w:val="20"/>
          <w:szCs w:val="20"/>
        </w:rPr>
        <w:t>in</w:t>
      </w:r>
      <w:r w:rsidRPr="000418D8">
        <w:rPr>
          <w:rFonts w:ascii="Arial Narrow" w:hAnsi="Arial Narrow"/>
          <w:sz w:val="20"/>
          <w:szCs w:val="20"/>
        </w:rPr>
        <w:t xml:space="preserve"> violazione delle norme antinfortunistiche e sulla tutela dell’igiene e della salute sul lavoro.</w:t>
      </w:r>
    </w:p>
    <w:p w14:paraId="456A7078" w14:textId="77777777" w:rsidR="006266BD" w:rsidRPr="000418D8" w:rsidRDefault="006266BD" w:rsidP="00013517">
      <w:pPr>
        <w:autoSpaceDE w:val="0"/>
        <w:autoSpaceDN w:val="0"/>
        <w:adjustRightInd w:val="0"/>
        <w:jc w:val="both"/>
        <w:rPr>
          <w:rFonts w:ascii="Arial Narrow" w:hAnsi="Arial Narrow"/>
          <w:sz w:val="20"/>
          <w:szCs w:val="20"/>
        </w:rPr>
      </w:pPr>
      <w:r w:rsidRPr="000418D8">
        <w:rPr>
          <w:rFonts w:ascii="Arial Narrow" w:hAnsi="Arial Narrow"/>
          <w:sz w:val="20"/>
          <w:szCs w:val="20"/>
        </w:rPr>
        <w:t>Le norme di riferimento sono contenute nel Testo unico sulla sicurezza.</w:t>
      </w:r>
    </w:p>
    <w:p w14:paraId="1F69947F" w14:textId="77777777" w:rsidR="006266BD" w:rsidRPr="000418D8" w:rsidRDefault="006266BD" w:rsidP="00013517">
      <w:pPr>
        <w:autoSpaceDE w:val="0"/>
        <w:autoSpaceDN w:val="0"/>
        <w:adjustRightInd w:val="0"/>
        <w:jc w:val="both"/>
        <w:rPr>
          <w:rFonts w:ascii="Arial Narrow" w:hAnsi="Arial Narrow"/>
          <w:sz w:val="20"/>
          <w:szCs w:val="20"/>
        </w:rPr>
      </w:pPr>
      <w:r w:rsidRPr="000418D8">
        <w:rPr>
          <w:rFonts w:ascii="Arial Narrow" w:hAnsi="Arial Narrow"/>
          <w:sz w:val="20"/>
          <w:szCs w:val="20"/>
        </w:rPr>
        <w:t>Peraltro, occorre specificare che ogni violazione dell’obbligo del datore di lavoro di garantire la sicurezza del luogo di esecuzione della prestazione lavorativa (art. 2087 c.c.) - da cui derivi una lesione quanto meno grave - comporta l’apertura d’ufficio di un procedimento a carico della società.</w:t>
      </w:r>
      <w:r w:rsidR="00EA1DF9" w:rsidRPr="000418D8">
        <w:rPr>
          <w:rFonts w:ascii="Arial Narrow" w:hAnsi="Arial Narrow"/>
          <w:sz w:val="20"/>
          <w:szCs w:val="20"/>
        </w:rPr>
        <w:t xml:space="preserve"> </w:t>
      </w:r>
      <w:r w:rsidRPr="000418D8">
        <w:rPr>
          <w:rFonts w:ascii="Arial Narrow" w:hAnsi="Arial Narrow"/>
          <w:sz w:val="20"/>
          <w:szCs w:val="20"/>
        </w:rPr>
        <w:t xml:space="preserve">La giurisprudenza ha, infatti, stabilito che qualsiasi violazione di norme riguardanti la sicurezza del lavoro aggravano il reato di omicidio colposo e lesioni colpose gravi e gravissime e, quindi, rendono applicabile l’art. 25-septies del </w:t>
      </w:r>
      <w:r w:rsidR="00990349" w:rsidRPr="000418D8">
        <w:rPr>
          <w:rFonts w:ascii="Arial Narrow" w:hAnsi="Arial Narrow"/>
          <w:sz w:val="20"/>
          <w:szCs w:val="20"/>
        </w:rPr>
        <w:t>Decreto</w:t>
      </w:r>
      <w:r w:rsidRPr="000418D8">
        <w:rPr>
          <w:rFonts w:ascii="Arial Narrow" w:hAnsi="Arial Narrow"/>
          <w:sz w:val="20"/>
          <w:szCs w:val="20"/>
        </w:rPr>
        <w:t>.</w:t>
      </w:r>
    </w:p>
    <w:p w14:paraId="3072A201" w14:textId="77777777" w:rsidR="004C2CD0" w:rsidRPr="000418D8" w:rsidRDefault="004C2CD0" w:rsidP="00013517">
      <w:pPr>
        <w:autoSpaceDE w:val="0"/>
        <w:autoSpaceDN w:val="0"/>
        <w:adjustRightInd w:val="0"/>
        <w:jc w:val="both"/>
        <w:rPr>
          <w:rFonts w:ascii="Arial Narrow" w:hAnsi="Arial Narrow"/>
          <w:sz w:val="20"/>
          <w:szCs w:val="20"/>
        </w:rPr>
      </w:pPr>
    </w:p>
    <w:p w14:paraId="38BDE059" w14:textId="77777777" w:rsidR="006266BD" w:rsidRPr="000418D8" w:rsidRDefault="006266BD" w:rsidP="00013517">
      <w:pPr>
        <w:autoSpaceDE w:val="0"/>
        <w:autoSpaceDN w:val="0"/>
        <w:adjustRightInd w:val="0"/>
        <w:jc w:val="both"/>
        <w:rPr>
          <w:rFonts w:ascii="Arial Narrow" w:hAnsi="Arial Narrow"/>
          <w:sz w:val="20"/>
          <w:szCs w:val="20"/>
        </w:rPr>
      </w:pPr>
      <w:r w:rsidRPr="000418D8">
        <w:rPr>
          <w:rFonts w:ascii="Arial Narrow" w:hAnsi="Arial Narrow"/>
          <w:sz w:val="20"/>
          <w:szCs w:val="20"/>
        </w:rPr>
        <w:t>Per lesione grave o gravissima deve intendersi (art. 583 c.p.) una lesione che provochi:</w:t>
      </w:r>
    </w:p>
    <w:p w14:paraId="675483F5" w14:textId="77777777" w:rsidR="006266BD" w:rsidRPr="000418D8" w:rsidRDefault="006266BD" w:rsidP="00865474">
      <w:pPr>
        <w:pStyle w:val="ListParagraph"/>
        <w:numPr>
          <w:ilvl w:val="0"/>
          <w:numId w:val="84"/>
        </w:numPr>
        <w:autoSpaceDE w:val="0"/>
        <w:autoSpaceDN w:val="0"/>
        <w:adjustRightInd w:val="0"/>
        <w:ind w:left="426" w:hanging="426"/>
        <w:rPr>
          <w:rFonts w:ascii="Arial Narrow" w:hAnsi="Arial Narrow"/>
          <w:sz w:val="20"/>
          <w:szCs w:val="20"/>
        </w:rPr>
      </w:pPr>
      <w:r w:rsidRPr="000418D8">
        <w:rPr>
          <w:rFonts w:ascii="Arial Narrow" w:hAnsi="Arial Narrow"/>
          <w:sz w:val="20"/>
          <w:szCs w:val="20"/>
        </w:rPr>
        <w:t>una malattia che metta in pericolo la vita della persona offesa, ovvero una malattia o un’incapacità di attendere alle ordinarie occupazioni per un tempo superiore ai quaranta giorni;</w:t>
      </w:r>
    </w:p>
    <w:p w14:paraId="30572EBD" w14:textId="77777777" w:rsidR="006266BD" w:rsidRPr="000418D8" w:rsidRDefault="006266BD" w:rsidP="00865474">
      <w:pPr>
        <w:pStyle w:val="ListParagraph"/>
        <w:numPr>
          <w:ilvl w:val="0"/>
          <w:numId w:val="84"/>
        </w:numPr>
        <w:autoSpaceDE w:val="0"/>
        <w:autoSpaceDN w:val="0"/>
        <w:adjustRightInd w:val="0"/>
        <w:ind w:left="426" w:hanging="426"/>
        <w:rPr>
          <w:rFonts w:ascii="Arial Narrow" w:hAnsi="Arial Narrow"/>
          <w:sz w:val="20"/>
          <w:szCs w:val="20"/>
        </w:rPr>
      </w:pPr>
      <w:r w:rsidRPr="000418D8">
        <w:rPr>
          <w:rFonts w:ascii="Arial Narrow" w:hAnsi="Arial Narrow"/>
          <w:sz w:val="20"/>
          <w:szCs w:val="20"/>
        </w:rPr>
        <w:t>l’indebolimento permanente di un senso o di un organo; una malattia certamente o probabilmente insanabile; la perdita di un senso; la perdita di un arto, o una mutilazione che renda l’arto inservibile, ovvero la perdita dell’uso di un organo o della capacità di procreare, ovvero una permanente e grave difficoltà della favella; la deformazione, ovvero lo sfregio permanente del viso.</w:t>
      </w:r>
    </w:p>
    <w:p w14:paraId="1BA8CF3F" w14:textId="77777777" w:rsidR="006266BD" w:rsidRPr="000418D8" w:rsidRDefault="006266BD" w:rsidP="00013517">
      <w:pPr>
        <w:autoSpaceDE w:val="0"/>
        <w:autoSpaceDN w:val="0"/>
        <w:adjustRightInd w:val="0"/>
        <w:jc w:val="both"/>
        <w:rPr>
          <w:rFonts w:ascii="Arial Narrow" w:hAnsi="Arial Narrow"/>
          <w:sz w:val="20"/>
          <w:szCs w:val="20"/>
        </w:rPr>
      </w:pPr>
      <w:r w:rsidRPr="000418D8">
        <w:rPr>
          <w:rFonts w:ascii="Arial Narrow" w:hAnsi="Arial Narrow"/>
          <w:sz w:val="20"/>
          <w:szCs w:val="20"/>
        </w:rPr>
        <w:t>Bisogna sottolineare come, in questi casi, il reato sia punito a titolo di mera colpa: ciò a differenza degli altri reati-presupposto che richiedono la consapevolezza e v</w:t>
      </w:r>
      <w:r w:rsidR="005E7801" w:rsidRPr="000418D8">
        <w:rPr>
          <w:rFonts w:ascii="Arial Narrow" w:hAnsi="Arial Narrow"/>
          <w:sz w:val="20"/>
          <w:szCs w:val="20"/>
        </w:rPr>
        <w:t>olontarietà</w:t>
      </w:r>
      <w:r w:rsidRPr="000418D8">
        <w:rPr>
          <w:rFonts w:ascii="Arial Narrow" w:hAnsi="Arial Narrow"/>
          <w:sz w:val="20"/>
          <w:szCs w:val="20"/>
        </w:rPr>
        <w:t xml:space="preserve"> dell’azione.</w:t>
      </w:r>
    </w:p>
    <w:p w14:paraId="36235B69" w14:textId="77777777" w:rsidR="004C48B7" w:rsidRPr="000418D8" w:rsidRDefault="004C48B7" w:rsidP="00013517">
      <w:pPr>
        <w:autoSpaceDE w:val="0"/>
        <w:autoSpaceDN w:val="0"/>
        <w:adjustRightInd w:val="0"/>
        <w:jc w:val="both"/>
        <w:rPr>
          <w:rFonts w:ascii="Arial Narrow" w:hAnsi="Arial Narrow"/>
          <w:sz w:val="20"/>
          <w:szCs w:val="20"/>
        </w:rPr>
      </w:pPr>
    </w:p>
    <w:p w14:paraId="0576957A" w14:textId="77777777" w:rsidR="009E30E2" w:rsidRPr="000418D8" w:rsidRDefault="009E30E2" w:rsidP="00865474">
      <w:pPr>
        <w:pStyle w:val="Titolo1partespeciale"/>
        <w:numPr>
          <w:ilvl w:val="0"/>
          <w:numId w:val="48"/>
        </w:numPr>
        <w:rPr>
          <w:rFonts w:ascii="Arial Narrow" w:hAnsi="Arial Narrow"/>
          <w:sz w:val="20"/>
          <w:szCs w:val="20"/>
        </w:rPr>
      </w:pPr>
      <w:bookmarkStart w:id="350" w:name="_Toc67502241"/>
      <w:r w:rsidRPr="000418D8">
        <w:rPr>
          <w:rFonts w:ascii="Arial Narrow" w:hAnsi="Arial Narrow"/>
          <w:sz w:val="20"/>
          <w:szCs w:val="20"/>
        </w:rPr>
        <w:t>Le Attività Sensibili e i protocolli da adottare</w:t>
      </w:r>
      <w:bookmarkEnd w:id="350"/>
    </w:p>
    <w:p w14:paraId="315123FE" w14:textId="4A8603BF" w:rsidR="009E30E2" w:rsidRPr="000418D8" w:rsidRDefault="009E30E2" w:rsidP="00FE3053">
      <w:pPr>
        <w:jc w:val="both"/>
        <w:rPr>
          <w:rFonts w:ascii="Arial Narrow" w:hAnsi="Arial Narrow"/>
          <w:sz w:val="20"/>
          <w:szCs w:val="20"/>
        </w:rPr>
      </w:pPr>
      <w:r w:rsidRPr="000418D8">
        <w:rPr>
          <w:rFonts w:ascii="Arial Narrow" w:hAnsi="Arial Narrow"/>
          <w:sz w:val="20"/>
          <w:szCs w:val="20"/>
        </w:rPr>
        <w:t xml:space="preserve">L’analisi dei processi aziendali di </w:t>
      </w:r>
      <w:r w:rsidR="00AC2CC9">
        <w:rPr>
          <w:rFonts w:ascii="Arial Narrow" w:hAnsi="Arial Narrow"/>
          <w:sz w:val="20"/>
          <w:szCs w:val="20"/>
        </w:rPr>
        <w:t>Tosca</w:t>
      </w:r>
      <w:r w:rsidRPr="000418D8">
        <w:rPr>
          <w:rFonts w:ascii="Arial Narrow" w:hAnsi="Arial Narrow"/>
          <w:sz w:val="20"/>
          <w:szCs w:val="20"/>
        </w:rPr>
        <w:t xml:space="preserve"> ha consentito di individuare le attività nel cui ambito potrebbero astrattamente realizzarsi le fattispecie di reato richiamate. </w:t>
      </w:r>
    </w:p>
    <w:p w14:paraId="10DE835E" w14:textId="77777777" w:rsidR="009E30E2" w:rsidRPr="000418D8" w:rsidRDefault="009E30E2" w:rsidP="00FE3053">
      <w:pPr>
        <w:jc w:val="both"/>
        <w:rPr>
          <w:rFonts w:ascii="Arial Narrow" w:hAnsi="Arial Narrow"/>
          <w:sz w:val="20"/>
          <w:szCs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43627A8D" w14:textId="77777777" w:rsidR="008138D3" w:rsidRPr="000418D8" w:rsidRDefault="008138D3" w:rsidP="00FE3053">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B52CDD" w:rsidRPr="000418D8" w14:paraId="38FC98D3" w14:textId="77777777" w:rsidTr="00355367">
        <w:tc>
          <w:tcPr>
            <w:tcW w:w="8303" w:type="dxa"/>
          </w:tcPr>
          <w:p w14:paraId="34043F0D" w14:textId="77777777" w:rsidR="00B52CDD" w:rsidRPr="000418D8" w:rsidRDefault="00B52CDD" w:rsidP="009E3D26">
            <w:pPr>
              <w:pStyle w:val="ListContinue"/>
              <w:tabs>
                <w:tab w:val="left" w:pos="1134"/>
              </w:tabs>
              <w:overflowPunct w:val="0"/>
              <w:autoSpaceDE w:val="0"/>
              <w:autoSpaceDN w:val="0"/>
              <w:adjustRightInd w:val="0"/>
              <w:spacing w:after="0"/>
              <w:ind w:left="0"/>
              <w:jc w:val="both"/>
              <w:outlineLvl w:val="4"/>
              <w:rPr>
                <w:rFonts w:ascii="Arial Narrow" w:hAnsi="Arial Narrow" w:cs="BentonSans-Book"/>
                <w:sz w:val="20"/>
                <w:szCs w:val="20"/>
              </w:rPr>
            </w:pPr>
            <w:r w:rsidRPr="000418D8">
              <w:rPr>
                <w:rFonts w:ascii="Arial Narrow" w:hAnsi="Arial Narrow"/>
                <w:b/>
                <w:bCs/>
                <w:i/>
                <w:iCs/>
                <w:sz w:val="20"/>
                <w:szCs w:val="20"/>
              </w:rPr>
              <w:t>Sistema di attribuzione della responsabilità e organizzazione della sicurezza</w:t>
            </w:r>
            <w:r w:rsidRPr="000418D8">
              <w:rPr>
                <w:rFonts w:ascii="Arial Narrow" w:hAnsi="Arial Narrow"/>
                <w:bCs/>
                <w:iCs/>
                <w:sz w:val="20"/>
                <w:szCs w:val="20"/>
              </w:rPr>
              <w:t>: si tratta delle attività finalizzate alla corretta identificazione dei ruoli e delle responsabilità in materia di sicurezza sul lavoro, con conseguente identificazione delle varie figure</w:t>
            </w:r>
            <w:r w:rsidR="00EA1DF9" w:rsidRPr="000418D8">
              <w:rPr>
                <w:rFonts w:ascii="Arial Narrow" w:hAnsi="Arial Narrow"/>
                <w:bCs/>
                <w:iCs/>
                <w:sz w:val="20"/>
                <w:szCs w:val="20"/>
              </w:rPr>
              <w:t xml:space="preserve">: </w:t>
            </w:r>
            <w:r w:rsidRPr="000418D8">
              <w:rPr>
                <w:rFonts w:ascii="Arial Narrow" w:hAnsi="Arial Narrow"/>
                <w:bCs/>
                <w:iCs/>
                <w:sz w:val="20"/>
                <w:szCs w:val="20"/>
              </w:rPr>
              <w:t>Datore di lavoro</w:t>
            </w:r>
            <w:r w:rsidR="00EA1DF9" w:rsidRPr="000418D8">
              <w:rPr>
                <w:rFonts w:ascii="Arial Narrow" w:hAnsi="Arial Narrow"/>
                <w:bCs/>
                <w:iCs/>
                <w:sz w:val="20"/>
                <w:szCs w:val="20"/>
              </w:rPr>
              <w:t xml:space="preserve"> (“DL”)</w:t>
            </w:r>
            <w:r w:rsidRPr="000418D8">
              <w:rPr>
                <w:rFonts w:ascii="Arial Narrow" w:hAnsi="Arial Narrow"/>
                <w:bCs/>
                <w:iCs/>
                <w:sz w:val="20"/>
                <w:szCs w:val="20"/>
              </w:rPr>
              <w:t>, Delegato del Datore di Lavoro</w:t>
            </w:r>
            <w:r w:rsidR="00EA1DF9" w:rsidRPr="000418D8">
              <w:rPr>
                <w:rFonts w:ascii="Arial Narrow" w:hAnsi="Arial Narrow"/>
                <w:bCs/>
                <w:iCs/>
                <w:sz w:val="20"/>
                <w:szCs w:val="20"/>
              </w:rPr>
              <w:t xml:space="preserve"> (“DDL”)</w:t>
            </w:r>
            <w:r w:rsidRPr="000418D8">
              <w:rPr>
                <w:rFonts w:ascii="Arial Narrow" w:hAnsi="Arial Narrow"/>
                <w:bCs/>
                <w:iCs/>
                <w:sz w:val="20"/>
                <w:szCs w:val="20"/>
              </w:rPr>
              <w:t>, Responsabile del Servizio di Prevenzione e Protezione</w:t>
            </w:r>
            <w:r w:rsidR="00EA1DF9" w:rsidRPr="000418D8">
              <w:rPr>
                <w:rFonts w:ascii="Arial Narrow" w:hAnsi="Arial Narrow"/>
                <w:bCs/>
                <w:iCs/>
                <w:sz w:val="20"/>
                <w:szCs w:val="20"/>
              </w:rPr>
              <w:t xml:space="preserve"> (“RSPP”)</w:t>
            </w:r>
            <w:r w:rsidRPr="000418D8">
              <w:rPr>
                <w:rFonts w:ascii="Arial Narrow" w:hAnsi="Arial Narrow"/>
                <w:bCs/>
                <w:iCs/>
                <w:sz w:val="20"/>
                <w:szCs w:val="20"/>
              </w:rPr>
              <w:t>, Rappresentante dei Lavoratori per la Sicurezza</w:t>
            </w:r>
            <w:r w:rsidR="00EA1DF9" w:rsidRPr="000418D8">
              <w:rPr>
                <w:rFonts w:ascii="Arial Narrow" w:hAnsi="Arial Narrow"/>
                <w:bCs/>
                <w:iCs/>
                <w:sz w:val="20"/>
                <w:szCs w:val="20"/>
              </w:rPr>
              <w:t xml:space="preserve"> (“RLS”)</w:t>
            </w:r>
            <w:r w:rsidRPr="000418D8">
              <w:rPr>
                <w:rFonts w:ascii="Arial Narrow" w:hAnsi="Arial Narrow"/>
                <w:bCs/>
                <w:iCs/>
                <w:sz w:val="20"/>
                <w:szCs w:val="20"/>
              </w:rPr>
              <w:t xml:space="preserve">, Medico Competente, dirigenti e preposti. </w:t>
            </w:r>
          </w:p>
          <w:p w14:paraId="21F3A8AC" w14:textId="77777777" w:rsidR="00454446" w:rsidRPr="000418D8" w:rsidRDefault="00454446" w:rsidP="009E3D26">
            <w:pPr>
              <w:pStyle w:val="ListContinue"/>
              <w:tabs>
                <w:tab w:val="left" w:pos="1134"/>
              </w:tabs>
              <w:overflowPunct w:val="0"/>
              <w:autoSpaceDE w:val="0"/>
              <w:autoSpaceDN w:val="0"/>
              <w:adjustRightInd w:val="0"/>
              <w:spacing w:after="0"/>
              <w:ind w:left="516"/>
              <w:jc w:val="both"/>
              <w:outlineLvl w:val="4"/>
              <w:rPr>
                <w:rFonts w:ascii="Arial Narrow" w:hAnsi="Arial Narrow" w:cs="BentonSans-Book"/>
                <w:sz w:val="20"/>
                <w:szCs w:val="20"/>
              </w:rPr>
            </w:pPr>
          </w:p>
          <w:p w14:paraId="1B9A84E3" w14:textId="77777777" w:rsidR="008138D3" w:rsidRPr="00AE3729" w:rsidRDefault="008138D3"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Funzioni e Unità Organizzative </w:t>
            </w:r>
            <w:r w:rsidRPr="00AE3729">
              <w:rPr>
                <w:rFonts w:ascii="Arial Narrow" w:hAnsi="Arial Narrow"/>
                <w:b/>
                <w:sz w:val="20"/>
                <w:szCs w:val="20"/>
                <w:u w:val="single"/>
              </w:rPr>
              <w:t>coinvolte:</w:t>
            </w:r>
            <w:r w:rsidRPr="00AE3729">
              <w:rPr>
                <w:rFonts w:ascii="Arial Narrow" w:hAnsi="Arial Narrow"/>
                <w:b/>
                <w:sz w:val="20"/>
                <w:szCs w:val="20"/>
              </w:rPr>
              <w:t xml:space="preserve"> </w:t>
            </w:r>
          </w:p>
          <w:p w14:paraId="124A9DA4" w14:textId="6843A1B3" w:rsidR="00AC2CC9" w:rsidRPr="008E7473" w:rsidRDefault="00AC2CC9" w:rsidP="00AC2CC9">
            <w:pPr>
              <w:ind w:left="306"/>
              <w:jc w:val="both"/>
              <w:rPr>
                <w:rFonts w:ascii="Arial Narrow" w:hAnsi="Arial Narrow"/>
                <w:i/>
                <w:iCs/>
                <w:sz w:val="20"/>
                <w:szCs w:val="20"/>
                <w:lang w:val="en-US"/>
              </w:rPr>
            </w:pPr>
            <w:r w:rsidRPr="00AE3729">
              <w:rPr>
                <w:rFonts w:ascii="Arial Narrow" w:hAnsi="Arial Narrow"/>
                <w:sz w:val="20"/>
                <w:szCs w:val="20"/>
                <w:lang w:val="en-US"/>
              </w:rPr>
              <w:t>Managing Director, Finance Director, Operations Manager, Logistics Manager.</w:t>
            </w:r>
          </w:p>
          <w:p w14:paraId="255B56C3" w14:textId="77777777" w:rsidR="00B52CDD" w:rsidRPr="00623846" w:rsidRDefault="00B52CDD" w:rsidP="0044699A">
            <w:pPr>
              <w:pStyle w:val="ListContinue"/>
              <w:spacing w:after="0"/>
              <w:ind w:left="313" w:hanging="284"/>
              <w:jc w:val="both"/>
              <w:rPr>
                <w:rFonts w:ascii="Arial Narrow" w:hAnsi="Arial Narrow"/>
                <w:bCs/>
                <w:iCs/>
                <w:sz w:val="20"/>
                <w:szCs w:val="20"/>
                <w:lang w:val="en-US"/>
              </w:rPr>
            </w:pPr>
          </w:p>
          <w:p w14:paraId="3C1C2D50" w14:textId="77777777" w:rsidR="00B52CDD" w:rsidRPr="000418D8" w:rsidRDefault="00B52CDD"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200331ED" w14:textId="02160D7A" w:rsidR="00B52CDD" w:rsidRPr="000418D8" w:rsidRDefault="00B52CDD" w:rsidP="00D97677">
            <w:pPr>
              <w:pStyle w:val="ListContinue"/>
              <w:numPr>
                <w:ilvl w:val="0"/>
                <w:numId w:val="21"/>
              </w:numPr>
              <w:spacing w:after="0"/>
              <w:ind w:left="313" w:hanging="313"/>
              <w:jc w:val="both"/>
              <w:rPr>
                <w:rFonts w:ascii="Arial Narrow" w:hAnsi="Arial Narrow"/>
                <w:sz w:val="20"/>
                <w:szCs w:val="20"/>
              </w:rPr>
            </w:pPr>
            <w:r w:rsidRPr="000418D8">
              <w:rPr>
                <w:rFonts w:ascii="Arial Narrow" w:hAnsi="Arial Narrow"/>
                <w:bCs/>
                <w:iCs/>
                <w:sz w:val="20"/>
                <w:szCs w:val="20"/>
              </w:rPr>
              <w:t>Omicidio colposo (</w:t>
            </w:r>
            <w:r w:rsidR="005149A0">
              <w:rPr>
                <w:rFonts w:ascii="Arial Narrow" w:hAnsi="Arial Narrow"/>
                <w:bCs/>
                <w:iCs/>
                <w:sz w:val="20"/>
                <w:szCs w:val="20"/>
              </w:rPr>
              <w:t xml:space="preserve">art. </w:t>
            </w:r>
            <w:r w:rsidRPr="000418D8">
              <w:rPr>
                <w:rFonts w:ascii="Arial Narrow" w:hAnsi="Arial Narrow"/>
                <w:bCs/>
                <w:iCs/>
                <w:sz w:val="20"/>
                <w:szCs w:val="20"/>
              </w:rPr>
              <w:t>589 c.p.)</w:t>
            </w:r>
          </w:p>
          <w:p w14:paraId="359F1F19" w14:textId="44D27C4A" w:rsidR="00B52CDD" w:rsidRPr="000418D8" w:rsidRDefault="00B52CDD" w:rsidP="00D97677">
            <w:pPr>
              <w:pStyle w:val="ListContinue"/>
              <w:numPr>
                <w:ilvl w:val="0"/>
                <w:numId w:val="21"/>
              </w:numPr>
              <w:spacing w:after="0"/>
              <w:ind w:left="313" w:hanging="313"/>
              <w:jc w:val="both"/>
              <w:rPr>
                <w:rFonts w:ascii="Arial Narrow" w:hAnsi="Arial Narrow"/>
                <w:sz w:val="20"/>
                <w:szCs w:val="20"/>
              </w:rPr>
            </w:pPr>
            <w:r w:rsidRPr="000418D8">
              <w:rPr>
                <w:rFonts w:ascii="Arial Narrow" w:hAnsi="Arial Narrow"/>
                <w:bCs/>
                <w:iCs/>
                <w:sz w:val="20"/>
                <w:szCs w:val="20"/>
              </w:rPr>
              <w:t>Lesioni personali colpose (</w:t>
            </w:r>
            <w:r w:rsidR="005149A0">
              <w:rPr>
                <w:rFonts w:ascii="Arial Narrow" w:hAnsi="Arial Narrow"/>
                <w:bCs/>
                <w:iCs/>
                <w:sz w:val="20"/>
                <w:szCs w:val="20"/>
              </w:rPr>
              <w:t xml:space="preserve">art. </w:t>
            </w:r>
            <w:r w:rsidRPr="000418D8">
              <w:rPr>
                <w:rFonts w:ascii="Arial Narrow" w:hAnsi="Arial Narrow"/>
                <w:bCs/>
                <w:iCs/>
                <w:sz w:val="20"/>
                <w:szCs w:val="20"/>
              </w:rPr>
              <w:t>590 c.p.)</w:t>
            </w:r>
          </w:p>
          <w:p w14:paraId="3478DF4B" w14:textId="77777777" w:rsidR="000F09B4" w:rsidRPr="000418D8" w:rsidRDefault="000F09B4" w:rsidP="00013517">
            <w:pPr>
              <w:pStyle w:val="ListContinue"/>
              <w:spacing w:after="0"/>
              <w:jc w:val="both"/>
              <w:rPr>
                <w:rFonts w:ascii="Arial Narrow" w:hAnsi="Arial Narrow"/>
                <w:sz w:val="20"/>
                <w:szCs w:val="20"/>
              </w:rPr>
            </w:pPr>
          </w:p>
          <w:p w14:paraId="1C1B1897" w14:textId="77777777" w:rsidR="00EA1DF9" w:rsidRPr="000418D8" w:rsidRDefault="00EA1DF9"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568B1240" w14:textId="77777777" w:rsidR="00EA1DF9" w:rsidRPr="000418D8" w:rsidRDefault="00EA1DF9" w:rsidP="00EA1DF9">
            <w:pPr>
              <w:pStyle w:val="Rientro1"/>
              <w:spacing w:after="0" w:line="240" w:lineRule="auto"/>
              <w:ind w:left="0" w:firstLine="0"/>
              <w:rPr>
                <w:rFonts w:ascii="Arial Narrow" w:hAnsi="Arial Narrow"/>
              </w:rPr>
            </w:pPr>
            <w:r w:rsidRPr="000418D8">
              <w:rPr>
                <w:rFonts w:ascii="Arial Narrow" w:hAnsi="Arial Narrow"/>
              </w:rPr>
              <w:t>Con riferimento a tale area sensibile è necessario seguire tali protocolli:</w:t>
            </w:r>
          </w:p>
          <w:p w14:paraId="30480056" w14:textId="77777777" w:rsidR="00EA1DF9" w:rsidRPr="000418D8" w:rsidRDefault="00EA1DF9" w:rsidP="00865474">
            <w:pPr>
              <w:numPr>
                <w:ilvl w:val="0"/>
                <w:numId w:val="47"/>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lastRenderedPageBreak/>
              <w:t>definire a cura del DL (persona fisica alla quale, per previsione rilevabile da documentazione societaria ufficiale, sia attribuita la responsabilità dell’organizzazione aziendale anche ai fini della normativa sulla salute e sicurezza tempo per tempo vigente) e da questi far comunicare al CdA e all’OdV la struttura organizzativa deputata al presidio della sicurezza sul lavoro, così come ogni sua successiva modificazione;</w:t>
            </w:r>
          </w:p>
          <w:p w14:paraId="5541A9F9" w14:textId="77777777" w:rsidR="00EA1DF9" w:rsidRPr="000418D8" w:rsidRDefault="00EA1DF9" w:rsidP="00865474">
            <w:pPr>
              <w:numPr>
                <w:ilvl w:val="0"/>
                <w:numId w:val="47"/>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la struttura organizzativa deve assicurare una chiara identificazione del DL ed un sistema formalizzato di deleghe di funzioni in materia di salute e sicurezza predisposte secondo i seguenti principi di elaborazione giurisprudenziale: (i) effettività - sussistenza e compresenza di autonomia decisionale e finanziaria del delegato; (ii) idoneità tecnico professionale del delegato; (iii) vigilanza sull’attività del delegato, non acquiescenza, non ingerenza; (iv) certezza, specificità e consapevolezza;</w:t>
            </w:r>
          </w:p>
          <w:p w14:paraId="5322A147" w14:textId="77777777" w:rsidR="00EA1DF9" w:rsidRPr="000418D8" w:rsidRDefault="00EA1DF9" w:rsidP="00865474">
            <w:pPr>
              <w:numPr>
                <w:ilvl w:val="0"/>
                <w:numId w:val="47"/>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conferire la delega di funzioni da parte del DL secondo i requisiti prescritti dall’art. 16 del D.lgs. 81/2008. Il sistema delle deleghe deve essere documentato e tracciabile;</w:t>
            </w:r>
          </w:p>
          <w:p w14:paraId="7292093E" w14:textId="77777777" w:rsidR="00EA1DF9" w:rsidRPr="000418D8" w:rsidRDefault="00EA1DF9" w:rsidP="00865474">
            <w:pPr>
              <w:numPr>
                <w:ilvl w:val="0"/>
                <w:numId w:val="47"/>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effettuare l’attribuzione degli incarichi di RSPP, Medico competente, l’elezione o designazione del Rappresentante dei Lavoratori per la Sicurezza, l’individuazione delle funzioni di dirigente e preposto</w:t>
            </w:r>
            <w:r w:rsidR="001F3A02" w:rsidRPr="000418D8">
              <w:rPr>
                <w:rFonts w:ascii="Arial Narrow" w:hAnsi="Arial Narrow"/>
                <w:sz w:val="20"/>
                <w:szCs w:val="20"/>
              </w:rPr>
              <w:t>; tali ruoli</w:t>
            </w:r>
            <w:r w:rsidRPr="000418D8">
              <w:rPr>
                <w:rFonts w:ascii="Arial Narrow" w:hAnsi="Arial Narrow"/>
                <w:sz w:val="20"/>
                <w:szCs w:val="20"/>
              </w:rPr>
              <w:t xml:space="preserve"> devono essere svolt</w:t>
            </w:r>
            <w:r w:rsidR="001F3A02" w:rsidRPr="000418D8">
              <w:rPr>
                <w:rFonts w:ascii="Arial Narrow" w:hAnsi="Arial Narrow"/>
                <w:sz w:val="20"/>
                <w:szCs w:val="20"/>
              </w:rPr>
              <w:t>i</w:t>
            </w:r>
            <w:r w:rsidRPr="000418D8">
              <w:rPr>
                <w:rFonts w:ascii="Arial Narrow" w:hAnsi="Arial Narrow"/>
                <w:sz w:val="20"/>
                <w:szCs w:val="20"/>
              </w:rPr>
              <w:t xml:space="preserve"> nel rispetto della normativa tempo per tempo vigente e con modalità tali da assicurare la conformità ai principi di correttezza, trasparenza, tracciabilità;  in dettaglio si rende necessario: (i) verificare l’esistenza dei</w:t>
            </w:r>
            <w:r w:rsidRPr="000418D8">
              <w:rPr>
                <w:rFonts w:ascii="Arial Narrow" w:hAnsi="Arial Narrow"/>
                <w:iCs/>
                <w:sz w:val="20"/>
                <w:szCs w:val="20"/>
              </w:rPr>
              <w:t xml:space="preserve"> </w:t>
            </w:r>
            <w:r w:rsidRPr="000418D8">
              <w:rPr>
                <w:rFonts w:ascii="Arial Narrow" w:hAnsi="Arial Narrow"/>
                <w:sz w:val="20"/>
                <w:szCs w:val="20"/>
              </w:rPr>
              <w:t>requisiti specifici coerentemente alle disposizioni di legge vigenti in materia; (ii) assicurare la tracciabilità delle verifiche svolte in ordine al possesso dei requisiti specifici previsti dalla normativa in materia; (iii) effettuare l’</w:t>
            </w:r>
            <w:r w:rsidRPr="000418D8">
              <w:rPr>
                <w:rFonts w:ascii="Arial Narrow" w:hAnsi="Arial Narrow"/>
                <w:i/>
                <w:sz w:val="20"/>
                <w:szCs w:val="20"/>
              </w:rPr>
              <w:t>assessment</w:t>
            </w:r>
            <w:r w:rsidRPr="000418D8">
              <w:rPr>
                <w:rFonts w:ascii="Arial Narrow" w:hAnsi="Arial Narrow"/>
                <w:sz w:val="20"/>
                <w:szCs w:val="20"/>
              </w:rPr>
              <w:t xml:space="preserve"> sul personale per comprenderne le capacità e le disponibilità temporali al fine di ricoprire tali specifici ruoli; (iv) prevedere una formale designazione e attribuzione degli incarichi; (v) assicurare la tracciabilità della formale accettazione degli incarichi conferiti; </w:t>
            </w:r>
          </w:p>
          <w:p w14:paraId="6779714E" w14:textId="3EE45218" w:rsidR="00EA1DF9" w:rsidRPr="000418D8" w:rsidRDefault="00EA1DF9" w:rsidP="00865474">
            <w:pPr>
              <w:numPr>
                <w:ilvl w:val="0"/>
                <w:numId w:val="46"/>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garantire, qualora il Servizio di Prevenzione e Protezione sia esternalizzato, che il rapporto intercorrente fra il Servizio e le società sia contrattualmente formalizzato e sia previsto l’inserimento di apposite clausole che impongano all’</w:t>
            </w:r>
            <w:r w:rsidRPr="000418D8">
              <w:rPr>
                <w:rFonts w:ascii="Arial Narrow" w:hAnsi="Arial Narrow"/>
                <w:i/>
                <w:sz w:val="20"/>
                <w:szCs w:val="20"/>
              </w:rPr>
              <w:t>outsourcer</w:t>
            </w:r>
            <w:r w:rsidRPr="000418D8">
              <w:rPr>
                <w:rFonts w:ascii="Arial Narrow" w:hAnsi="Arial Narrow"/>
                <w:sz w:val="20"/>
                <w:szCs w:val="20"/>
              </w:rPr>
              <w:t xml:space="preserve"> il rispetto dei principi contenuti nel Modello e nella presente Parte Speciale e disciplinino le conseguenze derivanti dall</w:t>
            </w:r>
            <w:r w:rsidR="00AE107E">
              <w:rPr>
                <w:rFonts w:ascii="Arial Narrow" w:hAnsi="Arial Narrow"/>
                <w:sz w:val="20"/>
                <w:szCs w:val="20"/>
              </w:rPr>
              <w:t xml:space="preserve">e </w:t>
            </w:r>
            <w:r w:rsidRPr="000418D8">
              <w:rPr>
                <w:rFonts w:ascii="Arial Narrow" w:hAnsi="Arial Narrow"/>
                <w:sz w:val="20"/>
                <w:szCs w:val="20"/>
              </w:rPr>
              <w:t>violazioni delle prescrizioni ivi contenute</w:t>
            </w:r>
            <w:r w:rsidR="00DD312F" w:rsidRPr="000418D8">
              <w:rPr>
                <w:rFonts w:ascii="Arial Narrow" w:hAnsi="Arial Narrow"/>
                <w:sz w:val="20"/>
                <w:szCs w:val="20"/>
              </w:rPr>
              <w:t>.</w:t>
            </w:r>
          </w:p>
        </w:tc>
      </w:tr>
    </w:tbl>
    <w:p w14:paraId="4D7FA82D" w14:textId="77777777" w:rsidR="00B52CDD" w:rsidRPr="000418D8" w:rsidRDefault="00B52CDD" w:rsidP="00013517">
      <w:pPr>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0C4658" w:rsidRPr="000418D8" w14:paraId="17C475A0" w14:textId="77777777" w:rsidTr="000C4658">
        <w:tc>
          <w:tcPr>
            <w:tcW w:w="8453" w:type="dxa"/>
          </w:tcPr>
          <w:p w14:paraId="356391CD" w14:textId="77777777" w:rsidR="000C4658" w:rsidRPr="000418D8" w:rsidRDefault="000C4658" w:rsidP="009E3D26">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t>Identificazione e valutazione dei rischi</w:t>
            </w:r>
            <w:r w:rsidRPr="000418D8">
              <w:rPr>
                <w:rFonts w:ascii="Arial Narrow" w:hAnsi="Arial Narrow"/>
                <w:bCs/>
                <w:iCs/>
                <w:sz w:val="20"/>
                <w:szCs w:val="20"/>
              </w:rPr>
              <w:t xml:space="preserve">: si tratta delle attività finalizzate alla valutazione dei rischi aziendali in conformità alle prescrizioni contenute nel D.lgs. n. 81/2008. </w:t>
            </w:r>
          </w:p>
          <w:p w14:paraId="47DD3BF1" w14:textId="77777777" w:rsidR="00454446" w:rsidRPr="000418D8" w:rsidRDefault="00454446" w:rsidP="009E3D26">
            <w:pPr>
              <w:pStyle w:val="ListContinue"/>
              <w:tabs>
                <w:tab w:val="left" w:pos="1134"/>
              </w:tabs>
              <w:overflowPunct w:val="0"/>
              <w:autoSpaceDE w:val="0"/>
              <w:autoSpaceDN w:val="0"/>
              <w:adjustRightInd w:val="0"/>
              <w:spacing w:after="0"/>
              <w:ind w:left="0"/>
              <w:jc w:val="both"/>
              <w:outlineLvl w:val="4"/>
              <w:rPr>
                <w:rFonts w:ascii="Arial Narrow" w:hAnsi="Arial Narrow" w:cs="BentonSans-Book"/>
                <w:sz w:val="20"/>
                <w:szCs w:val="20"/>
              </w:rPr>
            </w:pPr>
          </w:p>
          <w:p w14:paraId="0D51578F" w14:textId="77777777" w:rsidR="00DD312F" w:rsidRPr="00E52AB8" w:rsidRDefault="00DD312F" w:rsidP="00865474">
            <w:pPr>
              <w:pStyle w:val="ListParagraph"/>
              <w:numPr>
                <w:ilvl w:val="0"/>
                <w:numId w:val="68"/>
              </w:numPr>
              <w:ind w:left="313"/>
              <w:rPr>
                <w:rFonts w:ascii="Arial Narrow" w:hAnsi="Arial Narrow"/>
                <w:sz w:val="20"/>
                <w:szCs w:val="20"/>
              </w:rPr>
            </w:pPr>
            <w:r w:rsidRPr="00446F66">
              <w:rPr>
                <w:rFonts w:ascii="Arial Narrow" w:hAnsi="Arial Narrow"/>
                <w:b/>
                <w:sz w:val="20"/>
                <w:szCs w:val="20"/>
                <w:u w:val="single"/>
              </w:rPr>
              <w:t xml:space="preserve">Principali Soggetti, Funzioni e Unità Organizzative </w:t>
            </w:r>
            <w:r w:rsidRPr="00E52AB8">
              <w:rPr>
                <w:rFonts w:ascii="Arial Narrow" w:hAnsi="Arial Narrow"/>
                <w:b/>
                <w:sz w:val="20"/>
                <w:szCs w:val="20"/>
                <w:u w:val="single"/>
              </w:rPr>
              <w:t>coinvolte:</w:t>
            </w:r>
            <w:r w:rsidRPr="00E52AB8">
              <w:rPr>
                <w:rFonts w:ascii="Arial Narrow" w:hAnsi="Arial Narrow"/>
                <w:b/>
                <w:sz w:val="20"/>
                <w:szCs w:val="20"/>
              </w:rPr>
              <w:t xml:space="preserve"> </w:t>
            </w:r>
          </w:p>
          <w:p w14:paraId="538E5B98" w14:textId="16C10967" w:rsidR="00AC2CC9" w:rsidRPr="008E7473" w:rsidRDefault="00AC2CC9" w:rsidP="00AC2CC9">
            <w:pPr>
              <w:ind w:left="306"/>
              <w:jc w:val="both"/>
              <w:rPr>
                <w:rFonts w:ascii="Arial Narrow" w:hAnsi="Arial Narrow"/>
                <w:i/>
                <w:iCs/>
                <w:sz w:val="20"/>
                <w:szCs w:val="20"/>
                <w:lang w:val="en-US"/>
              </w:rPr>
            </w:pPr>
            <w:r w:rsidRPr="00E52AB8">
              <w:rPr>
                <w:rFonts w:ascii="Arial Narrow" w:hAnsi="Arial Narrow"/>
                <w:sz w:val="20"/>
                <w:szCs w:val="20"/>
                <w:lang w:val="en-US"/>
              </w:rPr>
              <w:t>Managing Director, Finance Director, Operations Manager, Logistics Manager.</w:t>
            </w:r>
          </w:p>
          <w:p w14:paraId="717BDF09" w14:textId="77777777" w:rsidR="00DE1994" w:rsidRPr="00AE107E" w:rsidRDefault="00BF0B51" w:rsidP="0044699A">
            <w:pPr>
              <w:pStyle w:val="ListContinue"/>
              <w:tabs>
                <w:tab w:val="left" w:pos="880"/>
              </w:tabs>
              <w:overflowPunct w:val="0"/>
              <w:autoSpaceDE w:val="0"/>
              <w:autoSpaceDN w:val="0"/>
              <w:adjustRightInd w:val="0"/>
              <w:spacing w:after="0"/>
              <w:ind w:left="454"/>
              <w:jc w:val="both"/>
              <w:textAlignment w:val="baseline"/>
              <w:rPr>
                <w:rFonts w:ascii="Arial Narrow" w:hAnsi="Arial Narrow"/>
                <w:b/>
                <w:bCs/>
                <w:i/>
                <w:iCs/>
                <w:sz w:val="20"/>
                <w:szCs w:val="20"/>
                <w:lang w:val="en-US"/>
              </w:rPr>
            </w:pPr>
            <w:r w:rsidRPr="00AE107E">
              <w:rPr>
                <w:rFonts w:ascii="Arial Narrow" w:hAnsi="Arial Narrow"/>
                <w:b/>
                <w:bCs/>
                <w:i/>
                <w:iCs/>
                <w:sz w:val="20"/>
                <w:szCs w:val="20"/>
                <w:lang w:val="en-US"/>
              </w:rPr>
              <w:t xml:space="preserve"> </w:t>
            </w:r>
          </w:p>
          <w:p w14:paraId="38285368" w14:textId="77777777" w:rsidR="000C4658" w:rsidRPr="000418D8" w:rsidRDefault="000C4658"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7E148F6C" w14:textId="773890ED" w:rsidR="000C4658" w:rsidRPr="000418D8" w:rsidRDefault="000C4658" w:rsidP="00D97677">
            <w:pPr>
              <w:pStyle w:val="ListContinue"/>
              <w:numPr>
                <w:ilvl w:val="0"/>
                <w:numId w:val="21"/>
              </w:numPr>
              <w:tabs>
                <w:tab w:val="left" w:pos="880"/>
              </w:tabs>
              <w:spacing w:after="0"/>
              <w:ind w:left="313"/>
              <w:jc w:val="both"/>
              <w:rPr>
                <w:rFonts w:ascii="Arial Narrow" w:hAnsi="Arial Narrow"/>
                <w:sz w:val="20"/>
                <w:szCs w:val="20"/>
              </w:rPr>
            </w:pPr>
            <w:r w:rsidRPr="000418D8">
              <w:rPr>
                <w:rFonts w:ascii="Arial Narrow" w:hAnsi="Arial Narrow"/>
                <w:bCs/>
                <w:iCs/>
                <w:sz w:val="20"/>
                <w:szCs w:val="20"/>
              </w:rPr>
              <w:t>Omicidio colposo (</w:t>
            </w:r>
            <w:r w:rsidR="00AE107E">
              <w:rPr>
                <w:rFonts w:ascii="Arial Narrow" w:hAnsi="Arial Narrow"/>
                <w:bCs/>
                <w:iCs/>
                <w:sz w:val="20"/>
                <w:szCs w:val="20"/>
              </w:rPr>
              <w:t xml:space="preserve">art. </w:t>
            </w:r>
            <w:r w:rsidRPr="000418D8">
              <w:rPr>
                <w:rFonts w:ascii="Arial Narrow" w:hAnsi="Arial Narrow"/>
                <w:bCs/>
                <w:iCs/>
                <w:sz w:val="20"/>
                <w:szCs w:val="20"/>
              </w:rPr>
              <w:t>589 c.p.)</w:t>
            </w:r>
          </w:p>
          <w:p w14:paraId="75CF2FD9" w14:textId="3BF447DD" w:rsidR="000F09B4" w:rsidRPr="000418D8" w:rsidRDefault="000C4658" w:rsidP="00D97677">
            <w:pPr>
              <w:pStyle w:val="ListContinue"/>
              <w:numPr>
                <w:ilvl w:val="0"/>
                <w:numId w:val="21"/>
              </w:numPr>
              <w:tabs>
                <w:tab w:val="left" w:pos="880"/>
              </w:tabs>
              <w:spacing w:after="0"/>
              <w:ind w:left="313"/>
              <w:jc w:val="both"/>
              <w:rPr>
                <w:rFonts w:ascii="Arial Narrow" w:hAnsi="Arial Narrow"/>
                <w:sz w:val="20"/>
                <w:szCs w:val="20"/>
              </w:rPr>
            </w:pPr>
            <w:r w:rsidRPr="000418D8">
              <w:rPr>
                <w:rFonts w:ascii="Arial Narrow" w:hAnsi="Arial Narrow"/>
                <w:bCs/>
                <w:iCs/>
                <w:sz w:val="20"/>
                <w:szCs w:val="20"/>
              </w:rPr>
              <w:t>Lesioni personali colpose (</w:t>
            </w:r>
            <w:r w:rsidR="00AE107E">
              <w:rPr>
                <w:rFonts w:ascii="Arial Narrow" w:hAnsi="Arial Narrow"/>
                <w:bCs/>
                <w:iCs/>
                <w:sz w:val="20"/>
                <w:szCs w:val="20"/>
              </w:rPr>
              <w:t xml:space="preserve">art. </w:t>
            </w:r>
            <w:r w:rsidRPr="000418D8">
              <w:rPr>
                <w:rFonts w:ascii="Arial Narrow" w:hAnsi="Arial Narrow"/>
                <w:bCs/>
                <w:iCs/>
                <w:sz w:val="20"/>
                <w:szCs w:val="20"/>
              </w:rPr>
              <w:t>590 c.p.)</w:t>
            </w:r>
          </w:p>
          <w:p w14:paraId="286B7D5D" w14:textId="77777777" w:rsidR="00EA1DF9" w:rsidRPr="000418D8" w:rsidRDefault="00EA1DF9" w:rsidP="009E3D26">
            <w:pPr>
              <w:pStyle w:val="ListContinue"/>
              <w:tabs>
                <w:tab w:val="left" w:pos="880"/>
              </w:tabs>
              <w:spacing w:after="0"/>
              <w:jc w:val="both"/>
              <w:rPr>
                <w:rFonts w:ascii="Arial Narrow" w:hAnsi="Arial Narrow"/>
                <w:sz w:val="20"/>
                <w:szCs w:val="20"/>
              </w:rPr>
            </w:pPr>
          </w:p>
          <w:p w14:paraId="3EB5110F" w14:textId="77777777" w:rsidR="00EA1DF9" w:rsidRPr="000418D8" w:rsidRDefault="00EA1DF9" w:rsidP="00865474">
            <w:pPr>
              <w:pStyle w:val="ListContinue"/>
              <w:numPr>
                <w:ilvl w:val="0"/>
                <w:numId w:val="62"/>
              </w:numPr>
              <w:spacing w:after="0"/>
              <w:ind w:left="313" w:hanging="284"/>
              <w:jc w:val="both"/>
              <w:rPr>
                <w:rFonts w:ascii="Arial Narrow" w:hAnsi="Arial Narrow"/>
                <w:b/>
                <w:bCs/>
                <w:iCs/>
                <w:sz w:val="20"/>
                <w:szCs w:val="20"/>
                <w:u w:val="single"/>
              </w:rPr>
            </w:pPr>
            <w:r w:rsidRPr="000418D8">
              <w:rPr>
                <w:rFonts w:ascii="Arial Narrow" w:hAnsi="Arial Narrow"/>
                <w:b/>
                <w:bCs/>
                <w:iCs/>
                <w:sz w:val="20"/>
                <w:szCs w:val="20"/>
                <w:u w:val="single"/>
              </w:rPr>
              <w:t>Protocolli</w:t>
            </w:r>
          </w:p>
          <w:p w14:paraId="435C2FBC" w14:textId="77777777" w:rsidR="00EA1DF9" w:rsidRPr="000418D8" w:rsidRDefault="00EA1DF9" w:rsidP="00EA1DF9">
            <w:pPr>
              <w:pStyle w:val="Rientro1"/>
              <w:keepNext/>
              <w:pageBreakBefore/>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42A01D7B" w14:textId="77777777" w:rsidR="00EA1DF9" w:rsidRPr="000418D8" w:rsidRDefault="00EA1DF9" w:rsidP="00865474">
            <w:pPr>
              <w:keepNext/>
              <w:pageBreakBefore/>
              <w:numPr>
                <w:ilvl w:val="0"/>
                <w:numId w:val="45"/>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 xml:space="preserve">definire con chiarezza ruoli e compiti al fine di identificare: (i) le responsabilità per la verifica, l'approvazione e l’aggiornamento dei contenuti del Documento di Valutazione dei Rischi (DVR); (ii) le modalità e i criteri per la revisione dei processi di identificazione dei pericoli e valutazione del rischio; (iii) la tracciabilità dell’avvenuto coinvolgimento del Medico Competente nel processo di identificazione dei pericoli e valutazione dei rischi; </w:t>
            </w:r>
          </w:p>
          <w:p w14:paraId="1397DDE4" w14:textId="77777777" w:rsidR="00EA1DF9" w:rsidRPr="000418D8" w:rsidRDefault="00EA1DF9" w:rsidP="00865474">
            <w:pPr>
              <w:keepNext/>
              <w:numPr>
                <w:ilvl w:val="0"/>
                <w:numId w:val="45"/>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prevedere l’individuazione delle mansioni dei lavoratori;</w:t>
            </w:r>
          </w:p>
          <w:p w14:paraId="44281E03" w14:textId="77777777" w:rsidR="00EA1DF9" w:rsidRPr="000418D8" w:rsidRDefault="00EA1DF9" w:rsidP="00865474">
            <w:pPr>
              <w:keepNext/>
              <w:numPr>
                <w:ilvl w:val="0"/>
                <w:numId w:val="45"/>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prevedere l’esplicita definizione dei criteri di valutazione adottati per le diverse categorie di rischio nel rispetto della normativa e prescrizioni vigenti;</w:t>
            </w:r>
          </w:p>
          <w:p w14:paraId="52143D0B" w14:textId="77777777" w:rsidR="00EA1DF9" w:rsidRPr="000418D8" w:rsidRDefault="00EA1DF9" w:rsidP="00865474">
            <w:pPr>
              <w:keepNext/>
              <w:pageBreakBefore/>
              <w:numPr>
                <w:ilvl w:val="0"/>
                <w:numId w:val="45"/>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redigere il DVR secondo quanto previsto dalle disposizioni di legge</w:t>
            </w:r>
            <w:r w:rsidR="009A6418" w:rsidRPr="000418D8">
              <w:rPr>
                <w:rFonts w:ascii="Arial Narrow" w:hAnsi="Arial Narrow"/>
                <w:sz w:val="20"/>
                <w:szCs w:val="20"/>
              </w:rPr>
              <w:t>; in particolare il DVR</w:t>
            </w:r>
            <w:r w:rsidRPr="000418D8">
              <w:rPr>
                <w:rFonts w:ascii="Arial Narrow" w:hAnsi="Arial Narrow"/>
                <w:sz w:val="20"/>
                <w:szCs w:val="20"/>
              </w:rPr>
              <w:t xml:space="preserve"> deve contenere almeno: (i) il procedimento di valutazione, con la specifica dei criteri adottati ed i nominativi dei soggetti che hanno partecipato alla valutazione; (ii) l'individuazione delle misure di prevenzione e di protezione e dei dispositivi di protezione individuale, delle procedure per l’attuazione delle misure conseguenti alla valutazione; (iii) il programma delle misure ritenute opportune per garantire il miglioramento nel tempo dei </w:t>
            </w:r>
            <w:r w:rsidRPr="000418D8">
              <w:rPr>
                <w:rFonts w:ascii="Arial Narrow" w:hAnsi="Arial Narrow"/>
                <w:sz w:val="20"/>
                <w:szCs w:val="20"/>
              </w:rPr>
              <w:lastRenderedPageBreak/>
              <w:t>livelli di sicurezza; (iv) l’individuazione delle mansioni che espongono i lavoratori a rischi specifici che richiedono riconosciute capacità professionali e specifica esperien</w:t>
            </w:r>
            <w:r w:rsidR="008354AE" w:rsidRPr="000418D8">
              <w:rPr>
                <w:rFonts w:ascii="Arial Narrow" w:hAnsi="Arial Narrow"/>
                <w:sz w:val="20"/>
                <w:szCs w:val="20"/>
              </w:rPr>
              <w:t>za, formazione ed addestramento;</w:t>
            </w:r>
          </w:p>
          <w:p w14:paraId="6D76B4AC" w14:textId="77777777" w:rsidR="00EA1DF9" w:rsidRPr="000418D8" w:rsidRDefault="00EA1DF9" w:rsidP="00865474">
            <w:pPr>
              <w:numPr>
                <w:ilvl w:val="0"/>
                <w:numId w:val="44"/>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aggiornare prontamente il DVR in presenza di un mutamento dei rischi aziendali o di nuove disposizioni normative o di infortuni o eventi significativi c</w:t>
            </w:r>
            <w:r w:rsidR="009A6418" w:rsidRPr="000418D8">
              <w:rPr>
                <w:rFonts w:ascii="Arial Narrow" w:hAnsi="Arial Narrow"/>
                <w:sz w:val="20"/>
                <w:szCs w:val="20"/>
              </w:rPr>
              <w:t>he ne suggeriscano una modifica;</w:t>
            </w:r>
          </w:p>
          <w:p w14:paraId="7DFE16FA" w14:textId="77777777" w:rsidR="00DD312F" w:rsidRPr="000418D8" w:rsidRDefault="00EA1DF9" w:rsidP="00865474">
            <w:pPr>
              <w:numPr>
                <w:ilvl w:val="0"/>
                <w:numId w:val="44"/>
              </w:numPr>
              <w:overflowPunct w:val="0"/>
              <w:autoSpaceDE w:val="0"/>
              <w:autoSpaceDN w:val="0"/>
              <w:adjustRightInd w:val="0"/>
              <w:ind w:left="357" w:hanging="357"/>
              <w:jc w:val="both"/>
              <w:textAlignment w:val="baseline"/>
              <w:rPr>
                <w:rFonts w:ascii="Arial Narrow" w:hAnsi="Arial Narrow"/>
                <w:b/>
                <w:bCs/>
                <w:kern w:val="28"/>
                <w:sz w:val="20"/>
                <w:szCs w:val="20"/>
              </w:rPr>
            </w:pPr>
            <w:r w:rsidRPr="000418D8">
              <w:rPr>
                <w:rFonts w:ascii="Arial Narrow" w:hAnsi="Arial Narrow"/>
                <w:sz w:val="20"/>
                <w:szCs w:val="20"/>
              </w:rPr>
              <w:t>mettere a disposizione dell’OdV il DVR ed informarlo circa ogni eventuale aggiornamento</w:t>
            </w:r>
            <w:r w:rsidR="0020281F" w:rsidRPr="000418D8">
              <w:rPr>
                <w:rFonts w:ascii="Arial Narrow" w:hAnsi="Arial Narrow"/>
                <w:sz w:val="20"/>
                <w:szCs w:val="20"/>
              </w:rPr>
              <w:t>.</w:t>
            </w:r>
          </w:p>
        </w:tc>
      </w:tr>
    </w:tbl>
    <w:p w14:paraId="66E137E4" w14:textId="77777777" w:rsidR="000C4658" w:rsidRPr="000418D8" w:rsidRDefault="000C4658" w:rsidP="00013517">
      <w:pPr>
        <w:rPr>
          <w:rFonts w:ascii="Arial Narrow" w:hAnsi="Arial Narrow"/>
          <w:bCs/>
          <w:iCs/>
          <w:sz w:val="20"/>
          <w:szCs w:val="20"/>
        </w:rPr>
      </w:pPr>
    </w:p>
    <w:tbl>
      <w:tblPr>
        <w:tblStyle w:val="TableGrid"/>
        <w:tblW w:w="0" w:type="auto"/>
        <w:tblLook w:val="04A0" w:firstRow="1" w:lastRow="0" w:firstColumn="1" w:lastColumn="0" w:noHBand="0" w:noVBand="1"/>
      </w:tblPr>
      <w:tblGrid>
        <w:gridCol w:w="8303"/>
      </w:tblGrid>
      <w:tr w:rsidR="000C4658" w:rsidRPr="000418D8" w14:paraId="5AF881A3" w14:textId="77777777" w:rsidTr="000C4658">
        <w:tc>
          <w:tcPr>
            <w:tcW w:w="8453" w:type="dxa"/>
          </w:tcPr>
          <w:p w14:paraId="692A0B94" w14:textId="77777777" w:rsidR="000C4658" w:rsidRPr="000418D8" w:rsidRDefault="000C4658" w:rsidP="009E3D26">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t>Processo di definizione e gestione delle procedure di protezione e prevenzione</w:t>
            </w:r>
            <w:r w:rsidRPr="000418D8">
              <w:rPr>
                <w:rFonts w:ascii="Arial Narrow" w:hAnsi="Arial Narrow"/>
                <w:bCs/>
                <w:iCs/>
                <w:sz w:val="20"/>
                <w:szCs w:val="20"/>
              </w:rPr>
              <w:t xml:space="preserve">: si tratta delle attività di identificazione, predisposizione, applicazione e diffusione delle procedure atte a prevenire gli incidenti sul lavoro sia in condizioni ordinarie che in condizioni di emergenza. </w:t>
            </w:r>
          </w:p>
          <w:p w14:paraId="0D0B203C" w14:textId="77777777" w:rsidR="00454446" w:rsidRPr="000418D8" w:rsidRDefault="00454446" w:rsidP="009E3D26">
            <w:pPr>
              <w:pStyle w:val="ListContinue"/>
              <w:tabs>
                <w:tab w:val="left" w:pos="1134"/>
              </w:tabs>
              <w:overflowPunct w:val="0"/>
              <w:autoSpaceDE w:val="0"/>
              <w:autoSpaceDN w:val="0"/>
              <w:adjustRightInd w:val="0"/>
              <w:spacing w:after="0"/>
              <w:ind w:left="0"/>
              <w:jc w:val="both"/>
              <w:outlineLvl w:val="4"/>
              <w:rPr>
                <w:rFonts w:ascii="Arial Narrow" w:hAnsi="Arial Narrow" w:cs="BentonSans-Book"/>
                <w:sz w:val="20"/>
                <w:szCs w:val="20"/>
              </w:rPr>
            </w:pPr>
          </w:p>
          <w:p w14:paraId="7EE04DBF" w14:textId="77777777" w:rsidR="0020281F" w:rsidRPr="00366FB6" w:rsidRDefault="0020281F"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Funzioni e Unità </w:t>
            </w:r>
            <w:r w:rsidRPr="00366FB6">
              <w:rPr>
                <w:rFonts w:ascii="Arial Narrow" w:hAnsi="Arial Narrow"/>
                <w:b/>
                <w:sz w:val="20"/>
                <w:szCs w:val="20"/>
                <w:u w:val="single"/>
              </w:rPr>
              <w:t>Organizzative coinvolte:</w:t>
            </w:r>
            <w:r w:rsidRPr="00366FB6">
              <w:rPr>
                <w:rFonts w:ascii="Arial Narrow" w:hAnsi="Arial Narrow"/>
                <w:b/>
                <w:sz w:val="20"/>
                <w:szCs w:val="20"/>
              </w:rPr>
              <w:t xml:space="preserve"> </w:t>
            </w:r>
          </w:p>
          <w:p w14:paraId="175CA6D8" w14:textId="63431E7D" w:rsidR="00AC2CC9" w:rsidRPr="008E7473" w:rsidRDefault="00AC2CC9" w:rsidP="00AC2CC9">
            <w:pPr>
              <w:ind w:left="306"/>
              <w:jc w:val="both"/>
              <w:rPr>
                <w:rFonts w:ascii="Arial Narrow" w:hAnsi="Arial Narrow"/>
                <w:i/>
                <w:iCs/>
                <w:sz w:val="20"/>
                <w:szCs w:val="20"/>
                <w:lang w:val="en-US"/>
              </w:rPr>
            </w:pPr>
            <w:r w:rsidRPr="00366FB6">
              <w:rPr>
                <w:rFonts w:ascii="Arial Narrow" w:hAnsi="Arial Narrow"/>
                <w:sz w:val="20"/>
                <w:szCs w:val="20"/>
                <w:lang w:val="en-US"/>
              </w:rPr>
              <w:t>Managing Director, Finance Director, Operations Manager, Logistics Manager.</w:t>
            </w:r>
          </w:p>
          <w:p w14:paraId="43AD18D8" w14:textId="77777777" w:rsidR="00AE107E" w:rsidRPr="00A57495" w:rsidRDefault="00AE107E" w:rsidP="00AE107E">
            <w:pPr>
              <w:ind w:left="306"/>
              <w:jc w:val="both"/>
              <w:rPr>
                <w:rFonts w:ascii="Arial Narrow" w:hAnsi="Arial Narrow"/>
                <w:b/>
                <w:bCs/>
                <w:i/>
                <w:iCs/>
                <w:sz w:val="20"/>
                <w:szCs w:val="20"/>
                <w:lang w:val="en-US"/>
              </w:rPr>
            </w:pPr>
          </w:p>
          <w:p w14:paraId="39BFA862" w14:textId="77777777" w:rsidR="000C4658" w:rsidRPr="000418D8" w:rsidRDefault="000C4658"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08AB9245" w14:textId="1179F55F" w:rsidR="000C4658" w:rsidRPr="000418D8" w:rsidRDefault="000C4658" w:rsidP="00D97677">
            <w:pPr>
              <w:pStyle w:val="ListContinue"/>
              <w:numPr>
                <w:ilvl w:val="0"/>
                <w:numId w:val="21"/>
              </w:numPr>
              <w:tabs>
                <w:tab w:val="left" w:pos="880"/>
              </w:tabs>
              <w:spacing w:after="0"/>
              <w:ind w:left="313"/>
              <w:jc w:val="both"/>
              <w:rPr>
                <w:rFonts w:ascii="Arial Narrow" w:hAnsi="Arial Narrow"/>
                <w:bCs/>
                <w:iCs/>
                <w:sz w:val="20"/>
                <w:szCs w:val="20"/>
              </w:rPr>
            </w:pPr>
            <w:r w:rsidRPr="000418D8">
              <w:rPr>
                <w:rFonts w:ascii="Arial Narrow" w:hAnsi="Arial Narrow"/>
                <w:bCs/>
                <w:iCs/>
                <w:sz w:val="20"/>
                <w:szCs w:val="20"/>
              </w:rPr>
              <w:t>Omicidio colposo (</w:t>
            </w:r>
            <w:r w:rsidR="00AE107E">
              <w:rPr>
                <w:rFonts w:ascii="Arial Narrow" w:hAnsi="Arial Narrow"/>
                <w:bCs/>
                <w:iCs/>
                <w:sz w:val="20"/>
                <w:szCs w:val="20"/>
              </w:rPr>
              <w:t xml:space="preserve">art. </w:t>
            </w:r>
            <w:r w:rsidRPr="000418D8">
              <w:rPr>
                <w:rFonts w:ascii="Arial Narrow" w:hAnsi="Arial Narrow"/>
                <w:bCs/>
                <w:iCs/>
                <w:sz w:val="20"/>
                <w:szCs w:val="20"/>
              </w:rPr>
              <w:t>589 c.p.)</w:t>
            </w:r>
          </w:p>
          <w:p w14:paraId="39170C4D" w14:textId="608039BE" w:rsidR="000F09B4" w:rsidRPr="000418D8" w:rsidRDefault="000C4658" w:rsidP="00D97677">
            <w:pPr>
              <w:pStyle w:val="ListContinue"/>
              <w:numPr>
                <w:ilvl w:val="0"/>
                <w:numId w:val="21"/>
              </w:numPr>
              <w:tabs>
                <w:tab w:val="left" w:pos="880"/>
              </w:tabs>
              <w:spacing w:after="0"/>
              <w:ind w:left="313"/>
              <w:jc w:val="both"/>
              <w:rPr>
                <w:rFonts w:ascii="Arial Narrow" w:hAnsi="Arial Narrow"/>
                <w:bCs/>
                <w:iCs/>
                <w:sz w:val="20"/>
                <w:szCs w:val="20"/>
              </w:rPr>
            </w:pPr>
            <w:r w:rsidRPr="000418D8">
              <w:rPr>
                <w:rFonts w:ascii="Arial Narrow" w:hAnsi="Arial Narrow"/>
                <w:bCs/>
                <w:iCs/>
                <w:sz w:val="20"/>
                <w:szCs w:val="20"/>
              </w:rPr>
              <w:t>Lesioni personali colpose (</w:t>
            </w:r>
            <w:r w:rsidR="00AE107E">
              <w:rPr>
                <w:rFonts w:ascii="Arial Narrow" w:hAnsi="Arial Narrow"/>
                <w:bCs/>
                <w:iCs/>
                <w:sz w:val="20"/>
                <w:szCs w:val="20"/>
              </w:rPr>
              <w:t xml:space="preserve">art. </w:t>
            </w:r>
            <w:r w:rsidRPr="000418D8">
              <w:rPr>
                <w:rFonts w:ascii="Arial Narrow" w:hAnsi="Arial Narrow"/>
                <w:bCs/>
                <w:iCs/>
                <w:sz w:val="20"/>
                <w:szCs w:val="20"/>
              </w:rPr>
              <w:t>590 c.p.)</w:t>
            </w:r>
          </w:p>
          <w:p w14:paraId="443FB865" w14:textId="77777777" w:rsidR="00EA1DF9" w:rsidRPr="000418D8" w:rsidRDefault="00EA1DF9" w:rsidP="009E3D26">
            <w:pPr>
              <w:pStyle w:val="ListContinue"/>
              <w:tabs>
                <w:tab w:val="left" w:pos="880"/>
              </w:tabs>
              <w:spacing w:after="0"/>
              <w:jc w:val="both"/>
              <w:rPr>
                <w:rFonts w:ascii="Arial Narrow" w:hAnsi="Arial Narrow"/>
                <w:bCs/>
                <w:iCs/>
                <w:sz w:val="20"/>
                <w:szCs w:val="20"/>
              </w:rPr>
            </w:pPr>
          </w:p>
          <w:p w14:paraId="5B91CD09" w14:textId="77777777" w:rsidR="00EA1DF9" w:rsidRPr="000418D8" w:rsidRDefault="00EA1DF9"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0373C404" w14:textId="77777777" w:rsidR="00EA1DF9" w:rsidRPr="000418D8" w:rsidRDefault="00EA1DF9" w:rsidP="00EA1DF9">
            <w:pPr>
              <w:pStyle w:val="Rientro1"/>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tali protocolli:</w:t>
            </w:r>
          </w:p>
          <w:p w14:paraId="0B337698" w14:textId="77777777" w:rsidR="00EA1DF9" w:rsidRPr="000418D8" w:rsidRDefault="00EA1DF9" w:rsidP="00865474">
            <w:pPr>
              <w:numPr>
                <w:ilvl w:val="0"/>
                <w:numId w:val="43"/>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eastAsia="Calibri" w:hAnsi="Arial Narrow"/>
                <w:sz w:val="20"/>
                <w:szCs w:val="20"/>
              </w:rPr>
              <w:t>definire modalità di acquisizione</w:t>
            </w:r>
            <w:r w:rsidR="0020281F" w:rsidRPr="000418D8">
              <w:rPr>
                <w:rFonts w:ascii="Arial Narrow" w:eastAsia="Calibri" w:hAnsi="Arial Narrow"/>
                <w:sz w:val="20"/>
                <w:szCs w:val="20"/>
              </w:rPr>
              <w:t>,</w:t>
            </w:r>
            <w:r w:rsidRPr="000418D8">
              <w:rPr>
                <w:rFonts w:ascii="Arial Narrow" w:eastAsia="Calibri" w:hAnsi="Arial Narrow"/>
                <w:sz w:val="20"/>
                <w:szCs w:val="20"/>
              </w:rPr>
              <w:t xml:space="preserve"> valutazione e gestione delle disposizioni pertinenti all’organizzazione al fine del rispetto degli standard tecnico-strutturali applicabili ivi comprese le modifiche a macchine, impianti ed ambienti di lavoro; </w:t>
            </w:r>
          </w:p>
          <w:p w14:paraId="50594DFB" w14:textId="77777777" w:rsidR="00EA1DF9" w:rsidRPr="000418D8" w:rsidRDefault="00EA1DF9" w:rsidP="00865474">
            <w:pPr>
              <w:numPr>
                <w:ilvl w:val="0"/>
                <w:numId w:val="43"/>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 xml:space="preserve">definire piani ed effettuare periodicamente sessioni formative ed informative finalizzate a rendere note e diffuse le procedure di sicurezza sia di tipo gestionale che operativo; </w:t>
            </w:r>
          </w:p>
          <w:p w14:paraId="0D1168D5" w14:textId="77777777" w:rsidR="00EA1DF9" w:rsidRPr="000418D8" w:rsidRDefault="00EA1DF9" w:rsidP="00865474">
            <w:pPr>
              <w:numPr>
                <w:ilvl w:val="0"/>
                <w:numId w:val="43"/>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 xml:space="preserve">procedere ad una revisione della procedura di sicurezza eventualmente violata qualora si verifichino incidenti o quasi-incidenti o si concretizzino situazioni di emergenza, svolgere un’analisi dell’accaduto e se del caso; </w:t>
            </w:r>
          </w:p>
          <w:p w14:paraId="6FEF7444" w14:textId="77777777" w:rsidR="00EA1DF9" w:rsidRPr="000418D8" w:rsidRDefault="00EA1DF9" w:rsidP="00865474">
            <w:pPr>
              <w:numPr>
                <w:ilvl w:val="0"/>
                <w:numId w:val="43"/>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mantenere sotto controllo attraverso manutenzioni preventive e programmate, tutte le macchine, impianti, ambienti di lavoro garantendo la funzionalità di tutti i dispositivi di sicurezza ed allarme;</w:t>
            </w:r>
          </w:p>
          <w:p w14:paraId="504C3A15" w14:textId="77777777" w:rsidR="00EA1DF9" w:rsidRPr="000418D8" w:rsidRDefault="00EA1DF9" w:rsidP="00865474">
            <w:pPr>
              <w:numPr>
                <w:ilvl w:val="0"/>
                <w:numId w:val="43"/>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organizzare le modalità di gestione delle emergenze e delle evacuazioni effettuando anche le opportune simulazioni;</w:t>
            </w:r>
          </w:p>
          <w:p w14:paraId="175D0854" w14:textId="77777777" w:rsidR="00EA1DF9" w:rsidRPr="000418D8" w:rsidRDefault="00EA1DF9" w:rsidP="00865474">
            <w:pPr>
              <w:numPr>
                <w:ilvl w:val="0"/>
                <w:numId w:val="43"/>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coinvolgere nel processo di definizione, implementazione, diffusione e monitoraggio delle procedure di prevenzione e di protezione ciascuna delle figure coinvolte nella struttura organizzativa a presidio della sicurezza sul lavoro (DL, Responsabile del Servizio di Prevenzione e Protezione, Rappresentante dei Lavoratori per la Sicurezza, Medico Competente, dirigenti e preposti), ciascuno nel rispetto de</w:t>
            </w:r>
            <w:r w:rsidR="00D44192" w:rsidRPr="000418D8">
              <w:rPr>
                <w:rFonts w:ascii="Arial Narrow" w:hAnsi="Arial Narrow"/>
                <w:sz w:val="20"/>
                <w:szCs w:val="20"/>
              </w:rPr>
              <w:t>l</w:t>
            </w:r>
            <w:r w:rsidRPr="000418D8">
              <w:rPr>
                <w:rFonts w:ascii="Arial Narrow" w:hAnsi="Arial Narrow"/>
                <w:sz w:val="20"/>
                <w:szCs w:val="20"/>
              </w:rPr>
              <w:t xml:space="preserve"> proprio</w:t>
            </w:r>
            <w:r w:rsidR="00D44192" w:rsidRPr="000418D8">
              <w:rPr>
                <w:rFonts w:ascii="Arial Narrow" w:hAnsi="Arial Narrow"/>
                <w:sz w:val="20"/>
                <w:szCs w:val="20"/>
              </w:rPr>
              <w:t xml:space="preserve"> </w:t>
            </w:r>
            <w:r w:rsidRPr="000418D8">
              <w:rPr>
                <w:rFonts w:ascii="Arial Narrow" w:hAnsi="Arial Narrow"/>
                <w:sz w:val="20"/>
                <w:szCs w:val="20"/>
              </w:rPr>
              <w:t>ruol</w:t>
            </w:r>
            <w:r w:rsidR="00D44192" w:rsidRPr="000418D8">
              <w:rPr>
                <w:rFonts w:ascii="Arial Narrow" w:hAnsi="Arial Narrow"/>
                <w:sz w:val="20"/>
                <w:szCs w:val="20"/>
              </w:rPr>
              <w:t>o</w:t>
            </w:r>
            <w:r w:rsidRPr="000418D8">
              <w:rPr>
                <w:rFonts w:ascii="Arial Narrow" w:hAnsi="Arial Narrow"/>
                <w:sz w:val="20"/>
                <w:szCs w:val="20"/>
              </w:rPr>
              <w:t xml:space="preserve"> e competenze.</w:t>
            </w:r>
          </w:p>
          <w:p w14:paraId="67154A0B" w14:textId="77777777" w:rsidR="00EA1DF9" w:rsidRPr="000418D8" w:rsidRDefault="00EA1DF9" w:rsidP="00EA1DF9">
            <w:pPr>
              <w:tabs>
                <w:tab w:val="left" w:pos="1134"/>
              </w:tabs>
              <w:overflowPunct w:val="0"/>
              <w:autoSpaceDE w:val="0"/>
              <w:autoSpaceDN w:val="0"/>
              <w:adjustRightInd w:val="0"/>
              <w:outlineLvl w:val="4"/>
              <w:rPr>
                <w:rFonts w:ascii="Arial Narrow" w:hAnsi="Arial Narrow"/>
                <w:sz w:val="20"/>
                <w:szCs w:val="20"/>
              </w:rPr>
            </w:pPr>
            <w:r w:rsidRPr="000418D8">
              <w:rPr>
                <w:rFonts w:ascii="Arial Narrow" w:hAnsi="Arial Narrow"/>
                <w:sz w:val="20"/>
                <w:szCs w:val="20"/>
              </w:rPr>
              <w:t>In particolare, ai fini della corretta attuazione di quanto sopra:</w:t>
            </w:r>
          </w:p>
          <w:p w14:paraId="36C6656F" w14:textId="77777777" w:rsidR="00EA1DF9" w:rsidRPr="000418D8" w:rsidRDefault="00EA1DF9" w:rsidP="00865474">
            <w:pPr>
              <w:numPr>
                <w:ilvl w:val="0"/>
                <w:numId w:val="42"/>
              </w:numPr>
              <w:overflowPunct w:val="0"/>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 xml:space="preserve">il DL, in ottemperanza degli artt. 17 e 29 del D.lgs. 81/2008 definisce e mantiene i criteri e le metodologie per l’individuazione dei rischi aziendali e specifici; </w:t>
            </w:r>
          </w:p>
          <w:p w14:paraId="742E1A34" w14:textId="6552161B" w:rsidR="00EA1DF9" w:rsidRPr="000418D8" w:rsidRDefault="00EA1DF9" w:rsidP="00865474">
            <w:pPr>
              <w:numPr>
                <w:ilvl w:val="0"/>
                <w:numId w:val="42"/>
              </w:numPr>
              <w:tabs>
                <w:tab w:val="left" w:pos="1134"/>
              </w:tabs>
              <w:overflowPunct w:val="0"/>
              <w:autoSpaceDE w:val="0"/>
              <w:autoSpaceDN w:val="0"/>
              <w:adjustRightInd w:val="0"/>
              <w:ind w:left="357" w:hanging="357"/>
              <w:jc w:val="both"/>
              <w:outlineLvl w:val="4"/>
              <w:rPr>
                <w:rFonts w:ascii="Arial Narrow" w:hAnsi="Arial Narrow"/>
                <w:sz w:val="20"/>
                <w:szCs w:val="20"/>
              </w:rPr>
            </w:pPr>
            <w:r w:rsidRPr="000418D8">
              <w:rPr>
                <w:rFonts w:ascii="Arial Narrow" w:hAnsi="Arial Narrow"/>
                <w:sz w:val="20"/>
                <w:szCs w:val="20"/>
              </w:rPr>
              <w:t xml:space="preserve">il Responsabile del Servizio di Prevenzione e Protezione: (i) relaziona almeno semestralmente il DL in merito allo stato di efficacia ed efficienza del sistema di tutela della salute e della sicurezza dei lavoratori nei luoghi di lavoro di </w:t>
            </w:r>
            <w:r w:rsidR="0006011F">
              <w:rPr>
                <w:rFonts w:ascii="Arial Narrow" w:hAnsi="Arial Narrow"/>
                <w:sz w:val="20"/>
                <w:szCs w:val="20"/>
              </w:rPr>
              <w:t>Tosca</w:t>
            </w:r>
            <w:r w:rsidRPr="000418D8">
              <w:rPr>
                <w:rFonts w:ascii="Arial Narrow" w:hAnsi="Arial Narrow"/>
                <w:sz w:val="20"/>
                <w:szCs w:val="20"/>
              </w:rPr>
              <w:t>. Tale relazione evidenzia eventuali criticità connesse anche a modifiche significative dell'organizzazione del lavoro o in relazione al grado di evoluzione della tecnica, della prevenzione e della protezione o a seguito di infortuni significativi e riferendo le strategie di contrasto e mitigazione già progettate e/o adottate (soluzione/responsabile) e le situazioni non ancora prese in carico; (ii) verifica l’adeguatezza della normativa aziendale in materia di sicurezza sul lavoro; (iii) sovraintende le attività del Servizio di Protezione e Prevenzione; (iv) convoca la riunione annuale con le figure interessate;</w:t>
            </w:r>
          </w:p>
          <w:p w14:paraId="27B036A7" w14:textId="77777777" w:rsidR="00EA1DF9" w:rsidRPr="000418D8" w:rsidRDefault="00EA1DF9" w:rsidP="00865474">
            <w:pPr>
              <w:numPr>
                <w:ilvl w:val="0"/>
                <w:numId w:val="42"/>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il Medico Competente relaziona almeno annualmente il DL circa l’attività svolta e le criticità riscontrate. Qualora il Medico Competente verifichi l’inosservanza da parte del DL dei giudizi di inidoneità temporanea o permanente relativi a una mansione specifica di uno o più lavoratori, lo segnala prontamente all’OdV;</w:t>
            </w:r>
          </w:p>
          <w:p w14:paraId="2E2D5E97" w14:textId="77777777" w:rsidR="00EA1DF9" w:rsidRPr="000418D8" w:rsidRDefault="00EA1DF9" w:rsidP="00865474">
            <w:pPr>
              <w:numPr>
                <w:ilvl w:val="0"/>
                <w:numId w:val="42"/>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 xml:space="preserve">il </w:t>
            </w:r>
            <w:r w:rsidR="003241F4" w:rsidRPr="000418D8">
              <w:rPr>
                <w:rFonts w:ascii="Arial Narrow" w:hAnsi="Arial Narrow"/>
                <w:sz w:val="20"/>
                <w:szCs w:val="20"/>
              </w:rPr>
              <w:t xml:space="preserve">RLS </w:t>
            </w:r>
            <w:r w:rsidRPr="000418D8">
              <w:rPr>
                <w:rFonts w:ascii="Arial Narrow" w:hAnsi="Arial Narrow"/>
                <w:sz w:val="20"/>
                <w:szCs w:val="20"/>
              </w:rPr>
              <w:t xml:space="preserve">collabora con il DL, segnalando eventuali irregolarità riscontrate e proponendo opportune soluzioni. Il medesimo RLS, nel rispetto della normativa, ha la facoltà di accedere ai luoghi di lavoro, anche in </w:t>
            </w:r>
            <w:r w:rsidRPr="000418D8">
              <w:rPr>
                <w:rFonts w:ascii="Arial Narrow" w:hAnsi="Arial Narrow"/>
                <w:sz w:val="20"/>
                <w:szCs w:val="20"/>
              </w:rPr>
              <w:lastRenderedPageBreak/>
              <w:t>occasione di visite ispettive nonché alla documentazione aziendale inerente la valutazione dei rischi e le relative misure di prevenzione;</w:t>
            </w:r>
          </w:p>
          <w:p w14:paraId="1D9289FE" w14:textId="77777777" w:rsidR="00EA1DF9" w:rsidRPr="000418D8" w:rsidRDefault="00EA1DF9" w:rsidP="00865474">
            <w:pPr>
              <w:numPr>
                <w:ilvl w:val="0"/>
                <w:numId w:val="42"/>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 xml:space="preserve">il </w:t>
            </w:r>
            <w:r w:rsidR="003241F4" w:rsidRPr="000418D8">
              <w:rPr>
                <w:rFonts w:ascii="Arial Narrow" w:hAnsi="Arial Narrow"/>
                <w:sz w:val="20"/>
                <w:szCs w:val="20"/>
              </w:rPr>
              <w:t xml:space="preserve">RSPP </w:t>
            </w:r>
            <w:r w:rsidRPr="000418D8">
              <w:rPr>
                <w:rFonts w:ascii="Arial Narrow" w:hAnsi="Arial Narrow"/>
                <w:sz w:val="20"/>
                <w:szCs w:val="20"/>
              </w:rPr>
              <w:t>si riunisce almeno annualmente con gli RLS il medico competente ed il DL o un suo rappresentante ai sensi dell’art. 35 TUS. Copia del verbale viene inoltrato dal DL all’OdV</w:t>
            </w:r>
            <w:r w:rsidR="0020281F" w:rsidRPr="000418D8">
              <w:rPr>
                <w:rFonts w:ascii="Arial Narrow" w:hAnsi="Arial Narrow"/>
                <w:sz w:val="20"/>
                <w:szCs w:val="20"/>
              </w:rPr>
              <w:t>;</w:t>
            </w:r>
          </w:p>
          <w:p w14:paraId="19C4A586" w14:textId="77777777" w:rsidR="00EA1DF9" w:rsidRPr="000418D8" w:rsidRDefault="00EA1DF9" w:rsidP="00865474">
            <w:pPr>
              <w:numPr>
                <w:ilvl w:val="0"/>
                <w:numId w:val="42"/>
              </w:numPr>
              <w:autoSpaceDE w:val="0"/>
              <w:autoSpaceDN w:val="0"/>
              <w:adjustRightInd w:val="0"/>
              <w:ind w:left="357" w:hanging="357"/>
              <w:jc w:val="both"/>
              <w:rPr>
                <w:rFonts w:ascii="Arial Narrow" w:hAnsi="Arial Narrow"/>
                <w:sz w:val="20"/>
                <w:szCs w:val="20"/>
              </w:rPr>
            </w:pPr>
            <w:r w:rsidRPr="000418D8">
              <w:rPr>
                <w:rFonts w:ascii="Arial Narrow" w:hAnsi="Arial Narrow"/>
                <w:sz w:val="20"/>
                <w:szCs w:val="20"/>
              </w:rPr>
              <w:t>al termine dell’attività, viene redatto apposito rapporto contenente i risultati connessi alla valutazione operata. Sulla base dei rilievi emersi durante l’attività e dei ri</w:t>
            </w:r>
            <w:r w:rsidR="003241F4" w:rsidRPr="000418D8">
              <w:rPr>
                <w:rFonts w:ascii="Arial Narrow" w:hAnsi="Arial Narrow"/>
                <w:sz w:val="20"/>
                <w:szCs w:val="20"/>
              </w:rPr>
              <w:t>sultati annotati si definiscono</w:t>
            </w:r>
            <w:r w:rsidRPr="000418D8">
              <w:rPr>
                <w:rFonts w:ascii="Arial Narrow" w:hAnsi="Arial Narrow"/>
                <w:sz w:val="20"/>
                <w:szCs w:val="20"/>
              </w:rPr>
              <w:t xml:space="preserve"> le azioni da mettere in atto al fine di rimuovere le non conformità riscontrate</w:t>
            </w:r>
            <w:r w:rsidR="00585502" w:rsidRPr="000418D8">
              <w:rPr>
                <w:rFonts w:ascii="Arial Narrow" w:hAnsi="Arial Narrow"/>
                <w:sz w:val="20"/>
                <w:szCs w:val="20"/>
              </w:rPr>
              <w:t>.</w:t>
            </w:r>
          </w:p>
          <w:p w14:paraId="280ECDC3" w14:textId="77777777" w:rsidR="00D44192" w:rsidRPr="000418D8" w:rsidRDefault="00D44192" w:rsidP="00D44192">
            <w:pPr>
              <w:autoSpaceDE w:val="0"/>
              <w:autoSpaceDN w:val="0"/>
              <w:adjustRightInd w:val="0"/>
              <w:jc w:val="both"/>
              <w:rPr>
                <w:rFonts w:ascii="Arial Narrow" w:hAnsi="Arial Narrow"/>
                <w:sz w:val="20"/>
                <w:szCs w:val="20"/>
              </w:rPr>
            </w:pPr>
            <w:r w:rsidRPr="000418D8">
              <w:rPr>
                <w:rFonts w:ascii="Arial Narrow" w:hAnsi="Arial Narrow"/>
                <w:sz w:val="20"/>
                <w:szCs w:val="20"/>
              </w:rPr>
              <w:t>Nel caso specifico di dipendenti che accedono ai punti vendita di terzi, è fornita la dotazione di sicurezza richiesta con previsione specifica dell’obbligatorietà del relativo utilizzo.</w:t>
            </w:r>
          </w:p>
        </w:tc>
      </w:tr>
    </w:tbl>
    <w:p w14:paraId="0A923537" w14:textId="7B103F95" w:rsidR="00C2286E" w:rsidRDefault="00C2286E" w:rsidP="00013517">
      <w:pPr>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DD0CDA" w:rsidRPr="00966A84" w14:paraId="609AAAEE" w14:textId="77777777" w:rsidTr="00904039">
        <w:tc>
          <w:tcPr>
            <w:tcW w:w="8453" w:type="dxa"/>
          </w:tcPr>
          <w:p w14:paraId="423B338A" w14:textId="0816F466" w:rsidR="00DD0CDA" w:rsidRPr="006274B1" w:rsidRDefault="00DD0CDA" w:rsidP="00904039">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6274B1">
              <w:rPr>
                <w:rFonts w:ascii="Arial Narrow" w:hAnsi="Arial Narrow"/>
                <w:b/>
                <w:bCs/>
                <w:i/>
                <w:iCs/>
                <w:sz w:val="20"/>
                <w:szCs w:val="20"/>
              </w:rPr>
              <w:t>Gestione di appalti di lavoro</w:t>
            </w:r>
            <w:r>
              <w:rPr>
                <w:rFonts w:ascii="Arial Narrow" w:hAnsi="Arial Narrow"/>
                <w:b/>
                <w:bCs/>
                <w:i/>
                <w:iCs/>
                <w:sz w:val="20"/>
                <w:szCs w:val="20"/>
              </w:rPr>
              <w:t xml:space="preserve"> ed ingresso di terzi presso il sito</w:t>
            </w:r>
            <w:r w:rsidRPr="006274B1">
              <w:rPr>
                <w:rFonts w:ascii="Arial Narrow" w:hAnsi="Arial Narrow"/>
                <w:bCs/>
                <w:iCs/>
                <w:sz w:val="20"/>
                <w:szCs w:val="20"/>
              </w:rPr>
              <w:t xml:space="preserve">: trattasi delle attività di manutenzione, </w:t>
            </w:r>
            <w:r>
              <w:rPr>
                <w:rFonts w:ascii="Arial Narrow" w:hAnsi="Arial Narrow"/>
                <w:bCs/>
                <w:iCs/>
                <w:sz w:val="20"/>
                <w:szCs w:val="20"/>
              </w:rPr>
              <w:t xml:space="preserve">di pulizia, nonché di ingresso di terzi </w:t>
            </w:r>
            <w:r w:rsidR="00C21AF4">
              <w:rPr>
                <w:rFonts w:ascii="Arial Narrow" w:hAnsi="Arial Narrow"/>
                <w:bCs/>
                <w:iCs/>
                <w:sz w:val="20"/>
                <w:szCs w:val="20"/>
              </w:rPr>
              <w:t xml:space="preserve">nel sito e </w:t>
            </w:r>
            <w:r w:rsidR="00D9786B">
              <w:rPr>
                <w:rFonts w:ascii="Arial Narrow" w:hAnsi="Arial Narrow"/>
                <w:bCs/>
                <w:iCs/>
                <w:sz w:val="20"/>
                <w:szCs w:val="20"/>
              </w:rPr>
              <w:t>nei depositi</w:t>
            </w:r>
            <w:r w:rsidRPr="006274B1">
              <w:rPr>
                <w:rFonts w:ascii="Arial Narrow" w:hAnsi="Arial Narrow"/>
                <w:bCs/>
                <w:iCs/>
                <w:sz w:val="20"/>
                <w:szCs w:val="20"/>
              </w:rPr>
              <w:t xml:space="preserve">. </w:t>
            </w:r>
          </w:p>
          <w:p w14:paraId="743508D3" w14:textId="77777777" w:rsidR="00DD0CDA" w:rsidRPr="006274B1" w:rsidRDefault="00DD0CDA" w:rsidP="00904039">
            <w:pPr>
              <w:pStyle w:val="ListContinue"/>
              <w:tabs>
                <w:tab w:val="left" w:pos="1134"/>
              </w:tabs>
              <w:overflowPunct w:val="0"/>
              <w:autoSpaceDE w:val="0"/>
              <w:autoSpaceDN w:val="0"/>
              <w:adjustRightInd w:val="0"/>
              <w:spacing w:after="0"/>
              <w:ind w:left="0"/>
              <w:jc w:val="both"/>
              <w:outlineLvl w:val="4"/>
              <w:rPr>
                <w:rFonts w:ascii="Arial Narrow" w:hAnsi="Arial Narrow" w:cs="BentonSans-Book"/>
                <w:sz w:val="20"/>
                <w:szCs w:val="20"/>
              </w:rPr>
            </w:pPr>
          </w:p>
          <w:p w14:paraId="31A082BC" w14:textId="77777777" w:rsidR="00DD0CDA" w:rsidRPr="007E0C6A" w:rsidRDefault="00DD0CDA" w:rsidP="00865474">
            <w:pPr>
              <w:pStyle w:val="ListParagraph"/>
              <w:numPr>
                <w:ilvl w:val="0"/>
                <w:numId w:val="68"/>
              </w:numPr>
              <w:ind w:left="313"/>
              <w:rPr>
                <w:rFonts w:ascii="Arial Narrow" w:hAnsi="Arial Narrow"/>
                <w:sz w:val="20"/>
                <w:szCs w:val="20"/>
              </w:rPr>
            </w:pPr>
            <w:r w:rsidRPr="006274B1">
              <w:rPr>
                <w:rFonts w:ascii="Arial Narrow" w:hAnsi="Arial Narrow"/>
                <w:b/>
                <w:sz w:val="20"/>
                <w:szCs w:val="20"/>
                <w:u w:val="single"/>
              </w:rPr>
              <w:t>Principali Soggetti, Funzioni e Unità Orga</w:t>
            </w:r>
            <w:r w:rsidRPr="005A7748">
              <w:rPr>
                <w:rFonts w:ascii="Arial Narrow" w:hAnsi="Arial Narrow"/>
                <w:b/>
                <w:sz w:val="20"/>
                <w:szCs w:val="20"/>
                <w:u w:val="single"/>
              </w:rPr>
              <w:t xml:space="preserve">nizzative </w:t>
            </w:r>
            <w:r w:rsidRPr="007E0C6A">
              <w:rPr>
                <w:rFonts w:ascii="Arial Narrow" w:hAnsi="Arial Narrow"/>
                <w:b/>
                <w:sz w:val="20"/>
                <w:szCs w:val="20"/>
                <w:u w:val="single"/>
              </w:rPr>
              <w:t>coinvolte:</w:t>
            </w:r>
            <w:r w:rsidRPr="007E0C6A">
              <w:rPr>
                <w:rFonts w:ascii="Arial Narrow" w:hAnsi="Arial Narrow"/>
                <w:b/>
                <w:sz w:val="20"/>
                <w:szCs w:val="20"/>
              </w:rPr>
              <w:t xml:space="preserve"> </w:t>
            </w:r>
          </w:p>
          <w:p w14:paraId="32CFC10A" w14:textId="5E94D0D8" w:rsidR="00DD0CDA" w:rsidRPr="00D16B10" w:rsidRDefault="00D16B10" w:rsidP="00D16B10">
            <w:pPr>
              <w:ind w:left="306"/>
              <w:jc w:val="both"/>
              <w:rPr>
                <w:rFonts w:ascii="Arial Narrow" w:hAnsi="Arial Narrow"/>
                <w:i/>
                <w:iCs/>
                <w:sz w:val="20"/>
                <w:szCs w:val="20"/>
                <w:lang w:val="en-US"/>
              </w:rPr>
            </w:pPr>
            <w:r w:rsidRPr="007E0C6A">
              <w:rPr>
                <w:rFonts w:ascii="Arial Narrow" w:hAnsi="Arial Narrow"/>
                <w:sz w:val="20"/>
                <w:szCs w:val="20"/>
                <w:lang w:val="en-US"/>
              </w:rPr>
              <w:t>Managing Director, Finance Director, Operations Manager, Logistics Manager.</w:t>
            </w:r>
          </w:p>
          <w:p w14:paraId="54AB62B3" w14:textId="77777777" w:rsidR="00DD0CDA" w:rsidRPr="00865474" w:rsidRDefault="00DD0CDA" w:rsidP="00DD0CDA">
            <w:pPr>
              <w:pStyle w:val="ListParagraph"/>
              <w:ind w:left="313"/>
              <w:rPr>
                <w:rFonts w:ascii="Arial Narrow" w:hAnsi="Arial Narrow"/>
                <w:b/>
                <w:bCs/>
                <w:iCs/>
                <w:sz w:val="20"/>
                <w:szCs w:val="20"/>
                <w:u w:val="single"/>
                <w:lang w:val="en-US"/>
              </w:rPr>
            </w:pPr>
          </w:p>
          <w:p w14:paraId="6CC6BADF" w14:textId="672D6C94" w:rsidR="00DD0CDA" w:rsidRPr="006274B1" w:rsidRDefault="00DD0CDA" w:rsidP="00865474">
            <w:pPr>
              <w:pStyle w:val="ListParagraph"/>
              <w:numPr>
                <w:ilvl w:val="0"/>
                <w:numId w:val="68"/>
              </w:numPr>
              <w:ind w:left="313"/>
              <w:rPr>
                <w:rFonts w:ascii="Arial Narrow" w:hAnsi="Arial Narrow"/>
                <w:b/>
                <w:bCs/>
                <w:iCs/>
                <w:sz w:val="20"/>
                <w:szCs w:val="20"/>
                <w:u w:val="single"/>
              </w:rPr>
            </w:pPr>
            <w:r w:rsidRPr="006274B1">
              <w:rPr>
                <w:rFonts w:ascii="Arial Narrow" w:hAnsi="Arial Narrow"/>
                <w:b/>
                <w:bCs/>
                <w:iCs/>
                <w:sz w:val="20"/>
                <w:szCs w:val="20"/>
                <w:u w:val="single"/>
              </w:rPr>
              <w:t>Reati ipotizzabili:</w:t>
            </w:r>
          </w:p>
          <w:p w14:paraId="1EFBFEF1" w14:textId="77777777" w:rsidR="00DD0CDA" w:rsidRPr="006274B1" w:rsidRDefault="00DD0CDA" w:rsidP="00DD0CDA">
            <w:pPr>
              <w:pStyle w:val="ListContinue"/>
              <w:numPr>
                <w:ilvl w:val="0"/>
                <w:numId w:val="21"/>
              </w:numPr>
              <w:tabs>
                <w:tab w:val="left" w:pos="880"/>
              </w:tabs>
              <w:spacing w:after="0"/>
              <w:ind w:left="313"/>
              <w:jc w:val="both"/>
              <w:rPr>
                <w:rFonts w:ascii="Arial Narrow" w:hAnsi="Arial Narrow"/>
                <w:sz w:val="20"/>
                <w:szCs w:val="20"/>
              </w:rPr>
            </w:pPr>
            <w:r w:rsidRPr="006274B1">
              <w:rPr>
                <w:rFonts w:ascii="Arial Narrow" w:hAnsi="Arial Narrow"/>
                <w:bCs/>
                <w:iCs/>
                <w:sz w:val="20"/>
                <w:szCs w:val="20"/>
              </w:rPr>
              <w:t>Omicidio colposo (</w:t>
            </w:r>
            <w:r>
              <w:rPr>
                <w:rFonts w:ascii="Arial Narrow" w:hAnsi="Arial Narrow"/>
                <w:bCs/>
                <w:iCs/>
                <w:sz w:val="20"/>
                <w:szCs w:val="20"/>
              </w:rPr>
              <w:t xml:space="preserve">art. </w:t>
            </w:r>
            <w:r w:rsidRPr="006274B1">
              <w:rPr>
                <w:rFonts w:ascii="Arial Narrow" w:hAnsi="Arial Narrow"/>
                <w:bCs/>
                <w:iCs/>
                <w:sz w:val="20"/>
                <w:szCs w:val="20"/>
              </w:rPr>
              <w:t>589 c.p.)</w:t>
            </w:r>
          </w:p>
          <w:p w14:paraId="447015D4" w14:textId="77777777" w:rsidR="00DD0CDA" w:rsidRPr="006274B1" w:rsidRDefault="00DD0CDA" w:rsidP="00DD0CDA">
            <w:pPr>
              <w:pStyle w:val="ListContinue"/>
              <w:numPr>
                <w:ilvl w:val="0"/>
                <w:numId w:val="21"/>
              </w:numPr>
              <w:tabs>
                <w:tab w:val="left" w:pos="880"/>
              </w:tabs>
              <w:spacing w:after="0"/>
              <w:ind w:left="313"/>
              <w:jc w:val="both"/>
              <w:rPr>
                <w:rFonts w:ascii="Arial Narrow" w:hAnsi="Arial Narrow"/>
                <w:sz w:val="20"/>
                <w:szCs w:val="20"/>
              </w:rPr>
            </w:pPr>
            <w:r w:rsidRPr="006274B1">
              <w:rPr>
                <w:rFonts w:ascii="Arial Narrow" w:hAnsi="Arial Narrow"/>
                <w:bCs/>
                <w:iCs/>
                <w:sz w:val="20"/>
                <w:szCs w:val="20"/>
              </w:rPr>
              <w:t>Lesioni personali colpose (</w:t>
            </w:r>
            <w:r>
              <w:rPr>
                <w:rFonts w:ascii="Arial Narrow" w:hAnsi="Arial Narrow"/>
                <w:bCs/>
                <w:iCs/>
                <w:sz w:val="20"/>
                <w:szCs w:val="20"/>
              </w:rPr>
              <w:t xml:space="preserve">art. </w:t>
            </w:r>
            <w:r w:rsidRPr="006274B1">
              <w:rPr>
                <w:rFonts w:ascii="Arial Narrow" w:hAnsi="Arial Narrow"/>
                <w:bCs/>
                <w:iCs/>
                <w:sz w:val="20"/>
                <w:szCs w:val="20"/>
              </w:rPr>
              <w:t>590 c.p.)</w:t>
            </w:r>
          </w:p>
          <w:p w14:paraId="1B023B49" w14:textId="77777777" w:rsidR="00DD0CDA" w:rsidRPr="006274B1" w:rsidRDefault="00DD0CDA" w:rsidP="00904039">
            <w:pPr>
              <w:pStyle w:val="ListContinue"/>
              <w:tabs>
                <w:tab w:val="left" w:pos="880"/>
              </w:tabs>
              <w:spacing w:after="0"/>
              <w:jc w:val="both"/>
              <w:rPr>
                <w:rFonts w:ascii="Arial Narrow" w:hAnsi="Arial Narrow"/>
                <w:sz w:val="20"/>
                <w:szCs w:val="20"/>
              </w:rPr>
            </w:pPr>
          </w:p>
          <w:p w14:paraId="3FA92E1F" w14:textId="77777777" w:rsidR="00DD0CDA" w:rsidRPr="006274B1" w:rsidRDefault="00DD0CDA" w:rsidP="00865474">
            <w:pPr>
              <w:pStyle w:val="ListContinue"/>
              <w:numPr>
                <w:ilvl w:val="0"/>
                <w:numId w:val="62"/>
              </w:numPr>
              <w:spacing w:after="0"/>
              <w:ind w:left="313" w:hanging="284"/>
              <w:jc w:val="both"/>
              <w:rPr>
                <w:rFonts w:ascii="Arial Narrow" w:hAnsi="Arial Narrow"/>
                <w:b/>
                <w:bCs/>
                <w:iCs/>
                <w:sz w:val="20"/>
                <w:szCs w:val="20"/>
                <w:u w:val="single"/>
              </w:rPr>
            </w:pPr>
            <w:r w:rsidRPr="006274B1">
              <w:rPr>
                <w:rFonts w:ascii="Arial Narrow" w:hAnsi="Arial Narrow"/>
                <w:b/>
                <w:bCs/>
                <w:iCs/>
                <w:sz w:val="20"/>
                <w:szCs w:val="20"/>
                <w:u w:val="single"/>
              </w:rPr>
              <w:t>Protocolli</w:t>
            </w:r>
          </w:p>
          <w:p w14:paraId="585B237E" w14:textId="3F7B1ED5" w:rsidR="00DD0CDA" w:rsidRPr="006274B1" w:rsidRDefault="00DD0CDA" w:rsidP="00904039">
            <w:pPr>
              <w:autoSpaceDE w:val="0"/>
              <w:autoSpaceDN w:val="0"/>
              <w:adjustRightInd w:val="0"/>
              <w:jc w:val="both"/>
              <w:rPr>
                <w:rFonts w:ascii="Arial Narrow" w:hAnsi="Arial Narrow"/>
                <w:sz w:val="20"/>
                <w:szCs w:val="20"/>
              </w:rPr>
            </w:pPr>
            <w:r w:rsidRPr="006274B1">
              <w:rPr>
                <w:rFonts w:ascii="Arial Narrow" w:hAnsi="Arial Narrow"/>
                <w:sz w:val="20"/>
                <w:szCs w:val="20"/>
              </w:rPr>
              <w:t>Nella selezione e nella contrattualizzazione degli appalti di lavori</w:t>
            </w:r>
            <w:r w:rsidR="00D16B10">
              <w:rPr>
                <w:rFonts w:ascii="Arial Narrow" w:hAnsi="Arial Narrow"/>
                <w:sz w:val="20"/>
                <w:szCs w:val="20"/>
              </w:rPr>
              <w:t>, Tosca</w:t>
            </w:r>
            <w:r w:rsidRPr="006274B1">
              <w:rPr>
                <w:rFonts w:ascii="Arial Narrow" w:hAnsi="Arial Narrow"/>
                <w:sz w:val="20"/>
                <w:szCs w:val="20"/>
              </w:rPr>
              <w:t>:</w:t>
            </w:r>
          </w:p>
          <w:p w14:paraId="3B6D7682" w14:textId="77777777" w:rsidR="00DD0CDA" w:rsidRPr="006274B1" w:rsidRDefault="00DD0CDA" w:rsidP="00865474">
            <w:pPr>
              <w:numPr>
                <w:ilvl w:val="0"/>
                <w:numId w:val="42"/>
              </w:numPr>
              <w:autoSpaceDE w:val="0"/>
              <w:autoSpaceDN w:val="0"/>
              <w:adjustRightInd w:val="0"/>
              <w:ind w:left="357" w:hanging="357"/>
              <w:jc w:val="both"/>
              <w:rPr>
                <w:rFonts w:ascii="Arial Narrow" w:hAnsi="Arial Narrow"/>
                <w:sz w:val="20"/>
                <w:szCs w:val="20"/>
              </w:rPr>
            </w:pPr>
            <w:r w:rsidRPr="006274B1">
              <w:rPr>
                <w:rFonts w:ascii="Arial Narrow" w:hAnsi="Arial Narrow"/>
                <w:sz w:val="20"/>
                <w:szCs w:val="20"/>
              </w:rPr>
              <w:t xml:space="preserve">verifica i requisiti tecnico – professionali delle controparti contrattuali (ex art. 26, comma a) del d.lgs. 81/2008; </w:t>
            </w:r>
          </w:p>
          <w:p w14:paraId="71683BFB" w14:textId="77777777" w:rsidR="00DD0CDA" w:rsidRPr="006274B1" w:rsidRDefault="00DD0CDA" w:rsidP="00865474">
            <w:pPr>
              <w:numPr>
                <w:ilvl w:val="0"/>
                <w:numId w:val="42"/>
              </w:numPr>
              <w:autoSpaceDE w:val="0"/>
              <w:autoSpaceDN w:val="0"/>
              <w:adjustRightInd w:val="0"/>
              <w:ind w:left="357" w:hanging="357"/>
              <w:jc w:val="both"/>
              <w:rPr>
                <w:rFonts w:ascii="Arial Narrow" w:hAnsi="Arial Narrow"/>
                <w:sz w:val="20"/>
                <w:szCs w:val="20"/>
              </w:rPr>
            </w:pPr>
            <w:r w:rsidRPr="006274B1">
              <w:rPr>
                <w:rFonts w:ascii="Arial Narrow" w:hAnsi="Arial Narrow"/>
                <w:sz w:val="20"/>
                <w:szCs w:val="20"/>
              </w:rPr>
              <w:t>verifica la regolarità contributiva delle controparti contrattuali (ex art. 26, comma 4 del d.lgs. 81/2008);</w:t>
            </w:r>
          </w:p>
          <w:p w14:paraId="46D1F575" w14:textId="0E4C951F" w:rsidR="00DD0CDA" w:rsidRPr="006274B1" w:rsidRDefault="00D9786B" w:rsidP="00865474">
            <w:pPr>
              <w:numPr>
                <w:ilvl w:val="0"/>
                <w:numId w:val="42"/>
              </w:numPr>
              <w:autoSpaceDE w:val="0"/>
              <w:autoSpaceDN w:val="0"/>
              <w:adjustRightInd w:val="0"/>
              <w:ind w:left="357" w:hanging="357"/>
              <w:jc w:val="both"/>
              <w:rPr>
                <w:rFonts w:ascii="Arial Narrow" w:hAnsi="Arial Narrow"/>
                <w:sz w:val="20"/>
                <w:szCs w:val="20"/>
              </w:rPr>
            </w:pPr>
            <w:r>
              <w:rPr>
                <w:rFonts w:ascii="Arial Narrow" w:hAnsi="Arial Narrow"/>
                <w:sz w:val="20"/>
                <w:szCs w:val="20"/>
              </w:rPr>
              <w:t xml:space="preserve">verifica che </w:t>
            </w:r>
            <w:r w:rsidR="00DD0CDA" w:rsidRPr="006274B1">
              <w:rPr>
                <w:rFonts w:ascii="Arial Narrow" w:hAnsi="Arial Narrow"/>
                <w:sz w:val="20"/>
                <w:szCs w:val="20"/>
              </w:rPr>
              <w:t xml:space="preserve">il Documento Unico di Valutazione dei Rischi da Interferenza (DUVRI) </w:t>
            </w:r>
            <w:r>
              <w:rPr>
                <w:rFonts w:ascii="Arial Narrow" w:hAnsi="Arial Narrow"/>
                <w:sz w:val="20"/>
                <w:szCs w:val="20"/>
              </w:rPr>
              <w:t>dei singoli depositi siano consegnati agli appaltatori</w:t>
            </w:r>
            <w:r w:rsidR="00DD0CDA" w:rsidRPr="006274B1">
              <w:rPr>
                <w:rFonts w:ascii="Arial Narrow" w:hAnsi="Arial Narrow"/>
                <w:sz w:val="20"/>
                <w:szCs w:val="20"/>
              </w:rPr>
              <w:t>;</w:t>
            </w:r>
          </w:p>
          <w:p w14:paraId="7FC26B48" w14:textId="77777777" w:rsidR="00DD0CDA" w:rsidRPr="00966A84" w:rsidRDefault="00DD0CDA" w:rsidP="00865474">
            <w:pPr>
              <w:numPr>
                <w:ilvl w:val="0"/>
                <w:numId w:val="42"/>
              </w:numPr>
              <w:autoSpaceDE w:val="0"/>
              <w:autoSpaceDN w:val="0"/>
              <w:adjustRightInd w:val="0"/>
              <w:ind w:left="357" w:hanging="357"/>
              <w:jc w:val="both"/>
              <w:rPr>
                <w:rFonts w:ascii="Arial Narrow" w:hAnsi="Arial Narrow"/>
                <w:sz w:val="20"/>
                <w:szCs w:val="20"/>
              </w:rPr>
            </w:pPr>
            <w:r w:rsidRPr="006274B1">
              <w:rPr>
                <w:rFonts w:ascii="Arial Narrow" w:hAnsi="Arial Narrow"/>
                <w:sz w:val="20"/>
                <w:szCs w:val="20"/>
              </w:rPr>
              <w:t>provvede ad archiviare i documenti relativi agli appalti in modo che essi siano sempre accessibili per l’attività di controllo espletata dall’Organismo di Vigilanza.</w:t>
            </w:r>
          </w:p>
        </w:tc>
      </w:tr>
    </w:tbl>
    <w:p w14:paraId="6C3FDE5F" w14:textId="77777777" w:rsidR="00C001D1" w:rsidRPr="000418D8" w:rsidRDefault="00C001D1" w:rsidP="00013517">
      <w:pPr>
        <w:rPr>
          <w:rFonts w:ascii="Arial Narrow" w:hAnsi="Arial Narrow"/>
          <w:sz w:val="20"/>
          <w:szCs w:val="20"/>
        </w:rPr>
      </w:pPr>
    </w:p>
    <w:p w14:paraId="26104125" w14:textId="77777777" w:rsidR="005A4C0F" w:rsidRPr="000418D8" w:rsidRDefault="005A4C0F" w:rsidP="00865474">
      <w:pPr>
        <w:pStyle w:val="Titolo1partespeciale"/>
        <w:numPr>
          <w:ilvl w:val="0"/>
          <w:numId w:val="48"/>
        </w:numPr>
        <w:rPr>
          <w:rFonts w:ascii="Arial Narrow" w:hAnsi="Arial Narrow"/>
          <w:sz w:val="20"/>
          <w:szCs w:val="20"/>
        </w:rPr>
      </w:pPr>
      <w:bookmarkStart w:id="351" w:name="_Toc67502242"/>
      <w:bookmarkStart w:id="352" w:name="_Toc326342360"/>
      <w:bookmarkStart w:id="353" w:name="_Toc328333730"/>
      <w:bookmarkStart w:id="354" w:name="_Toc454891490"/>
      <w:r w:rsidRPr="000418D8">
        <w:rPr>
          <w:rFonts w:ascii="Arial Narrow" w:hAnsi="Arial Narrow"/>
          <w:sz w:val="20"/>
          <w:szCs w:val="20"/>
        </w:rPr>
        <w:t>Principi generali di comportamento</w:t>
      </w:r>
      <w:bookmarkEnd w:id="351"/>
      <w:r w:rsidRPr="000418D8">
        <w:rPr>
          <w:rFonts w:ascii="Arial Narrow" w:hAnsi="Arial Narrow"/>
          <w:sz w:val="20"/>
          <w:szCs w:val="20"/>
        </w:rPr>
        <w:t xml:space="preserve">  </w:t>
      </w:r>
      <w:bookmarkEnd w:id="352"/>
      <w:bookmarkEnd w:id="353"/>
      <w:bookmarkEnd w:id="354"/>
    </w:p>
    <w:p w14:paraId="589FEAD4" w14:textId="77777777" w:rsidR="005A4C0F" w:rsidRPr="000418D8" w:rsidRDefault="005A4C0F" w:rsidP="00013517">
      <w:pPr>
        <w:pStyle w:val="BodyTextIndent"/>
        <w:spacing w:line="240" w:lineRule="auto"/>
        <w:ind w:left="0" w:firstLine="11"/>
        <w:rPr>
          <w:rFonts w:ascii="Arial Narrow" w:hAnsi="Arial Narrow"/>
          <w:sz w:val="20"/>
        </w:rPr>
      </w:pPr>
      <w:r w:rsidRPr="000418D8">
        <w:rPr>
          <w:rFonts w:ascii="Arial Narrow" w:hAnsi="Arial Narrow"/>
          <w:sz w:val="20"/>
        </w:rPr>
        <w:t xml:space="preserve">La presente Parte Speciale, in conformità alle disposizioni di cui all’art. 30 del </w:t>
      </w:r>
      <w:r w:rsidR="00D71E16" w:rsidRPr="000418D8">
        <w:rPr>
          <w:rFonts w:ascii="Arial Narrow" w:hAnsi="Arial Narrow"/>
          <w:sz w:val="20"/>
        </w:rPr>
        <w:t>D</w:t>
      </w:r>
      <w:r w:rsidRPr="000418D8">
        <w:rPr>
          <w:rFonts w:ascii="Arial Narrow" w:hAnsi="Arial Narrow"/>
          <w:sz w:val="20"/>
        </w:rPr>
        <w:t>.lgs. n. 81/2008</w:t>
      </w:r>
      <w:r w:rsidR="00F42916" w:rsidRPr="000418D8">
        <w:rPr>
          <w:rFonts w:ascii="Arial Narrow" w:hAnsi="Arial Narrow"/>
          <w:sz w:val="20"/>
        </w:rPr>
        <w:t>,</w:t>
      </w:r>
      <w:r w:rsidRPr="000418D8">
        <w:rPr>
          <w:rFonts w:ascii="Arial Narrow" w:hAnsi="Arial Narrow"/>
          <w:sz w:val="20"/>
        </w:rPr>
        <w:t xml:space="preserve"> impone:</w:t>
      </w:r>
    </w:p>
    <w:p w14:paraId="0A009E50"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il rispetto degli standard tecnico-strutturali di legge relativi a attrezzature, impianti, luoghi di lavoro, agenti chimici, fisici e biologici;</w:t>
      </w:r>
    </w:p>
    <w:p w14:paraId="54C607A0"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lo svolgimento delle attività di valutazione dei rischi e di predisposizione delle misure di prevenzione e protezione conseguenti;</w:t>
      </w:r>
    </w:p>
    <w:p w14:paraId="4C1F778A"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lo svolgimento delle attività di natura organizzativa, quali emergenze, primo soccorso, gestione degli appalti, riunioni periodiche di sicurezza, consultazioni dei rappresentanti dei lavoratori per la sicurezza;</w:t>
      </w:r>
    </w:p>
    <w:p w14:paraId="6E39D0FB"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lo svolgimento delle attività di sorveglianza sanitaria;</w:t>
      </w:r>
    </w:p>
    <w:p w14:paraId="3B1323F2"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lo svolgimento delle attività di informazione e formazione dei lavoratori;</w:t>
      </w:r>
    </w:p>
    <w:p w14:paraId="6856D101"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lo svolgimento delle attività di vigilanza con riferimento al rispetto delle procedure e delle istruzioni di lavoro in sicurezza da parte dei lavoratori;</w:t>
      </w:r>
    </w:p>
    <w:p w14:paraId="659D0840"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l’acquisizione di documentazioni e certificazioni obbligatorie di legge;</w:t>
      </w:r>
    </w:p>
    <w:p w14:paraId="545266E0" w14:textId="77777777" w:rsidR="005A4C0F" w:rsidRPr="000418D8" w:rsidRDefault="005A4C0F" w:rsidP="00865474">
      <w:pPr>
        <w:numPr>
          <w:ilvl w:val="0"/>
          <w:numId w:val="41"/>
        </w:numPr>
        <w:ind w:left="357" w:hanging="357"/>
        <w:jc w:val="both"/>
        <w:rPr>
          <w:rFonts w:ascii="Arial Narrow" w:eastAsia="Calibri" w:hAnsi="Arial Narrow"/>
          <w:sz w:val="20"/>
          <w:szCs w:val="20"/>
        </w:rPr>
      </w:pPr>
      <w:r w:rsidRPr="000418D8">
        <w:rPr>
          <w:rFonts w:ascii="Arial Narrow" w:eastAsia="Calibri" w:hAnsi="Arial Narrow"/>
          <w:sz w:val="20"/>
          <w:szCs w:val="20"/>
        </w:rPr>
        <w:t>periodiche verifiche dell’applicazione e dell’efficacia delle procedure adottate.</w:t>
      </w:r>
    </w:p>
    <w:p w14:paraId="7841813A" w14:textId="77777777" w:rsidR="00F93E0C" w:rsidRPr="000418D8" w:rsidRDefault="00F93E0C" w:rsidP="00013517">
      <w:pPr>
        <w:pStyle w:val="BodyTextIndent"/>
        <w:spacing w:line="240" w:lineRule="auto"/>
        <w:ind w:left="0" w:firstLine="11"/>
        <w:rPr>
          <w:rFonts w:ascii="Arial Narrow" w:hAnsi="Arial Narrow"/>
          <w:sz w:val="20"/>
        </w:rPr>
      </w:pPr>
    </w:p>
    <w:p w14:paraId="040796D2" w14:textId="77777777" w:rsidR="005A4C0F" w:rsidRPr="000418D8" w:rsidRDefault="005A4C0F" w:rsidP="00013517">
      <w:pPr>
        <w:pStyle w:val="Testots"/>
        <w:spacing w:before="0" w:after="0"/>
        <w:rPr>
          <w:rFonts w:ascii="Arial Narrow" w:hAnsi="Arial Narrow"/>
          <w:b/>
          <w:i/>
          <w:u w:val="single"/>
        </w:rPr>
      </w:pPr>
      <w:r w:rsidRPr="000418D8">
        <w:rPr>
          <w:rFonts w:ascii="Arial Narrow" w:hAnsi="Arial Narrow"/>
          <w:b/>
          <w:i/>
          <w:u w:val="single"/>
        </w:rPr>
        <w:t>Divieti</w:t>
      </w:r>
    </w:p>
    <w:p w14:paraId="3231966F" w14:textId="77777777" w:rsidR="005A4C0F" w:rsidRPr="000418D8" w:rsidRDefault="005A4C0F" w:rsidP="00013517">
      <w:pPr>
        <w:pStyle w:val="BodyTextIndent"/>
        <w:spacing w:line="240" w:lineRule="auto"/>
        <w:ind w:left="0" w:firstLine="11"/>
        <w:rPr>
          <w:rFonts w:ascii="Arial Narrow" w:hAnsi="Arial Narrow"/>
          <w:sz w:val="20"/>
        </w:rPr>
      </w:pPr>
      <w:r w:rsidRPr="000418D8">
        <w:rPr>
          <w:rFonts w:ascii="Arial Narrow" w:hAnsi="Arial Narrow"/>
          <w:sz w:val="20"/>
        </w:rPr>
        <w:t xml:space="preserve">La presente Parte Speciale prevede, conseguentemente, l’espresso divieto a carico </w:t>
      </w:r>
      <w:r w:rsidR="00EA1DF9" w:rsidRPr="000418D8">
        <w:rPr>
          <w:rFonts w:ascii="Arial Narrow" w:hAnsi="Arial Narrow"/>
          <w:sz w:val="20"/>
        </w:rPr>
        <w:t>dei Destinatari</w:t>
      </w:r>
      <w:r w:rsidRPr="000418D8">
        <w:rPr>
          <w:rFonts w:ascii="Arial Narrow" w:hAnsi="Arial Narrow"/>
          <w:sz w:val="20"/>
        </w:rPr>
        <w:t xml:space="preserve"> di:</w:t>
      </w:r>
    </w:p>
    <w:p w14:paraId="3364F73E" w14:textId="0695BCC9"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 xml:space="preserve">mettere in atto comportamenti tali da esporre </w:t>
      </w:r>
      <w:r w:rsidR="0006011F">
        <w:rPr>
          <w:rFonts w:ascii="Arial Narrow" w:eastAsia="Calibri" w:hAnsi="Arial Narrow"/>
          <w:sz w:val="20"/>
          <w:szCs w:val="20"/>
        </w:rPr>
        <w:t>Tosca</w:t>
      </w:r>
      <w:r w:rsidRPr="000418D8">
        <w:rPr>
          <w:rFonts w:ascii="Arial Narrow" w:eastAsia="Calibri" w:hAnsi="Arial Narrow"/>
          <w:sz w:val="20"/>
          <w:szCs w:val="20"/>
        </w:rPr>
        <w:t xml:space="preserve"> ad una delle fattispecie di reato previste dall’art. 25-septies del </w:t>
      </w:r>
      <w:r w:rsidR="00EA1DF9" w:rsidRPr="000418D8">
        <w:rPr>
          <w:rFonts w:ascii="Arial Narrow" w:eastAsia="Calibri" w:hAnsi="Arial Narrow"/>
          <w:sz w:val="20"/>
          <w:szCs w:val="20"/>
        </w:rPr>
        <w:t>Decreto</w:t>
      </w:r>
      <w:r w:rsidRPr="000418D8">
        <w:rPr>
          <w:rFonts w:ascii="Arial Narrow" w:eastAsia="Calibri" w:hAnsi="Arial Narrow"/>
          <w:sz w:val="20"/>
          <w:szCs w:val="20"/>
        </w:rPr>
        <w:t>;</w:t>
      </w:r>
    </w:p>
    <w:p w14:paraId="436DD3F9"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 xml:space="preserve">mettere in atto comportamenti tali da favorire l’attuarsi di fattispecie di reato previste dall’art. 25-septies del </w:t>
      </w:r>
      <w:r w:rsidR="00EA1DF9" w:rsidRPr="000418D8">
        <w:rPr>
          <w:rFonts w:ascii="Arial Narrow" w:eastAsia="Calibri" w:hAnsi="Arial Narrow"/>
          <w:sz w:val="20"/>
          <w:szCs w:val="20"/>
        </w:rPr>
        <w:t>Decreto</w:t>
      </w:r>
      <w:r w:rsidRPr="000418D8">
        <w:rPr>
          <w:rFonts w:ascii="Arial Narrow" w:eastAsia="Calibri" w:hAnsi="Arial Narrow"/>
          <w:sz w:val="20"/>
          <w:szCs w:val="20"/>
        </w:rPr>
        <w:t>;</w:t>
      </w:r>
    </w:p>
    <w:p w14:paraId="6769D81D"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lastRenderedPageBreak/>
        <w:t>omettere l’aggiornamento delle misure di prevenzione, in relazione a mutamenti organizzativi che hanno rilevanza ai fini della salute e della sicurezza sul lavoro;</w:t>
      </w:r>
    </w:p>
    <w:p w14:paraId="6294B683"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omettere l’adozione di misure antincendio e di pronta evacuazione in caso di pericolo grave ed immediato.</w:t>
      </w:r>
    </w:p>
    <w:p w14:paraId="7E2AA198" w14:textId="77777777" w:rsidR="005A4C0F" w:rsidRPr="000418D8" w:rsidRDefault="005A4C0F" w:rsidP="00013517">
      <w:pPr>
        <w:pStyle w:val="Testots"/>
        <w:spacing w:before="0" w:after="0"/>
        <w:rPr>
          <w:rFonts w:ascii="Arial Narrow" w:hAnsi="Arial Narrow"/>
          <w:b/>
          <w:i/>
          <w:u w:val="single"/>
        </w:rPr>
      </w:pPr>
      <w:r w:rsidRPr="000418D8">
        <w:rPr>
          <w:rFonts w:ascii="Arial Narrow" w:hAnsi="Arial Narrow"/>
          <w:b/>
          <w:i/>
          <w:u w:val="single"/>
        </w:rPr>
        <w:t>Obblighi</w:t>
      </w:r>
    </w:p>
    <w:p w14:paraId="44863489" w14:textId="77777777" w:rsidR="005A4C0F" w:rsidRPr="000418D8" w:rsidRDefault="005A4C0F" w:rsidP="00013517">
      <w:pPr>
        <w:pStyle w:val="Testots"/>
        <w:spacing w:before="0" w:after="0"/>
        <w:rPr>
          <w:rFonts w:ascii="Arial Narrow" w:hAnsi="Arial Narrow"/>
        </w:rPr>
      </w:pPr>
      <w:r w:rsidRPr="000418D8">
        <w:rPr>
          <w:rFonts w:ascii="Arial Narrow" w:hAnsi="Arial Narrow"/>
        </w:rPr>
        <w:t>La presente Parte Speciale prevede l’</w:t>
      </w:r>
      <w:r w:rsidRPr="000418D8">
        <w:rPr>
          <w:rFonts w:ascii="Arial Narrow" w:hAnsi="Arial Narrow"/>
          <w:bCs/>
        </w:rPr>
        <w:t>espresso obbligo</w:t>
      </w:r>
      <w:r w:rsidRPr="000418D8">
        <w:rPr>
          <w:rFonts w:ascii="Arial Narrow" w:hAnsi="Arial Narrow"/>
        </w:rPr>
        <w:t xml:space="preserve"> a carico dei soggetti sopra indicati di:</w:t>
      </w:r>
    </w:p>
    <w:p w14:paraId="6B9A5065"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utilizzare correttamente le apparecchiature, i mezzi di trasporto e le altre attrezzature di lavoro, nonché i dispositivi di sicurezza;</w:t>
      </w:r>
    </w:p>
    <w:p w14:paraId="1A0B30B9"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utilizzare in modo appropriato i dispositivi di protezione messi a loro disposizione;</w:t>
      </w:r>
    </w:p>
    <w:p w14:paraId="3A58F0C4"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segnalare immediatamente al Responsabile del Servizio di Prevenzione e Protezione, le deficienze dei mezzi dispositivi di cui ai due punti che precedono, nonché le altre eventuali condizioni di pericolo di cui vengono a conoscenza, adoperandosi direttamente in caso di urgenza;</w:t>
      </w:r>
    </w:p>
    <w:p w14:paraId="01195497"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non rimuovere o modificare senza autorizzazione o comunque compromettere i dispositivi di sicurezza o di segnalazione o di controllo;</w:t>
      </w:r>
    </w:p>
    <w:p w14:paraId="43CEDFF9"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non compiere di propria iniziativa operazioni o manovre che non sono di loro competenza ovvero che possono compromettere la sicurezza propria o di altri lavoratori;</w:t>
      </w:r>
    </w:p>
    <w:p w14:paraId="7273395C" w14:textId="77777777" w:rsidR="005A4C0F" w:rsidRPr="000418D8" w:rsidRDefault="005A4C0F" w:rsidP="00865474">
      <w:pPr>
        <w:numPr>
          <w:ilvl w:val="0"/>
          <w:numId w:val="41"/>
        </w:numPr>
        <w:jc w:val="both"/>
        <w:rPr>
          <w:rFonts w:ascii="Arial Narrow" w:eastAsia="Calibri" w:hAnsi="Arial Narrow"/>
          <w:sz w:val="20"/>
          <w:szCs w:val="20"/>
        </w:rPr>
      </w:pPr>
      <w:r w:rsidRPr="000418D8">
        <w:rPr>
          <w:rFonts w:ascii="Arial Narrow" w:eastAsia="Calibri" w:hAnsi="Arial Narrow"/>
          <w:sz w:val="20"/>
          <w:szCs w:val="20"/>
        </w:rPr>
        <w:t>rispettare le prescrizioni contenute nel Piano di Emergenza ed Evacuazione</w:t>
      </w:r>
      <w:r w:rsidR="00D44192" w:rsidRPr="000418D8">
        <w:rPr>
          <w:rFonts w:ascii="Arial Narrow" w:eastAsia="Calibri" w:hAnsi="Arial Narrow"/>
          <w:sz w:val="20"/>
          <w:szCs w:val="20"/>
        </w:rPr>
        <w:t>.</w:t>
      </w:r>
    </w:p>
    <w:p w14:paraId="496C64EC" w14:textId="77777777" w:rsidR="008075F3" w:rsidRPr="000418D8" w:rsidRDefault="008075F3" w:rsidP="00013517">
      <w:pPr>
        <w:jc w:val="both"/>
        <w:rPr>
          <w:rFonts w:ascii="Arial Narrow" w:eastAsia="Calibri" w:hAnsi="Arial Narrow"/>
          <w:sz w:val="20"/>
          <w:szCs w:val="20"/>
        </w:rPr>
      </w:pPr>
    </w:p>
    <w:p w14:paraId="5E689E27" w14:textId="77777777" w:rsidR="00E506B6" w:rsidRPr="000418D8" w:rsidRDefault="00E506B6" w:rsidP="00013517">
      <w:pPr>
        <w:rPr>
          <w:rFonts w:ascii="Arial Narrow" w:hAnsi="Arial Narrow"/>
          <w:sz w:val="20"/>
          <w:szCs w:val="20"/>
        </w:rPr>
        <w:sectPr w:rsidR="00E506B6" w:rsidRPr="000418D8" w:rsidSect="009E2A6F">
          <w:footerReference w:type="default" r:id="rId22"/>
          <w:footerReference w:type="first" r:id="rId23"/>
          <w:pgSz w:w="11907" w:h="16840" w:code="9"/>
          <w:pgMar w:top="2517" w:right="1797" w:bottom="2155" w:left="1797" w:header="720" w:footer="720" w:gutter="0"/>
          <w:cols w:space="720"/>
          <w:docGrid w:linePitch="360"/>
        </w:sectPr>
      </w:pPr>
    </w:p>
    <w:p w14:paraId="7AD93F2C" w14:textId="73F59ABA" w:rsidR="00556D5C" w:rsidRPr="000418D8" w:rsidRDefault="00556D5C" w:rsidP="00864ABB">
      <w:pPr>
        <w:pStyle w:val="Titolo1partespeciale"/>
        <w:numPr>
          <w:ilvl w:val="0"/>
          <w:numId w:val="0"/>
        </w:numPr>
        <w:jc w:val="center"/>
        <w:rPr>
          <w:rFonts w:ascii="Arial Narrow" w:hAnsi="Arial Narrow"/>
          <w:sz w:val="20"/>
          <w:szCs w:val="20"/>
        </w:rPr>
      </w:pPr>
      <w:bookmarkStart w:id="355" w:name="_Toc454891492"/>
      <w:bookmarkStart w:id="356" w:name="_Toc67502243"/>
      <w:bookmarkStart w:id="357" w:name="_Toc454211042"/>
      <w:r w:rsidRPr="000418D8">
        <w:rPr>
          <w:rFonts w:ascii="Arial Narrow" w:hAnsi="Arial Narrow"/>
          <w:sz w:val="20"/>
          <w:szCs w:val="20"/>
        </w:rPr>
        <w:lastRenderedPageBreak/>
        <w:t>PARTE SPECIALE “F”</w:t>
      </w:r>
      <w:r w:rsidR="00864ABB">
        <w:rPr>
          <w:rFonts w:ascii="Arial Narrow" w:hAnsi="Arial Narrow"/>
          <w:sz w:val="20"/>
          <w:szCs w:val="20"/>
        </w:rPr>
        <w:br/>
      </w:r>
      <w:r w:rsidRPr="000418D8">
        <w:rPr>
          <w:rFonts w:ascii="Arial Narrow" w:hAnsi="Arial Narrow"/>
          <w:sz w:val="20"/>
          <w:szCs w:val="20"/>
        </w:rPr>
        <w:t>REATI DI RICICLAGGIO, RICETTAZIONE, AUTORICICLAGGIO</w:t>
      </w:r>
      <w:bookmarkEnd w:id="355"/>
      <w:bookmarkEnd w:id="356"/>
      <w:r w:rsidRPr="000418D8">
        <w:rPr>
          <w:rFonts w:ascii="Arial Narrow" w:hAnsi="Arial Narrow"/>
          <w:sz w:val="20"/>
          <w:szCs w:val="20"/>
        </w:rPr>
        <w:t xml:space="preserve"> </w:t>
      </w:r>
    </w:p>
    <w:bookmarkEnd w:id="357"/>
    <w:p w14:paraId="7B597FD4" w14:textId="77777777" w:rsidR="007F14E9" w:rsidRPr="000418D8" w:rsidRDefault="007F14E9" w:rsidP="00013517">
      <w:pPr>
        <w:pStyle w:val="Allegato"/>
        <w:spacing w:line="300" w:lineRule="exact"/>
        <w:jc w:val="center"/>
        <w:rPr>
          <w:rFonts w:ascii="Arial Narrow" w:hAnsi="Arial Narrow"/>
          <w:sz w:val="20"/>
          <w:szCs w:val="20"/>
        </w:rPr>
      </w:pPr>
    </w:p>
    <w:p w14:paraId="3389EA2B" w14:textId="77777777" w:rsidR="001364F6" w:rsidRPr="000418D8" w:rsidRDefault="001364F6" w:rsidP="00865474">
      <w:pPr>
        <w:pStyle w:val="Titolo1partespeciale"/>
        <w:numPr>
          <w:ilvl w:val="0"/>
          <w:numId w:val="49"/>
        </w:numPr>
        <w:rPr>
          <w:rFonts w:ascii="Arial Narrow" w:hAnsi="Arial Narrow"/>
          <w:sz w:val="20"/>
          <w:szCs w:val="20"/>
        </w:rPr>
      </w:pPr>
      <w:bookmarkStart w:id="358" w:name="_Toc67502244"/>
      <w:bookmarkStart w:id="359" w:name="_Toc454211043"/>
      <w:bookmarkStart w:id="360" w:name="_Toc328333732"/>
      <w:bookmarkStart w:id="361" w:name="_Toc454891493"/>
      <w:r w:rsidRPr="000418D8">
        <w:rPr>
          <w:rFonts w:ascii="Arial Narrow" w:hAnsi="Arial Narrow"/>
          <w:sz w:val="20"/>
          <w:szCs w:val="20"/>
        </w:rPr>
        <w:t>Ricettazione, Riciclaggio e impiego di denaro, beni o utilità di provenienza delittuosa</w:t>
      </w:r>
      <w:bookmarkEnd w:id="358"/>
    </w:p>
    <w:p w14:paraId="4CE93ABA" w14:textId="72106AAB" w:rsidR="001364F6" w:rsidRPr="000418D8" w:rsidRDefault="001364F6" w:rsidP="00013517">
      <w:pPr>
        <w:jc w:val="both"/>
        <w:rPr>
          <w:rFonts w:ascii="Arial Narrow" w:hAnsi="Arial Narrow"/>
          <w:sz w:val="20"/>
          <w:szCs w:val="20"/>
        </w:rPr>
      </w:pPr>
      <w:r w:rsidRPr="000418D8">
        <w:rPr>
          <w:rFonts w:ascii="Arial Narrow" w:hAnsi="Arial Narrow"/>
          <w:sz w:val="20"/>
          <w:szCs w:val="20"/>
        </w:rPr>
        <w:t>Il Decreto Legislativo del 16 novembre 2007</w:t>
      </w:r>
      <w:r w:rsidR="003241F4" w:rsidRPr="000418D8">
        <w:rPr>
          <w:rStyle w:val="FootnoteReference"/>
          <w:rFonts w:ascii="Arial Narrow" w:hAnsi="Arial Narrow"/>
          <w:sz w:val="20"/>
          <w:szCs w:val="20"/>
        </w:rPr>
        <w:footnoteReference w:id="46"/>
      </w:r>
      <w:r w:rsidRPr="000418D8">
        <w:rPr>
          <w:rFonts w:ascii="Arial Narrow" w:hAnsi="Arial Narrow"/>
          <w:sz w:val="20"/>
          <w:szCs w:val="20"/>
        </w:rPr>
        <w:t>, introduce nell’ambito di applicazione del Decreto le ipotesi previste dagli articoli 648 (ricettazione), 648</w:t>
      </w:r>
      <w:r w:rsidR="00BE722C">
        <w:rPr>
          <w:rFonts w:ascii="Arial Narrow" w:hAnsi="Arial Narrow"/>
          <w:sz w:val="20"/>
          <w:szCs w:val="20"/>
        </w:rPr>
        <w:t>-</w:t>
      </w:r>
      <w:r w:rsidRPr="000418D8">
        <w:rPr>
          <w:rFonts w:ascii="Arial Narrow" w:hAnsi="Arial Narrow"/>
          <w:sz w:val="20"/>
          <w:szCs w:val="20"/>
        </w:rPr>
        <w:t>bis (riciclaggio) e ter (impiego di denaro, beni o utilità di provenienza delittuosa).</w:t>
      </w:r>
    </w:p>
    <w:p w14:paraId="2A7ED9DF"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Il Legislatore mira ad impedire che, verificatosi un delitto (cd. delitto o reato presupposto), persone diverse da coloro che lo hanno commesso (“Fuori dai casi di concorso…”) si interessino delle cose che dal delitto medesimo provengono. Il nucleo delle tre ipotesi di reato, dunque, si rinviene in attività successive alla commissione di un delitto, attività che comportano comunque l’aggressione del bene giuridico del patrimonio (in quanto norme finalizzate ad impedire ogni incremento economico ottenuto con beni di provenienza delittuosa) e del bene giuridico dell’amministrazione della giustizia (in quanto, in ogni caso, i beni di provenienza illecita, tramite dette condotte criminali, rischiano di disperdersi creando ostacolo per l’autorità nell’attività di accertamento e repressione dei reati presupposto).</w:t>
      </w:r>
    </w:p>
    <w:p w14:paraId="5F7913DB" w14:textId="782CB99B" w:rsidR="001364F6" w:rsidRPr="000418D8" w:rsidRDefault="001364F6" w:rsidP="00013517">
      <w:pPr>
        <w:jc w:val="both"/>
        <w:rPr>
          <w:rFonts w:ascii="Arial Narrow" w:hAnsi="Arial Narrow"/>
          <w:sz w:val="20"/>
          <w:szCs w:val="20"/>
        </w:rPr>
      </w:pPr>
      <w:r w:rsidRPr="000418D8">
        <w:rPr>
          <w:rFonts w:ascii="Arial Narrow" w:hAnsi="Arial Narrow"/>
          <w:sz w:val="20"/>
          <w:szCs w:val="20"/>
        </w:rPr>
        <w:t>Le differenze tra gli articoli 648, 648</w:t>
      </w:r>
      <w:r w:rsidR="00BE722C">
        <w:rPr>
          <w:rFonts w:ascii="Arial Narrow" w:hAnsi="Arial Narrow"/>
          <w:sz w:val="20"/>
          <w:szCs w:val="20"/>
        </w:rPr>
        <w:t>-</w:t>
      </w:r>
      <w:r w:rsidRPr="000418D8">
        <w:rPr>
          <w:rFonts w:ascii="Arial Narrow" w:hAnsi="Arial Narrow"/>
          <w:sz w:val="20"/>
          <w:szCs w:val="20"/>
        </w:rPr>
        <w:t>bis e 648</w:t>
      </w:r>
      <w:r w:rsidR="00BE722C">
        <w:rPr>
          <w:rFonts w:ascii="Arial Narrow" w:hAnsi="Arial Narrow"/>
          <w:sz w:val="20"/>
          <w:szCs w:val="20"/>
        </w:rPr>
        <w:t>-</w:t>
      </w:r>
      <w:r w:rsidRPr="000418D8">
        <w:rPr>
          <w:rFonts w:ascii="Arial Narrow" w:hAnsi="Arial Narrow"/>
          <w:sz w:val="20"/>
          <w:szCs w:val="20"/>
        </w:rPr>
        <w:t xml:space="preserve">ter c.p., invece, risiedono essenzialmente nella condotta (elemento materiale) e nell’elemento soggettivo (dolo generico o specifico). </w:t>
      </w:r>
    </w:p>
    <w:p w14:paraId="42FB9C37"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Per quanto riguarda l’elemento materiale:</w:t>
      </w:r>
    </w:p>
    <w:p w14:paraId="49A4B3C9" w14:textId="77777777" w:rsidR="001364F6" w:rsidRPr="000418D8" w:rsidRDefault="001364F6" w:rsidP="00865474">
      <w:pPr>
        <w:pStyle w:val="ListParagraph"/>
        <w:numPr>
          <w:ilvl w:val="0"/>
          <w:numId w:val="80"/>
        </w:numPr>
        <w:ind w:left="426" w:hanging="426"/>
        <w:rPr>
          <w:rFonts w:ascii="Arial Narrow" w:hAnsi="Arial Narrow"/>
          <w:sz w:val="20"/>
          <w:szCs w:val="20"/>
        </w:rPr>
      </w:pPr>
      <w:r w:rsidRPr="000418D8">
        <w:rPr>
          <w:rFonts w:ascii="Arial Narrow" w:hAnsi="Arial Narrow"/>
          <w:sz w:val="20"/>
          <w:szCs w:val="20"/>
        </w:rPr>
        <w:t>Ricettazione: è punito acquistare, ricevere, occultare o intromettersi per acquistare, ricevere o occultare denaro o cose provenienti da delitto.</w:t>
      </w:r>
      <w:r w:rsidRPr="000418D8">
        <w:rPr>
          <w:rFonts w:ascii="Arial Narrow" w:hAnsi="Arial Narrow"/>
          <w:sz w:val="20"/>
          <w:szCs w:val="20"/>
        </w:rPr>
        <w:tab/>
      </w:r>
    </w:p>
    <w:p w14:paraId="4E91FCA3" w14:textId="77777777" w:rsidR="001364F6" w:rsidRPr="000418D8" w:rsidRDefault="001364F6" w:rsidP="00865474">
      <w:pPr>
        <w:pStyle w:val="ListParagraph"/>
        <w:numPr>
          <w:ilvl w:val="0"/>
          <w:numId w:val="80"/>
        </w:numPr>
        <w:ind w:left="426" w:hanging="426"/>
        <w:rPr>
          <w:rFonts w:ascii="Arial Narrow" w:hAnsi="Arial Narrow"/>
          <w:sz w:val="20"/>
          <w:szCs w:val="20"/>
        </w:rPr>
      </w:pPr>
      <w:r w:rsidRPr="000418D8">
        <w:rPr>
          <w:rFonts w:ascii="Arial Narrow" w:hAnsi="Arial Narrow"/>
          <w:sz w:val="20"/>
          <w:szCs w:val="20"/>
        </w:rPr>
        <w:t>Riciclaggio: è punito sostituire, trasferire, compiere altre operazioni in modo da ostacolare l’identificazione della provenienza delittuosa di denaro, beni o altre utilità provenienti da delitto.</w:t>
      </w:r>
    </w:p>
    <w:p w14:paraId="5195D227" w14:textId="77777777" w:rsidR="001364F6" w:rsidRPr="000418D8" w:rsidRDefault="001364F6" w:rsidP="00865474">
      <w:pPr>
        <w:pStyle w:val="ListParagraph"/>
        <w:numPr>
          <w:ilvl w:val="0"/>
          <w:numId w:val="80"/>
        </w:numPr>
        <w:ind w:left="426" w:hanging="426"/>
        <w:rPr>
          <w:rFonts w:ascii="Arial Narrow" w:hAnsi="Arial Narrow"/>
          <w:sz w:val="20"/>
          <w:szCs w:val="20"/>
        </w:rPr>
      </w:pPr>
      <w:r w:rsidRPr="000418D8">
        <w:rPr>
          <w:rFonts w:ascii="Arial Narrow" w:hAnsi="Arial Narrow"/>
          <w:sz w:val="20"/>
          <w:szCs w:val="20"/>
        </w:rPr>
        <w:t>Impiego di denaro, beni o utilità di provenienza delittuosa: è punito impiegare in attività economiche o finanziarie denaro, beni o utilità di provenienza delittuosa.</w:t>
      </w:r>
    </w:p>
    <w:p w14:paraId="7BAC134E"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Per quanto riguarda l’elemento soggettivo:</w:t>
      </w:r>
    </w:p>
    <w:p w14:paraId="136DA22E" w14:textId="77777777" w:rsidR="001364F6" w:rsidRPr="000418D8" w:rsidRDefault="001364F6" w:rsidP="00865474">
      <w:pPr>
        <w:pStyle w:val="ListParagraph"/>
        <w:numPr>
          <w:ilvl w:val="0"/>
          <w:numId w:val="80"/>
        </w:numPr>
        <w:ind w:left="426" w:hanging="426"/>
        <w:rPr>
          <w:rFonts w:ascii="Arial Narrow" w:hAnsi="Arial Narrow"/>
          <w:sz w:val="20"/>
          <w:szCs w:val="20"/>
        </w:rPr>
      </w:pPr>
      <w:r w:rsidRPr="000418D8">
        <w:rPr>
          <w:rFonts w:ascii="Arial Narrow" w:hAnsi="Arial Narrow"/>
          <w:sz w:val="20"/>
          <w:szCs w:val="20"/>
        </w:rPr>
        <w:t>Ricettazione: è punita una condotta posta in essere al fine di procurare per sé o per altr</w:t>
      </w:r>
      <w:r w:rsidR="00195DA9" w:rsidRPr="000418D8">
        <w:rPr>
          <w:rFonts w:ascii="Arial Narrow" w:hAnsi="Arial Narrow"/>
          <w:sz w:val="20"/>
          <w:szCs w:val="20"/>
        </w:rPr>
        <w:t>i un profitto (dolo specifico).</w:t>
      </w:r>
    </w:p>
    <w:p w14:paraId="6FF38883" w14:textId="77777777" w:rsidR="001364F6" w:rsidRPr="000418D8" w:rsidRDefault="001364F6" w:rsidP="00865474">
      <w:pPr>
        <w:pStyle w:val="ListParagraph"/>
        <w:numPr>
          <w:ilvl w:val="0"/>
          <w:numId w:val="80"/>
        </w:numPr>
        <w:ind w:left="426" w:hanging="426"/>
        <w:rPr>
          <w:rFonts w:ascii="Arial Narrow" w:hAnsi="Arial Narrow"/>
          <w:sz w:val="20"/>
          <w:szCs w:val="20"/>
        </w:rPr>
      </w:pPr>
      <w:r w:rsidRPr="000418D8">
        <w:rPr>
          <w:rFonts w:ascii="Arial Narrow" w:hAnsi="Arial Narrow"/>
          <w:sz w:val="20"/>
          <w:szCs w:val="20"/>
        </w:rPr>
        <w:t>Riciclaggio: la fattispecie di reato è a dolo generico.</w:t>
      </w:r>
    </w:p>
    <w:p w14:paraId="6CC90691" w14:textId="77777777" w:rsidR="001364F6" w:rsidRPr="000418D8" w:rsidRDefault="001364F6" w:rsidP="00865474">
      <w:pPr>
        <w:pStyle w:val="ListParagraph"/>
        <w:numPr>
          <w:ilvl w:val="0"/>
          <w:numId w:val="80"/>
        </w:numPr>
        <w:ind w:left="426" w:hanging="426"/>
        <w:rPr>
          <w:rFonts w:ascii="Arial Narrow" w:hAnsi="Arial Narrow"/>
          <w:sz w:val="20"/>
          <w:szCs w:val="20"/>
        </w:rPr>
      </w:pPr>
      <w:r w:rsidRPr="000418D8">
        <w:rPr>
          <w:rFonts w:ascii="Arial Narrow" w:hAnsi="Arial Narrow"/>
          <w:sz w:val="20"/>
          <w:szCs w:val="20"/>
        </w:rPr>
        <w:t>Impiego di denaro, beni o utilità di provenienza delittuosa: la fattispecie di reato è a dolo generico.</w:t>
      </w:r>
    </w:p>
    <w:p w14:paraId="770DE7FA" w14:textId="77777777" w:rsidR="001364F6" w:rsidRPr="000418D8" w:rsidRDefault="001364F6">
      <w:pPr>
        <w:jc w:val="both"/>
        <w:rPr>
          <w:rFonts w:ascii="Arial Narrow" w:hAnsi="Arial Narrow"/>
          <w:sz w:val="20"/>
          <w:szCs w:val="20"/>
        </w:rPr>
      </w:pPr>
      <w:r w:rsidRPr="000418D8">
        <w:rPr>
          <w:rFonts w:ascii="Arial Narrow" w:hAnsi="Arial Narrow"/>
          <w:sz w:val="20"/>
          <w:szCs w:val="20"/>
        </w:rPr>
        <w:t xml:space="preserve">Tra queste tre ipotesi criminose, nell’ambito del diritto penale societario, il riciclaggio rappresenta sicuramente la fattispecie più rilevante e, dunque, il rischio più importante da considerare (nella legislazione statunitense si parla di “money laundering” ossia “lavaggio di denaro”) </w:t>
      </w:r>
    </w:p>
    <w:p w14:paraId="6B895309"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Tale normativa, in costante evoluzione, prevede limitazioni all'uso e al trasferimento del denaro contante, obblighi di identificazione dei clienti, di registrazione a carico degli intermediari finanziari e di denuncia delle operazioni sospette, oltre che regole operative per la prevenzione delle attività criminose (know your customer rule ed analisi quantitativa delle operazioni) in grado di orientare anche i contenuti del modello di compliance.</w:t>
      </w:r>
    </w:p>
    <w:p w14:paraId="0E436BCC" w14:textId="77777777" w:rsidR="001364F6" w:rsidRPr="000418D8" w:rsidRDefault="000A49AD" w:rsidP="00013517">
      <w:pPr>
        <w:jc w:val="both"/>
        <w:rPr>
          <w:rFonts w:ascii="Arial Narrow" w:hAnsi="Arial Narrow"/>
          <w:sz w:val="20"/>
          <w:szCs w:val="20"/>
        </w:rPr>
      </w:pPr>
      <w:r w:rsidRPr="000418D8">
        <w:rPr>
          <w:rFonts w:ascii="Arial Narrow" w:hAnsi="Arial Narrow"/>
          <w:sz w:val="20"/>
          <w:szCs w:val="20"/>
        </w:rPr>
        <w:t>Si evidenzia che nel 2013 è stato introdotto</w:t>
      </w:r>
      <w:r w:rsidR="001364F6" w:rsidRPr="000418D8">
        <w:rPr>
          <w:rFonts w:ascii="Arial Narrow" w:hAnsi="Arial Narrow"/>
          <w:sz w:val="20"/>
          <w:szCs w:val="20"/>
        </w:rPr>
        <w:t xml:space="preserve"> nell’ambito di applicazione del Decreto il reato di utilizzo indebito o alterazione di carte di credito o di pagamento, ovvero qualsiasi altro documento analogo che abiliti al prelievo di denaro contante o all'acquisto di beni o alla prestazione di servizi.</w:t>
      </w:r>
    </w:p>
    <w:p w14:paraId="4B8B1766" w14:textId="77777777" w:rsidR="001364F6" w:rsidRPr="000418D8" w:rsidRDefault="001364F6" w:rsidP="00013517">
      <w:pPr>
        <w:jc w:val="both"/>
        <w:rPr>
          <w:rFonts w:ascii="Arial Narrow" w:hAnsi="Arial Narrow"/>
          <w:sz w:val="20"/>
          <w:szCs w:val="20"/>
        </w:rPr>
      </w:pPr>
    </w:p>
    <w:p w14:paraId="320D76ED" w14:textId="77777777" w:rsidR="001364F6" w:rsidRPr="000418D8" w:rsidRDefault="001364F6" w:rsidP="00013517">
      <w:pPr>
        <w:jc w:val="both"/>
        <w:rPr>
          <w:rFonts w:ascii="Arial Narrow" w:hAnsi="Arial Narrow"/>
          <w:b/>
          <w:sz w:val="20"/>
          <w:szCs w:val="20"/>
        </w:rPr>
      </w:pPr>
      <w:r w:rsidRPr="000418D8">
        <w:rPr>
          <w:rFonts w:ascii="Arial Narrow" w:hAnsi="Arial Narrow"/>
          <w:b/>
          <w:sz w:val="20"/>
          <w:szCs w:val="20"/>
        </w:rPr>
        <w:t>Reato di auto-riciclaggio</w:t>
      </w:r>
    </w:p>
    <w:p w14:paraId="499837E4"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 xml:space="preserve">L’art. 3 della Legge 15 dicembre 2014 n. 186 “Disposizioni in materia di emersione e rientro di capitali detenuti all’estero nonché per il potenziamento della lotta all’evasione fiscale. Disposizioni in materia di auto-riciclaggio”, ha introdotto, inter alia, nell’ambito dell’ordinamento giuridico italiano il reato dell’auto-riciclaggio, </w:t>
      </w:r>
      <w:r w:rsidR="000A49AD" w:rsidRPr="000418D8">
        <w:rPr>
          <w:rFonts w:ascii="Arial Narrow" w:hAnsi="Arial Narrow"/>
          <w:sz w:val="20"/>
          <w:szCs w:val="20"/>
        </w:rPr>
        <w:t>che</w:t>
      </w:r>
      <w:r w:rsidRPr="000418D8">
        <w:rPr>
          <w:rFonts w:ascii="Arial Narrow" w:hAnsi="Arial Narrow"/>
          <w:sz w:val="20"/>
          <w:szCs w:val="20"/>
        </w:rPr>
        <w:t xml:space="preserve"> punisce “chiunque, avendo commesso o concorso a commettere un delitto non colposo, impiega, sostituisce, trasferisce in attività economiche, finanziarie, imprenditoriali o speculative, il denaro, i beni, o altre utilità provenienti dalla commissione di tale delitto, in modo da ostacolare concretamente l’identificazione della loro provenienza illecita”. </w:t>
      </w:r>
    </w:p>
    <w:p w14:paraId="6FA4FED7"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 xml:space="preserve">Il reato di autoriciclaggio si presenta come fattispecie plurioffensiva, capace di consolidare la lesione del patrimonio della vittima del reato presupposto e di ledere anche l’amministrazione della giustizia e l’economia pubblica nel suo insieme. Chi autoricicla con investimenti e acquisti di vario genere impedisce o rende più difficoltose le operazioni </w:t>
      </w:r>
      <w:r w:rsidRPr="000418D8">
        <w:rPr>
          <w:rFonts w:ascii="Arial Narrow" w:hAnsi="Arial Narrow"/>
          <w:sz w:val="20"/>
          <w:szCs w:val="20"/>
        </w:rPr>
        <w:lastRenderedPageBreak/>
        <w:t>di ristoro della vittima, inquina il credito e l’andamento dei prezzi e, in definitiva, tutto il sistema delle relazioni economiche.</w:t>
      </w:r>
    </w:p>
    <w:p w14:paraId="27D17638"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 xml:space="preserve">L’autoriciclaggio è un reato proprio, in quanto l’autore deve necessariamente essere colui che ha partecipato alla commissione del delitto non colposo, da cui è derivato il provento oggetto di reinvestimento. </w:t>
      </w:r>
    </w:p>
    <w:p w14:paraId="29B0FC6A"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Per quanto riguarda l’elemento materiale, la condotta tipica del reato si atteggia secondo tre diversi modelli fattuali: sostituzione, trasferimento ed impiego in attività economiche o finanziarie del denaro, dei beni o delle altre utilità, provenienti dalla commissione del delitto non colposo.</w:t>
      </w:r>
    </w:p>
    <w:p w14:paraId="05D03F96"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 xml:space="preserve">La determinazione delle condotte punibili viene circoscritta a quei comportamenti che, seppur non necessariamente artificiosi in sé (integrativi, cioè, degli artifici e raggiri, tipici della truffa), rendano obiettivamente difficoltosa l’identificazione della provenienza delittuosa del bene. </w:t>
      </w:r>
    </w:p>
    <w:p w14:paraId="2123FF23"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 xml:space="preserve">In particolare, nel concetto di sostituzione del denaro, dei beni o di altre utilità di provenienza delittuosa, rientrano tutte le attività dirette alla c.d. “ripulitura” del prodotto criminoso, separandolo da ogni possibile collegamento con il reato (la sostituzione, quindi, può essere realizzata nei modi più svariati, ad esempio mediante il cambio di denaro contante con altre banconote, il deposito in banca ed il successivo ritiro). </w:t>
      </w:r>
    </w:p>
    <w:p w14:paraId="7CFFAA8B" w14:textId="41E42A5B" w:rsidR="001364F6" w:rsidRPr="000418D8" w:rsidRDefault="001364F6" w:rsidP="00013517">
      <w:pPr>
        <w:jc w:val="both"/>
        <w:rPr>
          <w:rFonts w:ascii="Arial Narrow" w:hAnsi="Arial Narrow"/>
          <w:sz w:val="20"/>
          <w:szCs w:val="20"/>
        </w:rPr>
      </w:pPr>
      <w:r w:rsidRPr="000418D8">
        <w:rPr>
          <w:rFonts w:ascii="Arial Narrow" w:hAnsi="Arial Narrow"/>
          <w:sz w:val="20"/>
          <w:szCs w:val="20"/>
        </w:rPr>
        <w:t>Il trasferimento rappresenta, invece, una specificazione della sostituzione e riguarda tutte le condotte che implicano uno spostamento dei valori di provenienza delittuosa da un soggetto ad un altro o da un luogo all’altro, in modo da far perdere le tracce della titolarità, della provenienza e della effettiva destinazione.  Il trasferimento o la sostituzione dei proventi illeciti devono riguardare attività imprenditoriali finanziarie, economiche o speculative, così come previsto dal comma 4 dell’art. 648</w:t>
      </w:r>
      <w:r w:rsidR="00053A8B">
        <w:rPr>
          <w:rFonts w:ascii="Arial Narrow" w:hAnsi="Arial Narrow"/>
          <w:sz w:val="20"/>
          <w:szCs w:val="20"/>
        </w:rPr>
        <w:t>-</w:t>
      </w:r>
      <w:r w:rsidRPr="000418D8">
        <w:rPr>
          <w:rFonts w:ascii="Arial Narrow" w:hAnsi="Arial Narrow"/>
          <w:sz w:val="20"/>
          <w:szCs w:val="20"/>
        </w:rPr>
        <w:t xml:space="preserve">ter.1 c.p. In ogni caso il delitto non è punibile, qualora vi sia la destinazione </w:t>
      </w:r>
      <w:r w:rsidR="007A6E94" w:rsidRPr="000418D8">
        <w:rPr>
          <w:rFonts w:ascii="Arial Narrow" w:hAnsi="Arial Narrow"/>
          <w:sz w:val="20"/>
          <w:szCs w:val="20"/>
        </w:rPr>
        <w:t>all’</w:t>
      </w:r>
      <w:r w:rsidRPr="000418D8">
        <w:rPr>
          <w:rFonts w:ascii="Arial Narrow" w:hAnsi="Arial Narrow"/>
          <w:sz w:val="20"/>
          <w:szCs w:val="20"/>
        </w:rPr>
        <w:t>utilizzazione o al godimento personale del denaro, dei beni o delle altre utilità di provenienza illecita.</w:t>
      </w:r>
    </w:p>
    <w:p w14:paraId="773E859D"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L’elemento oggettivo del reato non sarà, quindi, integrato, qualora vi sia la destinazione all’utilizzazione o al godimento personale del denaro, dei beni o delle altre utilità di provenienza illecita.</w:t>
      </w:r>
    </w:p>
    <w:p w14:paraId="3498C043" w14:textId="77777777" w:rsidR="001364F6" w:rsidRPr="000418D8" w:rsidRDefault="001364F6" w:rsidP="00013517">
      <w:pPr>
        <w:jc w:val="both"/>
        <w:rPr>
          <w:rFonts w:ascii="Arial Narrow" w:hAnsi="Arial Narrow"/>
          <w:sz w:val="20"/>
          <w:szCs w:val="20"/>
        </w:rPr>
      </w:pPr>
      <w:r w:rsidRPr="000418D8">
        <w:rPr>
          <w:rFonts w:ascii="Arial Narrow" w:hAnsi="Arial Narrow"/>
          <w:sz w:val="20"/>
          <w:szCs w:val="20"/>
        </w:rPr>
        <w:t xml:space="preserve">Per quanto riguarda l’elemento soggettivo, </w:t>
      </w:r>
      <w:r w:rsidR="00195DA9" w:rsidRPr="000418D8">
        <w:rPr>
          <w:rFonts w:ascii="Arial Narrow" w:hAnsi="Arial Narrow"/>
          <w:sz w:val="20"/>
          <w:szCs w:val="20"/>
        </w:rPr>
        <w:t>il</w:t>
      </w:r>
      <w:r w:rsidRPr="000418D8">
        <w:rPr>
          <w:rFonts w:ascii="Arial Narrow" w:hAnsi="Arial Narrow"/>
          <w:sz w:val="20"/>
          <w:szCs w:val="20"/>
        </w:rPr>
        <w:t xml:space="preserve"> delitto è punibile a titolo di dolo generico, che consiste nella coscienza e v</w:t>
      </w:r>
      <w:r w:rsidR="005E7801" w:rsidRPr="000418D8">
        <w:rPr>
          <w:rFonts w:ascii="Arial Narrow" w:hAnsi="Arial Narrow"/>
          <w:sz w:val="20"/>
          <w:szCs w:val="20"/>
        </w:rPr>
        <w:t>olontarietà</w:t>
      </w:r>
      <w:r w:rsidRPr="000418D8">
        <w:rPr>
          <w:rFonts w:ascii="Arial Narrow" w:hAnsi="Arial Narrow"/>
          <w:sz w:val="20"/>
          <w:szCs w:val="20"/>
        </w:rPr>
        <w:t xml:space="preserve"> di effettuare la sostituzione, il trasferimento o altre operazioni riguardanti denaro, beni o altre utilità, unitamente alla consapevolezza della idoneità della condotta a creare ostacolo alla identificazione di tale provenienza.</w:t>
      </w:r>
    </w:p>
    <w:p w14:paraId="6314974A" w14:textId="77777777" w:rsidR="00A8626F" w:rsidRPr="000418D8" w:rsidRDefault="00A8626F" w:rsidP="00A8626F">
      <w:pPr>
        <w:jc w:val="both"/>
        <w:rPr>
          <w:rFonts w:ascii="Arial Narrow" w:hAnsi="Arial Narrow"/>
          <w:sz w:val="20"/>
          <w:szCs w:val="20"/>
        </w:rPr>
      </w:pPr>
      <w:r w:rsidRPr="000418D8">
        <w:rPr>
          <w:rFonts w:ascii="Arial Narrow" w:hAnsi="Arial Narrow"/>
          <w:sz w:val="20"/>
          <w:szCs w:val="20"/>
        </w:rPr>
        <w:t xml:space="preserve">Le principali categorie di reati presupposto del delitto di autoriciclaggio possono essere: </w:t>
      </w:r>
    </w:p>
    <w:p w14:paraId="27FCE0A1" w14:textId="77777777" w:rsidR="00A8626F" w:rsidRPr="000418D8" w:rsidRDefault="00A8626F" w:rsidP="00A8626F">
      <w:pPr>
        <w:jc w:val="both"/>
        <w:rPr>
          <w:rFonts w:ascii="Arial Narrow" w:hAnsi="Arial Narrow"/>
          <w:sz w:val="20"/>
          <w:szCs w:val="20"/>
        </w:rPr>
      </w:pPr>
      <w:r w:rsidRPr="000418D8">
        <w:rPr>
          <w:rFonts w:ascii="Arial Narrow" w:hAnsi="Arial Narrow"/>
          <w:sz w:val="20"/>
          <w:szCs w:val="20"/>
        </w:rPr>
        <w:t>-</w:t>
      </w:r>
      <w:r w:rsidRPr="000418D8">
        <w:rPr>
          <w:rFonts w:ascii="Arial Narrow" w:hAnsi="Arial Narrow"/>
          <w:sz w:val="20"/>
          <w:szCs w:val="20"/>
        </w:rPr>
        <w:tab/>
        <w:t xml:space="preserve">Reati tributari; </w:t>
      </w:r>
    </w:p>
    <w:p w14:paraId="2B4245CC" w14:textId="77777777" w:rsidR="00A8626F" w:rsidRPr="000418D8" w:rsidRDefault="00A8626F" w:rsidP="00A8626F">
      <w:pPr>
        <w:jc w:val="both"/>
        <w:rPr>
          <w:rFonts w:ascii="Arial Narrow" w:hAnsi="Arial Narrow"/>
          <w:sz w:val="20"/>
          <w:szCs w:val="20"/>
        </w:rPr>
      </w:pPr>
      <w:r w:rsidRPr="000418D8">
        <w:rPr>
          <w:rFonts w:ascii="Arial Narrow" w:hAnsi="Arial Narrow"/>
          <w:sz w:val="20"/>
          <w:szCs w:val="20"/>
        </w:rPr>
        <w:t>-</w:t>
      </w:r>
      <w:r w:rsidRPr="000418D8">
        <w:rPr>
          <w:rFonts w:ascii="Arial Narrow" w:hAnsi="Arial Narrow"/>
          <w:sz w:val="20"/>
          <w:szCs w:val="20"/>
        </w:rPr>
        <w:tab/>
        <w:t>Delitti contro il patrimonio (ad esempio usura, estorsione, furto, appropriazione indebita, rapina);</w:t>
      </w:r>
    </w:p>
    <w:p w14:paraId="287C7DA0" w14:textId="77777777" w:rsidR="00A8626F" w:rsidRPr="000418D8" w:rsidRDefault="00A8626F" w:rsidP="00A8626F">
      <w:pPr>
        <w:jc w:val="both"/>
        <w:rPr>
          <w:rFonts w:ascii="Arial Narrow" w:hAnsi="Arial Narrow"/>
          <w:sz w:val="20"/>
          <w:szCs w:val="20"/>
        </w:rPr>
      </w:pPr>
      <w:r w:rsidRPr="000418D8">
        <w:rPr>
          <w:rFonts w:ascii="Arial Narrow" w:hAnsi="Arial Narrow"/>
          <w:sz w:val="20"/>
          <w:szCs w:val="20"/>
        </w:rPr>
        <w:t>-</w:t>
      </w:r>
      <w:r w:rsidRPr="000418D8">
        <w:rPr>
          <w:rFonts w:ascii="Arial Narrow" w:hAnsi="Arial Narrow"/>
          <w:sz w:val="20"/>
          <w:szCs w:val="20"/>
        </w:rPr>
        <w:tab/>
        <w:t xml:space="preserve">Delitti contro la Pubblica Amministrazione; </w:t>
      </w:r>
    </w:p>
    <w:p w14:paraId="4AEC26C9" w14:textId="77777777" w:rsidR="00A8626F" w:rsidRPr="000418D8" w:rsidRDefault="00A8626F" w:rsidP="00A8626F">
      <w:pPr>
        <w:jc w:val="both"/>
        <w:rPr>
          <w:rFonts w:ascii="Arial Narrow" w:hAnsi="Arial Narrow"/>
          <w:sz w:val="20"/>
          <w:szCs w:val="20"/>
        </w:rPr>
      </w:pPr>
      <w:r w:rsidRPr="000418D8">
        <w:rPr>
          <w:rFonts w:ascii="Arial Narrow" w:hAnsi="Arial Narrow"/>
          <w:sz w:val="20"/>
          <w:szCs w:val="20"/>
        </w:rPr>
        <w:t>-</w:t>
      </w:r>
      <w:r w:rsidRPr="000418D8">
        <w:rPr>
          <w:rFonts w:ascii="Arial Narrow" w:hAnsi="Arial Narrow"/>
          <w:sz w:val="20"/>
          <w:szCs w:val="20"/>
        </w:rPr>
        <w:tab/>
        <w:t>Delitti contro l’amministrazione della giustizia;</w:t>
      </w:r>
    </w:p>
    <w:p w14:paraId="6098C7AE" w14:textId="77777777" w:rsidR="00A8626F" w:rsidRPr="000418D8" w:rsidRDefault="00A8626F" w:rsidP="00A8626F">
      <w:pPr>
        <w:jc w:val="both"/>
        <w:rPr>
          <w:rFonts w:ascii="Arial Narrow" w:hAnsi="Arial Narrow"/>
          <w:sz w:val="20"/>
          <w:szCs w:val="20"/>
        </w:rPr>
      </w:pPr>
      <w:r w:rsidRPr="000418D8">
        <w:rPr>
          <w:rFonts w:ascii="Arial Narrow" w:hAnsi="Arial Narrow"/>
          <w:sz w:val="20"/>
          <w:szCs w:val="20"/>
        </w:rPr>
        <w:t>-</w:t>
      </w:r>
      <w:r w:rsidRPr="000418D8">
        <w:rPr>
          <w:rFonts w:ascii="Arial Narrow" w:hAnsi="Arial Narrow"/>
          <w:sz w:val="20"/>
          <w:szCs w:val="20"/>
        </w:rPr>
        <w:tab/>
        <w:t>Delitti di criminalità organizzata.</w:t>
      </w:r>
    </w:p>
    <w:p w14:paraId="6031562B" w14:textId="77777777" w:rsidR="00167591" w:rsidRPr="000418D8" w:rsidRDefault="00167591" w:rsidP="00A8626F">
      <w:pPr>
        <w:jc w:val="both"/>
        <w:rPr>
          <w:rFonts w:ascii="Arial Narrow" w:hAnsi="Arial Narrow"/>
          <w:sz w:val="20"/>
          <w:szCs w:val="20"/>
        </w:rPr>
      </w:pPr>
    </w:p>
    <w:p w14:paraId="5FC3A867" w14:textId="77777777" w:rsidR="00A8626F" w:rsidRPr="000418D8" w:rsidRDefault="00A8626F" w:rsidP="00A8626F">
      <w:pPr>
        <w:jc w:val="both"/>
        <w:rPr>
          <w:rFonts w:ascii="Arial Narrow" w:hAnsi="Arial Narrow"/>
          <w:sz w:val="20"/>
          <w:szCs w:val="20"/>
        </w:rPr>
      </w:pPr>
      <w:r w:rsidRPr="000418D8">
        <w:rPr>
          <w:rFonts w:ascii="Arial Narrow" w:hAnsi="Arial Narrow"/>
          <w:sz w:val="20"/>
          <w:szCs w:val="20"/>
        </w:rPr>
        <w:t>Pertanto, per effetto del reato in esame, reato presupposto può anche essere un delitto non ricompreso nell’ambito di applicazione del D.Lgs. 231/2001.</w:t>
      </w:r>
    </w:p>
    <w:p w14:paraId="70207020" w14:textId="77777777" w:rsidR="000A49AD" w:rsidRPr="000418D8" w:rsidRDefault="000A49AD" w:rsidP="00013517">
      <w:pPr>
        <w:jc w:val="both"/>
        <w:rPr>
          <w:rFonts w:ascii="Arial Narrow" w:hAnsi="Arial Narrow"/>
          <w:sz w:val="20"/>
          <w:szCs w:val="20"/>
        </w:rPr>
      </w:pPr>
    </w:p>
    <w:p w14:paraId="277A6D5E" w14:textId="77777777" w:rsidR="009E30E2" w:rsidRPr="000418D8" w:rsidRDefault="009E30E2" w:rsidP="00865474">
      <w:pPr>
        <w:pStyle w:val="Titolo1partespeciale"/>
        <w:numPr>
          <w:ilvl w:val="0"/>
          <w:numId w:val="49"/>
        </w:numPr>
        <w:rPr>
          <w:rFonts w:ascii="Arial Narrow" w:hAnsi="Arial Narrow"/>
          <w:sz w:val="20"/>
          <w:szCs w:val="20"/>
        </w:rPr>
      </w:pPr>
      <w:bookmarkStart w:id="362" w:name="_Toc481678488"/>
      <w:bookmarkStart w:id="363" w:name="_Toc481678589"/>
      <w:bookmarkStart w:id="364" w:name="_Toc67502245"/>
      <w:bookmarkEnd w:id="362"/>
      <w:bookmarkEnd w:id="363"/>
      <w:r w:rsidRPr="000418D8">
        <w:rPr>
          <w:rFonts w:ascii="Arial Narrow" w:hAnsi="Arial Narrow"/>
          <w:sz w:val="20"/>
          <w:szCs w:val="20"/>
        </w:rPr>
        <w:t>Le Attività Sensibili e i protocolli da adottare</w:t>
      </w:r>
      <w:bookmarkEnd w:id="364"/>
    </w:p>
    <w:p w14:paraId="1EC27ECD" w14:textId="14005121" w:rsidR="009E30E2" w:rsidRPr="000418D8" w:rsidRDefault="009E30E2" w:rsidP="00FE3053">
      <w:pPr>
        <w:pStyle w:val="BodyTextIndent"/>
        <w:spacing w:line="240" w:lineRule="auto"/>
        <w:ind w:left="0"/>
        <w:rPr>
          <w:rFonts w:ascii="Arial Narrow" w:hAnsi="Arial Narrow"/>
          <w:sz w:val="20"/>
        </w:rPr>
      </w:pPr>
      <w:bookmarkStart w:id="365" w:name="_Toc328871540"/>
      <w:bookmarkEnd w:id="359"/>
      <w:bookmarkEnd w:id="360"/>
      <w:bookmarkEnd w:id="361"/>
      <w:bookmarkEnd w:id="365"/>
      <w:r w:rsidRPr="000418D8">
        <w:rPr>
          <w:rFonts w:ascii="Arial Narrow" w:hAnsi="Arial Narrow"/>
          <w:sz w:val="20"/>
        </w:rPr>
        <w:t xml:space="preserve">L’analisi dei processi aziendali di </w:t>
      </w:r>
      <w:r w:rsidR="0034679F">
        <w:rPr>
          <w:rFonts w:ascii="Arial Narrow" w:hAnsi="Arial Narrow"/>
          <w:sz w:val="20"/>
        </w:rPr>
        <w:t>Tosca</w:t>
      </w:r>
      <w:r w:rsidRPr="000418D8">
        <w:rPr>
          <w:rFonts w:ascii="Arial Narrow" w:hAnsi="Arial Narrow"/>
          <w:sz w:val="20"/>
        </w:rPr>
        <w:t xml:space="preserve"> ha consentito di individuare le attività nel cui ambito potrebbero astrattamente realizzarsi le fattispecie di reato richiamate. </w:t>
      </w:r>
    </w:p>
    <w:p w14:paraId="2687352C" w14:textId="77777777" w:rsidR="00167591" w:rsidRPr="000418D8" w:rsidRDefault="00167591" w:rsidP="00167591">
      <w:pPr>
        <w:jc w:val="both"/>
        <w:rPr>
          <w:rFonts w:ascii="Arial Narrow" w:hAnsi="Arial Narrow"/>
          <w:bCs/>
          <w:iCs/>
          <w:sz w:val="20"/>
          <w:szCs w:val="20"/>
        </w:rPr>
      </w:pPr>
      <w:r w:rsidRPr="000418D8">
        <w:rPr>
          <w:rFonts w:ascii="Arial Narrow" w:hAnsi="Arial Narrow"/>
          <w:sz w:val="20"/>
          <w:szCs w:val="20"/>
        </w:rPr>
        <w:t>Per quanto riguarda i</w:t>
      </w:r>
      <w:r w:rsidRPr="000418D8">
        <w:rPr>
          <w:rFonts w:ascii="Arial Narrow" w:hAnsi="Arial Narrow"/>
          <w:b/>
          <w:sz w:val="20"/>
          <w:szCs w:val="20"/>
        </w:rPr>
        <w:t xml:space="preserve"> Processi strumentali</w:t>
      </w:r>
      <w:r w:rsidRPr="000418D8">
        <w:rPr>
          <w:rFonts w:ascii="Arial Narrow" w:hAnsi="Arial Narrow"/>
          <w:bCs/>
          <w:iCs/>
          <w:sz w:val="20"/>
          <w:szCs w:val="20"/>
        </w:rPr>
        <w:t xml:space="preserve"> relativi alla commissione del reato di cui alla presente sezione, essi sono i seguenti:</w:t>
      </w:r>
    </w:p>
    <w:p w14:paraId="2C0FA364" w14:textId="77777777" w:rsidR="00167591" w:rsidRPr="000418D8" w:rsidRDefault="00167591" w:rsidP="00D97677">
      <w:pPr>
        <w:pStyle w:val="ListParagraph"/>
        <w:numPr>
          <w:ilvl w:val="0"/>
          <w:numId w:val="24"/>
        </w:numPr>
        <w:rPr>
          <w:rFonts w:ascii="Arial Narrow" w:hAnsi="Arial Narrow"/>
          <w:sz w:val="20"/>
          <w:szCs w:val="20"/>
        </w:rPr>
      </w:pPr>
      <w:r w:rsidRPr="000418D8">
        <w:rPr>
          <w:rFonts w:ascii="Arial Narrow" w:hAnsi="Arial Narrow"/>
          <w:sz w:val="20"/>
          <w:szCs w:val="20"/>
        </w:rPr>
        <w:t>Acquisto di beni e servizi;</w:t>
      </w:r>
    </w:p>
    <w:p w14:paraId="6EFBF4F6" w14:textId="77777777" w:rsidR="00167591" w:rsidRPr="000418D8" w:rsidRDefault="00167591" w:rsidP="00D97677">
      <w:pPr>
        <w:pStyle w:val="ListParagraph"/>
        <w:numPr>
          <w:ilvl w:val="0"/>
          <w:numId w:val="24"/>
        </w:numPr>
        <w:rPr>
          <w:rFonts w:ascii="Arial Narrow" w:hAnsi="Arial Narrow"/>
          <w:sz w:val="20"/>
          <w:szCs w:val="20"/>
        </w:rPr>
      </w:pPr>
      <w:r w:rsidRPr="000418D8">
        <w:rPr>
          <w:rFonts w:ascii="Arial Narrow" w:hAnsi="Arial Narrow"/>
          <w:sz w:val="20"/>
          <w:szCs w:val="20"/>
        </w:rPr>
        <w:t>Gestione flussi monetari e finanziari.</w:t>
      </w:r>
    </w:p>
    <w:p w14:paraId="52F18610" w14:textId="77777777" w:rsidR="00167591" w:rsidRPr="000418D8" w:rsidRDefault="00167591" w:rsidP="00167591">
      <w:pPr>
        <w:jc w:val="both"/>
        <w:rPr>
          <w:rFonts w:ascii="Arial Narrow" w:hAnsi="Arial Narrow"/>
          <w:sz w:val="20"/>
          <w:szCs w:val="20"/>
        </w:rPr>
      </w:pPr>
    </w:p>
    <w:p w14:paraId="16B10807" w14:textId="27AB8C41" w:rsidR="00167591" w:rsidRPr="000418D8" w:rsidRDefault="00167591" w:rsidP="00167591">
      <w:pPr>
        <w:jc w:val="both"/>
        <w:rPr>
          <w:rFonts w:ascii="Arial Narrow" w:hAnsi="Arial Narrow"/>
          <w:sz w:val="20"/>
          <w:szCs w:val="20"/>
        </w:rPr>
      </w:pPr>
      <w:r w:rsidRPr="000418D8">
        <w:rPr>
          <w:rFonts w:ascii="Arial Narrow" w:hAnsi="Arial Narrow"/>
          <w:sz w:val="20"/>
          <w:szCs w:val="20"/>
        </w:rPr>
        <w:t>Per l’individuazione dei protocolli di controllo da adottare si rinv</w:t>
      </w:r>
      <w:r w:rsidR="008354AE" w:rsidRPr="000418D8">
        <w:rPr>
          <w:rFonts w:ascii="Arial Narrow" w:hAnsi="Arial Narrow"/>
          <w:sz w:val="20"/>
          <w:szCs w:val="20"/>
        </w:rPr>
        <w:t xml:space="preserve">ia all’apposita Parte Speciale </w:t>
      </w:r>
      <w:r w:rsidR="009B540C">
        <w:rPr>
          <w:rFonts w:ascii="Arial Narrow" w:hAnsi="Arial Narrow"/>
          <w:sz w:val="20"/>
          <w:szCs w:val="20"/>
        </w:rPr>
        <w:t>L</w:t>
      </w:r>
      <w:r w:rsidRPr="000418D8">
        <w:rPr>
          <w:rFonts w:ascii="Arial Narrow" w:hAnsi="Arial Narrow"/>
          <w:sz w:val="20"/>
          <w:szCs w:val="20"/>
        </w:rPr>
        <w:t xml:space="preserve">. </w:t>
      </w:r>
    </w:p>
    <w:p w14:paraId="208DC3D2" w14:textId="77777777" w:rsidR="00167591" w:rsidRPr="000418D8" w:rsidRDefault="00167591" w:rsidP="00FE3053">
      <w:pPr>
        <w:pStyle w:val="BodyTextIndent"/>
        <w:spacing w:line="240" w:lineRule="auto"/>
        <w:ind w:left="0"/>
        <w:rPr>
          <w:rFonts w:ascii="Arial Narrow" w:hAnsi="Arial Narrow"/>
          <w:sz w:val="20"/>
        </w:rPr>
      </w:pPr>
    </w:p>
    <w:p w14:paraId="799E0981" w14:textId="77777777" w:rsidR="009E30E2" w:rsidRPr="000418D8" w:rsidRDefault="009E30E2" w:rsidP="00FE3053">
      <w:pPr>
        <w:pStyle w:val="BodyTextIndent"/>
        <w:spacing w:line="240" w:lineRule="auto"/>
        <w:ind w:left="0"/>
        <w:rPr>
          <w:rFonts w:ascii="Arial Narrow" w:hAnsi="Arial Narrow"/>
          <w:sz w:val="20"/>
        </w:rPr>
      </w:pPr>
      <w:r w:rsidRPr="000418D8">
        <w:rPr>
          <w:rFonts w:ascii="Arial Narrow" w:hAnsi="Arial Narrow"/>
          <w:sz w:val="20"/>
        </w:rPr>
        <w:t>Qui di seguito sono elencati: i) le Attività Sensibili; ii) le funzioni/unità organizzative coinvolte; iii) i reati potenzialmente commettibili; iv) i protocolli specifici da adottare.</w:t>
      </w:r>
    </w:p>
    <w:p w14:paraId="6F7956A6" w14:textId="77777777" w:rsidR="00320F1E" w:rsidRDefault="00320F1E" w:rsidP="00320F1E">
      <w:pPr>
        <w:tabs>
          <w:tab w:val="left" w:pos="1517"/>
        </w:tabs>
        <w:spacing w:line="300" w:lineRule="exact"/>
        <w:rPr>
          <w:rFonts w:ascii="Arial Narrow" w:hAnsi="Arial Narrow"/>
          <w:sz w:val="20"/>
          <w:szCs w:val="20"/>
        </w:rPr>
      </w:pPr>
      <w:r>
        <w:rPr>
          <w:rFonts w:ascii="Arial Narrow" w:hAnsi="Arial Narrow"/>
          <w:sz w:val="20"/>
          <w:szCs w:val="20"/>
        </w:rPr>
        <w:tab/>
      </w:r>
    </w:p>
    <w:tbl>
      <w:tblPr>
        <w:tblStyle w:val="TableGrid"/>
        <w:tblW w:w="8500" w:type="dxa"/>
        <w:tblLook w:val="04A0" w:firstRow="1" w:lastRow="0" w:firstColumn="1" w:lastColumn="0" w:noHBand="0" w:noVBand="1"/>
      </w:tblPr>
      <w:tblGrid>
        <w:gridCol w:w="8500"/>
      </w:tblGrid>
      <w:tr w:rsidR="00320F1E" w:rsidRPr="007A513B" w14:paraId="2D72C576" w14:textId="77777777" w:rsidTr="00496223">
        <w:tc>
          <w:tcPr>
            <w:tcW w:w="8500" w:type="dxa"/>
          </w:tcPr>
          <w:p w14:paraId="1CFE106C" w14:textId="77777777" w:rsidR="00320F1E" w:rsidRPr="007A513B" w:rsidRDefault="00320F1E" w:rsidP="00496223">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7A513B">
              <w:rPr>
                <w:rFonts w:ascii="Arial Narrow" w:hAnsi="Arial Narrow"/>
                <w:b/>
                <w:bCs/>
                <w:i/>
                <w:iCs/>
                <w:sz w:val="20"/>
                <w:szCs w:val="20"/>
              </w:rPr>
              <w:t xml:space="preserve">Gestione degli investimenti: </w:t>
            </w:r>
            <w:r w:rsidRPr="007A513B">
              <w:rPr>
                <w:rFonts w:ascii="Arial Narrow" w:hAnsi="Arial Narrow"/>
                <w:bCs/>
                <w:iCs/>
                <w:sz w:val="20"/>
                <w:szCs w:val="20"/>
              </w:rPr>
              <w:t>si tratta di attività relative alla gestione degli investimenti effettuati dalla Società.</w:t>
            </w:r>
          </w:p>
          <w:p w14:paraId="59C8CB49" w14:textId="50672062" w:rsidR="00320F1E" w:rsidRDefault="00320F1E" w:rsidP="00496223">
            <w:pPr>
              <w:pStyle w:val="ListContinue"/>
              <w:tabs>
                <w:tab w:val="left" w:pos="1134"/>
              </w:tabs>
              <w:overflowPunct w:val="0"/>
              <w:autoSpaceDE w:val="0"/>
              <w:autoSpaceDN w:val="0"/>
              <w:adjustRightInd w:val="0"/>
              <w:spacing w:after="0"/>
              <w:ind w:left="0"/>
              <w:jc w:val="both"/>
              <w:outlineLvl w:val="4"/>
              <w:rPr>
                <w:rFonts w:ascii="Arial Narrow" w:hAnsi="Arial Narrow"/>
                <w:b/>
                <w:bCs/>
                <w:i/>
                <w:iCs/>
                <w:sz w:val="20"/>
                <w:szCs w:val="20"/>
              </w:rPr>
            </w:pPr>
          </w:p>
          <w:p w14:paraId="1F522266" w14:textId="77777777" w:rsidR="00320F1E" w:rsidRPr="007A513B" w:rsidRDefault="00320F1E" w:rsidP="00496223">
            <w:pPr>
              <w:pStyle w:val="ListContinue"/>
              <w:tabs>
                <w:tab w:val="left" w:pos="1134"/>
              </w:tabs>
              <w:overflowPunct w:val="0"/>
              <w:autoSpaceDE w:val="0"/>
              <w:autoSpaceDN w:val="0"/>
              <w:adjustRightInd w:val="0"/>
              <w:spacing w:after="0"/>
              <w:ind w:left="0"/>
              <w:jc w:val="both"/>
              <w:outlineLvl w:val="4"/>
              <w:rPr>
                <w:rFonts w:ascii="Arial Narrow" w:hAnsi="Arial Narrow"/>
                <w:b/>
                <w:bCs/>
                <w:i/>
                <w:iCs/>
                <w:sz w:val="20"/>
                <w:szCs w:val="20"/>
              </w:rPr>
            </w:pPr>
          </w:p>
          <w:p w14:paraId="072B9760" w14:textId="77777777" w:rsidR="00320F1E" w:rsidRPr="007A513B" w:rsidRDefault="00320F1E" w:rsidP="00320F1E">
            <w:pPr>
              <w:pStyle w:val="ListParagraph"/>
              <w:numPr>
                <w:ilvl w:val="0"/>
                <w:numId w:val="68"/>
              </w:numPr>
              <w:ind w:left="313"/>
              <w:rPr>
                <w:rFonts w:ascii="Arial Narrow" w:hAnsi="Arial Narrow"/>
                <w:sz w:val="20"/>
                <w:szCs w:val="20"/>
              </w:rPr>
            </w:pPr>
            <w:r w:rsidRPr="007A513B">
              <w:rPr>
                <w:rFonts w:ascii="Arial Narrow" w:hAnsi="Arial Narrow"/>
                <w:b/>
                <w:sz w:val="20"/>
                <w:szCs w:val="20"/>
                <w:u w:val="single"/>
              </w:rPr>
              <w:lastRenderedPageBreak/>
              <w:t>Principali Soggetti, Funzioni e Unità Organizzative coinvolte:</w:t>
            </w:r>
            <w:r w:rsidRPr="007A513B">
              <w:rPr>
                <w:rFonts w:ascii="Arial Narrow" w:hAnsi="Arial Narrow"/>
                <w:b/>
                <w:sz w:val="20"/>
                <w:szCs w:val="20"/>
              </w:rPr>
              <w:t xml:space="preserve"> </w:t>
            </w:r>
          </w:p>
          <w:p w14:paraId="2E5AE7E9" w14:textId="2A74AC34" w:rsidR="00320F1E" w:rsidRPr="00320F1E" w:rsidRDefault="00320F1E" w:rsidP="00496223">
            <w:pPr>
              <w:ind w:left="313" w:firstLine="12"/>
              <w:jc w:val="both"/>
              <w:rPr>
                <w:rFonts w:ascii="Arial Narrow" w:hAnsi="Arial Narrow"/>
                <w:sz w:val="20"/>
                <w:szCs w:val="20"/>
                <w:lang w:val="en-US"/>
              </w:rPr>
            </w:pPr>
            <w:r w:rsidRPr="00320F1E">
              <w:rPr>
                <w:rFonts w:ascii="Arial Narrow" w:hAnsi="Arial Narrow"/>
                <w:sz w:val="20"/>
                <w:szCs w:val="20"/>
                <w:lang w:val="en-US"/>
              </w:rPr>
              <w:t>Managing Director, Finance Director, O</w:t>
            </w:r>
            <w:r>
              <w:rPr>
                <w:rFonts w:ascii="Arial Narrow" w:hAnsi="Arial Narrow"/>
                <w:sz w:val="20"/>
                <w:szCs w:val="20"/>
                <w:lang w:val="en-US"/>
              </w:rPr>
              <w:t xml:space="preserve">perations Manager. </w:t>
            </w:r>
          </w:p>
          <w:p w14:paraId="707FABA9" w14:textId="77777777" w:rsidR="00320F1E" w:rsidRPr="00320F1E" w:rsidRDefault="00320F1E" w:rsidP="00496223">
            <w:pPr>
              <w:pStyle w:val="ListContinue"/>
              <w:tabs>
                <w:tab w:val="left" w:pos="774"/>
              </w:tabs>
              <w:overflowPunct w:val="0"/>
              <w:autoSpaceDE w:val="0"/>
              <w:autoSpaceDN w:val="0"/>
              <w:adjustRightInd w:val="0"/>
              <w:spacing w:after="0"/>
              <w:ind w:left="454"/>
              <w:jc w:val="both"/>
              <w:textAlignment w:val="baseline"/>
              <w:rPr>
                <w:rFonts w:ascii="Arial Narrow" w:hAnsi="Arial Narrow"/>
                <w:bCs/>
                <w:iCs/>
                <w:sz w:val="20"/>
                <w:szCs w:val="20"/>
                <w:lang w:val="en-US"/>
              </w:rPr>
            </w:pPr>
          </w:p>
          <w:p w14:paraId="6CE96050" w14:textId="77777777" w:rsidR="00320F1E" w:rsidRPr="007A513B" w:rsidRDefault="00320F1E" w:rsidP="00320F1E">
            <w:pPr>
              <w:pStyle w:val="ListParagraph"/>
              <w:numPr>
                <w:ilvl w:val="0"/>
                <w:numId w:val="68"/>
              </w:numPr>
              <w:ind w:left="313"/>
              <w:rPr>
                <w:rFonts w:ascii="Arial Narrow" w:hAnsi="Arial Narrow"/>
                <w:sz w:val="20"/>
                <w:szCs w:val="20"/>
              </w:rPr>
            </w:pPr>
            <w:r w:rsidRPr="007A513B">
              <w:rPr>
                <w:rFonts w:ascii="Arial Narrow" w:hAnsi="Arial Narrow"/>
                <w:b/>
                <w:bCs/>
                <w:iCs/>
                <w:sz w:val="20"/>
                <w:szCs w:val="20"/>
                <w:u w:val="single"/>
              </w:rPr>
              <w:t>Reati ipotizzabili:</w:t>
            </w:r>
          </w:p>
          <w:p w14:paraId="5020C8E2" w14:textId="77777777" w:rsidR="00320F1E" w:rsidRPr="007A513B" w:rsidRDefault="00320F1E" w:rsidP="00320F1E">
            <w:pPr>
              <w:pStyle w:val="ListContinue"/>
              <w:numPr>
                <w:ilvl w:val="0"/>
                <w:numId w:val="63"/>
              </w:numPr>
              <w:tabs>
                <w:tab w:val="left" w:pos="774"/>
              </w:tabs>
              <w:spacing w:after="0"/>
              <w:ind w:left="313"/>
              <w:jc w:val="both"/>
              <w:rPr>
                <w:rFonts w:ascii="Arial Narrow" w:hAnsi="Arial Narrow"/>
                <w:sz w:val="20"/>
                <w:szCs w:val="20"/>
              </w:rPr>
            </w:pPr>
            <w:r w:rsidRPr="007A513B">
              <w:rPr>
                <w:rFonts w:ascii="Arial Narrow" w:hAnsi="Arial Narrow"/>
                <w:sz w:val="20"/>
                <w:szCs w:val="20"/>
              </w:rPr>
              <w:t>Riciclaggio (art. 648-bis c.p.)</w:t>
            </w:r>
          </w:p>
          <w:p w14:paraId="14C76EA1" w14:textId="77777777" w:rsidR="00320F1E" w:rsidRPr="007A513B" w:rsidRDefault="00320F1E" w:rsidP="00320F1E">
            <w:pPr>
              <w:pStyle w:val="ListContinue"/>
              <w:numPr>
                <w:ilvl w:val="0"/>
                <w:numId w:val="63"/>
              </w:numPr>
              <w:tabs>
                <w:tab w:val="left" w:pos="774"/>
              </w:tabs>
              <w:spacing w:after="0"/>
              <w:ind w:left="313"/>
              <w:jc w:val="both"/>
              <w:rPr>
                <w:rFonts w:ascii="Arial Narrow" w:hAnsi="Arial Narrow"/>
                <w:sz w:val="20"/>
                <w:szCs w:val="20"/>
              </w:rPr>
            </w:pPr>
            <w:r w:rsidRPr="007A513B">
              <w:rPr>
                <w:rFonts w:ascii="Arial Narrow" w:hAnsi="Arial Narrow"/>
                <w:sz w:val="20"/>
                <w:szCs w:val="20"/>
              </w:rPr>
              <w:t>Impiego di denaro, beni o utilità di provenienza illecita (art. 648-ter c.p.)</w:t>
            </w:r>
          </w:p>
          <w:p w14:paraId="41EBD8E0" w14:textId="77777777" w:rsidR="00320F1E" w:rsidRPr="007A513B" w:rsidRDefault="00320F1E" w:rsidP="00320F1E">
            <w:pPr>
              <w:pStyle w:val="ListContinue"/>
              <w:numPr>
                <w:ilvl w:val="0"/>
                <w:numId w:val="63"/>
              </w:numPr>
              <w:tabs>
                <w:tab w:val="left" w:pos="774"/>
              </w:tabs>
              <w:spacing w:after="0"/>
              <w:ind w:left="313"/>
              <w:jc w:val="both"/>
              <w:rPr>
                <w:rFonts w:ascii="Arial Narrow" w:hAnsi="Arial Narrow"/>
                <w:sz w:val="20"/>
                <w:szCs w:val="20"/>
              </w:rPr>
            </w:pPr>
            <w:r w:rsidRPr="007A513B">
              <w:rPr>
                <w:rFonts w:ascii="Arial Narrow" w:hAnsi="Arial Narrow"/>
                <w:sz w:val="20"/>
                <w:szCs w:val="20"/>
              </w:rPr>
              <w:t>Autoriciclaggio (art. 648 ter 1, c.p.)</w:t>
            </w:r>
          </w:p>
          <w:p w14:paraId="0FEBE0AB" w14:textId="77777777" w:rsidR="00320F1E" w:rsidRPr="007A513B" w:rsidRDefault="00320F1E" w:rsidP="00496223">
            <w:pPr>
              <w:pStyle w:val="ListContinue"/>
              <w:tabs>
                <w:tab w:val="left" w:pos="774"/>
              </w:tabs>
              <w:spacing w:after="0"/>
              <w:ind w:left="313"/>
              <w:jc w:val="both"/>
              <w:rPr>
                <w:rFonts w:ascii="Arial Narrow" w:hAnsi="Arial Narrow"/>
                <w:sz w:val="20"/>
                <w:szCs w:val="20"/>
              </w:rPr>
            </w:pPr>
          </w:p>
          <w:p w14:paraId="6716CB0C" w14:textId="77777777" w:rsidR="00320F1E" w:rsidRPr="007A513B" w:rsidRDefault="00320F1E" w:rsidP="00320F1E">
            <w:pPr>
              <w:pStyle w:val="ListParagraph"/>
              <w:numPr>
                <w:ilvl w:val="0"/>
                <w:numId w:val="68"/>
              </w:numPr>
              <w:ind w:left="313"/>
              <w:rPr>
                <w:rFonts w:ascii="Arial Narrow" w:hAnsi="Arial Narrow"/>
                <w:b/>
                <w:bCs/>
                <w:iCs/>
                <w:sz w:val="20"/>
                <w:szCs w:val="20"/>
                <w:u w:val="single"/>
              </w:rPr>
            </w:pPr>
            <w:r w:rsidRPr="007A513B">
              <w:rPr>
                <w:rFonts w:ascii="Arial Narrow" w:hAnsi="Arial Narrow"/>
                <w:b/>
                <w:bCs/>
                <w:iCs/>
                <w:sz w:val="20"/>
                <w:szCs w:val="20"/>
                <w:u w:val="single"/>
              </w:rPr>
              <w:t>Protocolli</w:t>
            </w:r>
          </w:p>
          <w:p w14:paraId="70787DC6" w14:textId="77777777" w:rsidR="00320F1E" w:rsidRPr="007A513B" w:rsidRDefault="00320F1E" w:rsidP="00496223">
            <w:pPr>
              <w:pStyle w:val="Rientro1"/>
              <w:keepNext/>
              <w:tabs>
                <w:tab w:val="left" w:pos="1134"/>
              </w:tabs>
              <w:overflowPunct w:val="0"/>
              <w:autoSpaceDE w:val="0"/>
              <w:autoSpaceDN w:val="0"/>
              <w:adjustRightInd w:val="0"/>
              <w:spacing w:after="0" w:line="240" w:lineRule="auto"/>
              <w:ind w:left="0" w:firstLine="0"/>
              <w:jc w:val="left"/>
              <w:outlineLvl w:val="4"/>
              <w:rPr>
                <w:rFonts w:ascii="Arial Narrow" w:eastAsiaTheme="majorEastAsia" w:hAnsi="Arial Narrow" w:cstheme="majorBidi"/>
                <w:i/>
                <w:iCs/>
              </w:rPr>
            </w:pPr>
            <w:r w:rsidRPr="007A513B">
              <w:rPr>
                <w:rFonts w:ascii="Arial Narrow" w:hAnsi="Arial Narrow"/>
              </w:rPr>
              <w:t>Con riferimento a tale area sensibile è necessario seguire tali protocolli:</w:t>
            </w:r>
          </w:p>
          <w:p w14:paraId="597DFCC7" w14:textId="77777777" w:rsidR="00320F1E" w:rsidRPr="007A513B" w:rsidRDefault="00320F1E" w:rsidP="00320F1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7A513B">
              <w:rPr>
                <w:rFonts w:ascii="Arial Narrow" w:hAnsi="Arial Narrow"/>
                <w:sz w:val="20"/>
                <w:szCs w:val="20"/>
              </w:rPr>
              <w:t xml:space="preserve">definire con chiarezza ruoli e compiti delle Funzioni/Unità organizzative responsabili della gestione delle varie fasi del processo sensibile; </w:t>
            </w:r>
          </w:p>
          <w:p w14:paraId="51575534" w14:textId="77777777" w:rsidR="00320F1E" w:rsidRPr="007A513B" w:rsidRDefault="00320F1E" w:rsidP="00320F1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7A513B">
              <w:rPr>
                <w:rFonts w:ascii="Arial Narrow" w:hAnsi="Arial Narrow"/>
                <w:sz w:val="20"/>
                <w:szCs w:val="20"/>
              </w:rPr>
              <w:t xml:space="preserve">garantire la tracciabilità del processo decisionale, mediante la predisposizione e l’archiviazione della relativa documentazione di supporto; </w:t>
            </w:r>
          </w:p>
          <w:p w14:paraId="1E6C8FD9" w14:textId="77777777" w:rsidR="00320F1E" w:rsidRPr="007A513B" w:rsidRDefault="00320F1E" w:rsidP="00320F1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7A513B">
              <w:rPr>
                <w:rFonts w:ascii="Arial Narrow" w:hAnsi="Arial Narrow"/>
                <w:sz w:val="20"/>
                <w:szCs w:val="20"/>
              </w:rPr>
              <w:t>garantire che ogni investimento sia supportato da (i) una chiara analisi economica di valutazione dei costi-benefici, (ii) chiara identificazione della controparte;</w:t>
            </w:r>
          </w:p>
          <w:p w14:paraId="45D73725" w14:textId="77777777" w:rsidR="00320F1E" w:rsidRPr="007A513B" w:rsidRDefault="00320F1E" w:rsidP="00320F1E">
            <w:pPr>
              <w:keepNext/>
              <w:numPr>
                <w:ilvl w:val="0"/>
                <w:numId w:val="22"/>
              </w:numPr>
              <w:tabs>
                <w:tab w:val="clear" w:pos="720"/>
                <w:tab w:val="num" w:pos="360"/>
              </w:tabs>
              <w:autoSpaceDE w:val="0"/>
              <w:autoSpaceDN w:val="0"/>
              <w:adjustRightInd w:val="0"/>
              <w:ind w:left="360"/>
              <w:jc w:val="both"/>
              <w:outlineLvl w:val="0"/>
              <w:rPr>
                <w:rFonts w:ascii="Arial Narrow" w:hAnsi="Arial Narrow"/>
                <w:sz w:val="20"/>
                <w:szCs w:val="20"/>
              </w:rPr>
            </w:pPr>
            <w:r w:rsidRPr="007A513B">
              <w:rPr>
                <w:rFonts w:ascii="Arial Narrow" w:hAnsi="Arial Narrow"/>
                <w:sz w:val="20"/>
                <w:szCs w:val="20"/>
              </w:rPr>
              <w:t xml:space="preserve">comunicare tempestivamente all'OdV qualsiasi operazione che presenti eventuali indici di anomalia quali per esempio: </w:t>
            </w:r>
          </w:p>
          <w:p w14:paraId="6C6B72EF" w14:textId="77777777" w:rsidR="00320F1E" w:rsidRPr="007A513B" w:rsidRDefault="00320F1E" w:rsidP="00320F1E">
            <w:pPr>
              <w:keepNext/>
              <w:numPr>
                <w:ilvl w:val="0"/>
                <w:numId w:val="90"/>
              </w:numPr>
              <w:autoSpaceDE w:val="0"/>
              <w:autoSpaceDN w:val="0"/>
              <w:adjustRightInd w:val="0"/>
              <w:jc w:val="both"/>
              <w:outlineLvl w:val="0"/>
              <w:rPr>
                <w:rFonts w:ascii="Arial Narrow" w:hAnsi="Arial Narrow"/>
                <w:sz w:val="20"/>
                <w:szCs w:val="20"/>
              </w:rPr>
            </w:pPr>
            <w:r w:rsidRPr="007A513B">
              <w:rPr>
                <w:rFonts w:ascii="Arial Narrow" w:hAnsi="Arial Narrow"/>
                <w:sz w:val="20"/>
                <w:szCs w:val="20"/>
              </w:rPr>
              <w:t>assenza di plausibili giustificazioni, per lo svolgimento di operazioni palesemente non abituali, non giustificate ovvero non proporzionate all’esercizio normale dell’attività;</w:t>
            </w:r>
          </w:p>
          <w:p w14:paraId="71253BA0" w14:textId="77777777" w:rsidR="00320F1E" w:rsidRPr="007A513B" w:rsidRDefault="00320F1E" w:rsidP="00320F1E">
            <w:pPr>
              <w:keepNext/>
              <w:numPr>
                <w:ilvl w:val="0"/>
                <w:numId w:val="90"/>
              </w:numPr>
              <w:autoSpaceDE w:val="0"/>
              <w:autoSpaceDN w:val="0"/>
              <w:adjustRightInd w:val="0"/>
              <w:jc w:val="both"/>
              <w:outlineLvl w:val="0"/>
              <w:rPr>
                <w:rFonts w:ascii="Arial Narrow" w:hAnsi="Arial Narrow"/>
                <w:sz w:val="20"/>
                <w:szCs w:val="20"/>
              </w:rPr>
            </w:pPr>
            <w:r w:rsidRPr="007A513B">
              <w:rPr>
                <w:rFonts w:ascii="Arial Narrow" w:hAnsi="Arial Narrow"/>
                <w:sz w:val="20"/>
                <w:szCs w:val="20"/>
              </w:rPr>
              <w:t>esecuzione di operazioni che impiegano disponibilità che appaiono eccessive rispetto al profilo economico-patrimoniale della Società;</w:t>
            </w:r>
          </w:p>
          <w:p w14:paraId="3C6D4C41" w14:textId="77777777" w:rsidR="00320F1E" w:rsidRPr="007A513B" w:rsidRDefault="00320F1E" w:rsidP="00320F1E">
            <w:pPr>
              <w:keepNext/>
              <w:numPr>
                <w:ilvl w:val="0"/>
                <w:numId w:val="90"/>
              </w:numPr>
              <w:autoSpaceDE w:val="0"/>
              <w:autoSpaceDN w:val="0"/>
              <w:adjustRightInd w:val="0"/>
              <w:jc w:val="both"/>
              <w:outlineLvl w:val="0"/>
              <w:rPr>
                <w:rFonts w:ascii="Arial Narrow" w:hAnsi="Arial Narrow"/>
                <w:sz w:val="20"/>
                <w:szCs w:val="20"/>
              </w:rPr>
            </w:pPr>
            <w:r w:rsidRPr="007A513B">
              <w:rPr>
                <w:rFonts w:ascii="Arial Narrow" w:hAnsi="Arial Narrow"/>
                <w:sz w:val="20"/>
                <w:szCs w:val="20"/>
              </w:rPr>
              <w:t>esecuzione di operazioni che non sembrano avere giustificazioni economiche e finanziarie;</w:t>
            </w:r>
          </w:p>
          <w:p w14:paraId="48133F71" w14:textId="77777777" w:rsidR="00320F1E" w:rsidRPr="007A513B" w:rsidRDefault="00320F1E" w:rsidP="00320F1E">
            <w:pPr>
              <w:keepNext/>
              <w:numPr>
                <w:ilvl w:val="0"/>
                <w:numId w:val="90"/>
              </w:numPr>
              <w:autoSpaceDE w:val="0"/>
              <w:autoSpaceDN w:val="0"/>
              <w:adjustRightInd w:val="0"/>
              <w:jc w:val="both"/>
              <w:outlineLvl w:val="0"/>
              <w:rPr>
                <w:rFonts w:ascii="Arial Narrow" w:hAnsi="Arial Narrow"/>
                <w:sz w:val="20"/>
                <w:szCs w:val="20"/>
              </w:rPr>
            </w:pPr>
            <w:r w:rsidRPr="007A513B">
              <w:rPr>
                <w:rFonts w:ascii="Arial Narrow" w:hAnsi="Arial Narrow"/>
                <w:sz w:val="20"/>
                <w:szCs w:val="20"/>
              </w:rPr>
              <w:t>acquisizioni a diverso titolo di disponibilità di beni, anche di lusso, di elevato valore, non giustificati dal giro d'affari aziendale;</w:t>
            </w:r>
          </w:p>
          <w:p w14:paraId="2575A61F" w14:textId="77777777" w:rsidR="00320F1E" w:rsidRPr="007A513B" w:rsidRDefault="00320F1E" w:rsidP="00320F1E">
            <w:pPr>
              <w:keepNext/>
              <w:numPr>
                <w:ilvl w:val="0"/>
                <w:numId w:val="90"/>
              </w:numPr>
              <w:autoSpaceDE w:val="0"/>
              <w:autoSpaceDN w:val="0"/>
              <w:adjustRightInd w:val="0"/>
              <w:jc w:val="both"/>
              <w:outlineLvl w:val="0"/>
              <w:rPr>
                <w:rFonts w:ascii="Arial Narrow" w:hAnsi="Arial Narrow"/>
                <w:sz w:val="20"/>
                <w:szCs w:val="20"/>
              </w:rPr>
            </w:pPr>
            <w:r w:rsidRPr="007A513B">
              <w:rPr>
                <w:rFonts w:ascii="Arial Narrow" w:hAnsi="Arial Narrow"/>
                <w:sz w:val="20"/>
                <w:szCs w:val="20"/>
              </w:rPr>
              <w:t>conclusione di contratti a favore di terzi, di contratti per persona da nominare o ad intestazioni fiduciarie, aventi ad oggetto diritti su beni immobili, senza alcuna plausibile motivazione.</w:t>
            </w:r>
          </w:p>
        </w:tc>
      </w:tr>
    </w:tbl>
    <w:p w14:paraId="3AF9DCD2" w14:textId="77777777" w:rsidR="00320F1E" w:rsidRPr="000418D8" w:rsidRDefault="00320F1E" w:rsidP="00013517">
      <w:pPr>
        <w:spacing w:line="300" w:lineRule="exact"/>
        <w:rPr>
          <w:rFonts w:ascii="Arial Narrow" w:hAnsi="Arial Narrow"/>
          <w:sz w:val="20"/>
          <w:szCs w:val="20"/>
        </w:rPr>
      </w:pPr>
    </w:p>
    <w:tbl>
      <w:tblPr>
        <w:tblStyle w:val="TableGrid"/>
        <w:tblW w:w="8500" w:type="dxa"/>
        <w:tblLook w:val="04A0" w:firstRow="1" w:lastRow="0" w:firstColumn="1" w:lastColumn="0" w:noHBand="0" w:noVBand="1"/>
      </w:tblPr>
      <w:tblGrid>
        <w:gridCol w:w="8500"/>
      </w:tblGrid>
      <w:tr w:rsidR="00A139A5" w:rsidRPr="000418D8" w14:paraId="370C96CA" w14:textId="77777777" w:rsidTr="00A8626F">
        <w:tc>
          <w:tcPr>
            <w:tcW w:w="8500" w:type="dxa"/>
          </w:tcPr>
          <w:p w14:paraId="62118B5B" w14:textId="6B2FDCD7" w:rsidR="00A139A5" w:rsidRPr="000418D8" w:rsidRDefault="00A139A5" w:rsidP="009E3D26">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t>Gestione de</w:t>
            </w:r>
            <w:r w:rsidR="008D0865" w:rsidRPr="000418D8">
              <w:rPr>
                <w:rFonts w:ascii="Arial Narrow" w:hAnsi="Arial Narrow"/>
                <w:b/>
                <w:bCs/>
                <w:i/>
                <w:iCs/>
                <w:sz w:val="20"/>
                <w:szCs w:val="20"/>
              </w:rPr>
              <w:t>lle operazioni in</w:t>
            </w:r>
            <w:r w:rsidR="008B2499">
              <w:rPr>
                <w:rFonts w:ascii="Arial Narrow" w:hAnsi="Arial Narrow"/>
                <w:b/>
                <w:bCs/>
                <w:i/>
                <w:iCs/>
                <w:sz w:val="20"/>
                <w:szCs w:val="20"/>
              </w:rPr>
              <w:t>f</w:t>
            </w:r>
            <w:r w:rsidR="008D0865" w:rsidRPr="000418D8">
              <w:rPr>
                <w:rFonts w:ascii="Arial Narrow" w:hAnsi="Arial Narrow"/>
                <w:b/>
                <w:bCs/>
                <w:i/>
                <w:iCs/>
                <w:sz w:val="20"/>
                <w:szCs w:val="20"/>
              </w:rPr>
              <w:t>ragruppo</w:t>
            </w:r>
            <w:r w:rsidRPr="000418D8">
              <w:rPr>
                <w:rFonts w:ascii="Arial Narrow" w:hAnsi="Arial Narrow"/>
                <w:bCs/>
                <w:iCs/>
                <w:sz w:val="20"/>
                <w:szCs w:val="20"/>
              </w:rPr>
              <w:t xml:space="preserve">: si tratta di tutte le attività legate ai rapporti </w:t>
            </w:r>
            <w:r w:rsidR="008D0865" w:rsidRPr="000418D8">
              <w:rPr>
                <w:rFonts w:ascii="Arial Narrow" w:hAnsi="Arial Narrow"/>
                <w:bCs/>
                <w:iCs/>
                <w:sz w:val="20"/>
                <w:szCs w:val="20"/>
              </w:rPr>
              <w:t xml:space="preserve">con le società appartenenti al </w:t>
            </w:r>
            <w:r w:rsidR="00875F14" w:rsidRPr="000418D8">
              <w:rPr>
                <w:rFonts w:ascii="Arial Narrow" w:hAnsi="Arial Narrow"/>
                <w:bCs/>
                <w:iCs/>
                <w:sz w:val="20"/>
                <w:szCs w:val="20"/>
              </w:rPr>
              <w:t>G</w:t>
            </w:r>
            <w:r w:rsidR="008D0865" w:rsidRPr="000418D8">
              <w:rPr>
                <w:rFonts w:ascii="Arial Narrow" w:hAnsi="Arial Narrow"/>
                <w:bCs/>
                <w:iCs/>
                <w:sz w:val="20"/>
                <w:szCs w:val="20"/>
              </w:rPr>
              <w:t>ruppo</w:t>
            </w:r>
            <w:r w:rsidR="00DE08EB">
              <w:rPr>
                <w:rFonts w:ascii="Arial Narrow" w:hAnsi="Arial Narrow"/>
                <w:bCs/>
                <w:iCs/>
                <w:sz w:val="20"/>
                <w:szCs w:val="20"/>
              </w:rPr>
              <w:t xml:space="preserve"> </w:t>
            </w:r>
            <w:r w:rsidR="0034679F">
              <w:rPr>
                <w:rFonts w:ascii="Arial Narrow" w:hAnsi="Arial Narrow"/>
                <w:bCs/>
                <w:iCs/>
                <w:sz w:val="20"/>
                <w:szCs w:val="20"/>
              </w:rPr>
              <w:t>Tosca</w:t>
            </w:r>
            <w:r w:rsidR="00DE08EB">
              <w:rPr>
                <w:rFonts w:ascii="Arial Narrow" w:hAnsi="Arial Narrow"/>
                <w:bCs/>
                <w:iCs/>
                <w:sz w:val="20"/>
                <w:szCs w:val="20"/>
              </w:rPr>
              <w:t>.</w:t>
            </w:r>
          </w:p>
          <w:p w14:paraId="561BFAC6" w14:textId="77777777" w:rsidR="00454446" w:rsidRPr="000418D8" w:rsidRDefault="00454446" w:rsidP="0044699A">
            <w:pPr>
              <w:pStyle w:val="ListContinue"/>
              <w:tabs>
                <w:tab w:val="left" w:pos="1134"/>
              </w:tabs>
              <w:overflowPunct w:val="0"/>
              <w:autoSpaceDE w:val="0"/>
              <w:autoSpaceDN w:val="0"/>
              <w:adjustRightInd w:val="0"/>
              <w:spacing w:after="0"/>
              <w:ind w:left="454"/>
              <w:jc w:val="both"/>
              <w:outlineLvl w:val="4"/>
              <w:rPr>
                <w:rFonts w:ascii="Arial Narrow" w:hAnsi="Arial Narrow"/>
                <w:bCs/>
                <w:iCs/>
                <w:sz w:val="20"/>
                <w:szCs w:val="20"/>
              </w:rPr>
            </w:pPr>
          </w:p>
          <w:p w14:paraId="0A705A2C" w14:textId="77777777" w:rsidR="008D0865" w:rsidRPr="008B2499" w:rsidRDefault="008D0865"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Funzioni e Unità </w:t>
            </w:r>
            <w:r w:rsidRPr="008B2499">
              <w:rPr>
                <w:rFonts w:ascii="Arial Narrow" w:hAnsi="Arial Narrow"/>
                <w:b/>
                <w:sz w:val="20"/>
                <w:szCs w:val="20"/>
                <w:u w:val="single"/>
              </w:rPr>
              <w:t>Organizzative coinvolte:</w:t>
            </w:r>
            <w:r w:rsidRPr="008B2499">
              <w:rPr>
                <w:rFonts w:ascii="Arial Narrow" w:hAnsi="Arial Narrow"/>
                <w:b/>
                <w:sz w:val="20"/>
                <w:szCs w:val="20"/>
              </w:rPr>
              <w:t xml:space="preserve"> </w:t>
            </w:r>
          </w:p>
          <w:p w14:paraId="0DF0A003" w14:textId="4CBBC291" w:rsidR="0034679F" w:rsidRPr="008E7473" w:rsidRDefault="0034679F" w:rsidP="0034679F">
            <w:pPr>
              <w:ind w:left="306"/>
              <w:jc w:val="both"/>
              <w:rPr>
                <w:rFonts w:ascii="Arial Narrow" w:hAnsi="Arial Narrow"/>
                <w:i/>
                <w:iCs/>
                <w:sz w:val="20"/>
                <w:szCs w:val="20"/>
                <w:lang w:val="en-US"/>
              </w:rPr>
            </w:pPr>
            <w:r w:rsidRPr="008B2499">
              <w:rPr>
                <w:rFonts w:ascii="Arial Narrow" w:hAnsi="Arial Narrow"/>
                <w:sz w:val="20"/>
                <w:szCs w:val="20"/>
                <w:lang w:val="en-US"/>
              </w:rPr>
              <w:t>Managing Director, Finance Directo</w:t>
            </w:r>
            <w:r w:rsidR="008B2499" w:rsidRPr="008B2499">
              <w:rPr>
                <w:rFonts w:ascii="Arial Narrow" w:hAnsi="Arial Narrow"/>
                <w:sz w:val="20"/>
                <w:szCs w:val="20"/>
                <w:lang w:val="en-US"/>
              </w:rPr>
              <w:t>r</w:t>
            </w:r>
            <w:r w:rsidRPr="008B2499">
              <w:rPr>
                <w:rFonts w:ascii="Arial Narrow" w:hAnsi="Arial Narrow"/>
                <w:sz w:val="20"/>
                <w:szCs w:val="20"/>
                <w:lang w:val="en-US"/>
              </w:rPr>
              <w:t>, Logistics Manager.</w:t>
            </w:r>
          </w:p>
          <w:p w14:paraId="169E240E" w14:textId="77777777" w:rsidR="001145DD" w:rsidRPr="00396815" w:rsidRDefault="001145DD" w:rsidP="0044699A">
            <w:pPr>
              <w:pStyle w:val="ListContinue"/>
              <w:overflowPunct w:val="0"/>
              <w:autoSpaceDE w:val="0"/>
              <w:autoSpaceDN w:val="0"/>
              <w:adjustRightInd w:val="0"/>
              <w:spacing w:after="0"/>
              <w:ind w:left="454"/>
              <w:jc w:val="both"/>
              <w:textAlignment w:val="baseline"/>
              <w:rPr>
                <w:rFonts w:ascii="Arial Narrow" w:hAnsi="Arial Narrow"/>
                <w:bCs/>
                <w:iCs/>
                <w:sz w:val="20"/>
                <w:szCs w:val="20"/>
                <w:lang w:val="en-US"/>
              </w:rPr>
            </w:pPr>
          </w:p>
          <w:p w14:paraId="4BD9E0F0" w14:textId="77777777" w:rsidR="00A139A5" w:rsidRPr="000418D8" w:rsidRDefault="00A139A5" w:rsidP="00865474">
            <w:pPr>
              <w:pStyle w:val="ListParagraph"/>
              <w:numPr>
                <w:ilvl w:val="0"/>
                <w:numId w:val="68"/>
              </w:numPr>
              <w:ind w:left="313"/>
              <w:rPr>
                <w:rFonts w:ascii="Arial Narrow" w:eastAsiaTheme="majorEastAsia" w:hAnsi="Arial Narrow" w:cstheme="majorBidi"/>
                <w:b/>
                <w:bCs/>
                <w:i/>
                <w:iCs/>
                <w:color w:val="404040" w:themeColor="text1" w:themeTint="BF"/>
                <w:sz w:val="20"/>
                <w:szCs w:val="20"/>
                <w:u w:val="single"/>
              </w:rPr>
            </w:pPr>
            <w:r w:rsidRPr="000418D8">
              <w:rPr>
                <w:rFonts w:ascii="Arial Narrow" w:hAnsi="Arial Narrow"/>
                <w:b/>
                <w:bCs/>
                <w:iCs/>
                <w:sz w:val="20"/>
                <w:szCs w:val="20"/>
                <w:u w:val="single"/>
              </w:rPr>
              <w:t>Reati ipotizzabili:</w:t>
            </w:r>
          </w:p>
          <w:p w14:paraId="00972558" w14:textId="77777777" w:rsidR="00A139A5" w:rsidRPr="000418D8" w:rsidRDefault="00A139A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Ricettazione (art. 648 c.p.)</w:t>
            </w:r>
          </w:p>
          <w:p w14:paraId="41803F64" w14:textId="77777777" w:rsidR="00A139A5" w:rsidRPr="000418D8" w:rsidRDefault="00A139A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Riciclaggio (art. 648-bis c.p.)</w:t>
            </w:r>
          </w:p>
          <w:p w14:paraId="700CAF6D" w14:textId="017109CD" w:rsidR="00A139A5" w:rsidRPr="000418D8" w:rsidRDefault="00A139A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Impiego di denaro, beni o utilità di provenienza illecita (</w:t>
            </w:r>
            <w:r w:rsidR="00396815">
              <w:rPr>
                <w:rFonts w:ascii="Arial Narrow" w:hAnsi="Arial Narrow"/>
                <w:sz w:val="20"/>
                <w:szCs w:val="20"/>
              </w:rPr>
              <w:t xml:space="preserve">art. </w:t>
            </w:r>
            <w:r w:rsidRPr="000418D8">
              <w:rPr>
                <w:rFonts w:ascii="Arial Narrow" w:hAnsi="Arial Narrow"/>
                <w:sz w:val="20"/>
                <w:szCs w:val="20"/>
              </w:rPr>
              <w:t>648-ter c.p.)</w:t>
            </w:r>
          </w:p>
          <w:p w14:paraId="31B2D492" w14:textId="13D41F71" w:rsidR="00A139A5" w:rsidRPr="000418D8" w:rsidRDefault="00A139A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Autoriciclaggio (art. 648</w:t>
            </w:r>
            <w:r w:rsidR="00F31884">
              <w:rPr>
                <w:rFonts w:ascii="Arial Narrow" w:hAnsi="Arial Narrow"/>
                <w:sz w:val="20"/>
                <w:szCs w:val="20"/>
              </w:rPr>
              <w:t>-</w:t>
            </w:r>
            <w:r w:rsidRPr="000418D8">
              <w:rPr>
                <w:rFonts w:ascii="Arial Narrow" w:hAnsi="Arial Narrow"/>
                <w:sz w:val="20"/>
                <w:szCs w:val="20"/>
              </w:rPr>
              <w:t>ter 1, c.p.)</w:t>
            </w:r>
          </w:p>
          <w:p w14:paraId="3491B523" w14:textId="77777777" w:rsidR="009449C1" w:rsidRPr="000418D8" w:rsidRDefault="009449C1" w:rsidP="0044699A">
            <w:pPr>
              <w:pStyle w:val="ListContinue"/>
              <w:spacing w:after="0"/>
              <w:ind w:left="454"/>
              <w:jc w:val="both"/>
              <w:rPr>
                <w:rFonts w:ascii="Arial Narrow" w:hAnsi="Arial Narrow"/>
                <w:sz w:val="20"/>
                <w:szCs w:val="20"/>
              </w:rPr>
            </w:pPr>
          </w:p>
          <w:p w14:paraId="54DEE039" w14:textId="77777777" w:rsidR="009449C1" w:rsidRPr="000418D8" w:rsidRDefault="009449C1"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054CC2C0" w14:textId="77777777" w:rsidR="009449C1" w:rsidRPr="000418D8" w:rsidRDefault="009449C1" w:rsidP="00013517">
            <w:pPr>
              <w:pStyle w:val="Rientro1"/>
              <w:keepNext/>
              <w:tabs>
                <w:tab w:val="left" w:pos="1134"/>
              </w:tabs>
              <w:overflowPunct w:val="0"/>
              <w:autoSpaceDE w:val="0"/>
              <w:autoSpaceDN w:val="0"/>
              <w:adjustRightInd w:val="0"/>
              <w:spacing w:after="0" w:line="240" w:lineRule="auto"/>
              <w:ind w:left="0" w:firstLine="0"/>
              <w:jc w:val="left"/>
              <w:outlineLvl w:val="4"/>
              <w:rPr>
                <w:rFonts w:ascii="Arial Narrow" w:eastAsiaTheme="majorEastAsia" w:hAnsi="Arial Narrow" w:cstheme="majorBidi"/>
                <w:i/>
                <w:iCs/>
                <w:color w:val="404040" w:themeColor="text1" w:themeTint="BF"/>
              </w:rPr>
            </w:pPr>
            <w:r w:rsidRPr="000418D8">
              <w:rPr>
                <w:rFonts w:ascii="Arial Narrow" w:hAnsi="Arial Narrow"/>
              </w:rPr>
              <w:t>Con riferimento a tale area sensibile è necessario seguire tali protocolli:</w:t>
            </w:r>
          </w:p>
          <w:p w14:paraId="6CD803A2" w14:textId="77777777" w:rsidR="008D0865" w:rsidRPr="000418D8" w:rsidRDefault="008D0865"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valutare sempre le finalità, la profittabilità e l’interesse della Società alla esecuzione di una transazione infragruppo; </w:t>
            </w:r>
          </w:p>
          <w:p w14:paraId="36104D6C" w14:textId="77777777" w:rsidR="008D0865" w:rsidRPr="000418D8" w:rsidRDefault="008D0865"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formalizzare le condizioni ed i termini contrattuali che regolano i rapporti e le transazioni tra società appartenenti al medesimo gruppo; in dettaglio, per ciascuna operazione infragruppo deve essere stipulato per iscritto un contratto, che contenga rispettivamente: </w:t>
            </w:r>
          </w:p>
          <w:p w14:paraId="2A76ED8B"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lastRenderedPageBreak/>
              <w:t>l’indicazione delle parti del contratto;</w:t>
            </w:r>
          </w:p>
          <w:p w14:paraId="2F83C803"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la descrizione dell’oggetto (prestazione di servizi, acquisto/vendita di beni, erogazione di finanziamenti) del contratto;  </w:t>
            </w:r>
          </w:p>
          <w:p w14:paraId="6D9CDEBF"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l’indicazione del corrispettivo (prezzo, commissione, royalties, tasso di interesse) o quanto meno del criterio di determinazione del relativo corrispettivo;</w:t>
            </w:r>
          </w:p>
          <w:p w14:paraId="361A466A"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la durata del contratto. </w:t>
            </w:r>
          </w:p>
          <w:p w14:paraId="290C2242" w14:textId="77777777" w:rsidR="008D0865" w:rsidRPr="000418D8" w:rsidRDefault="008D0865"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garantire che il corrispettivo delle transazioni infragruppo sia a valori di mercato secondo le indicazioni contenute nell’art. 110, comma 7 del DPR 22 dicembre 1986, n. 917 e nelle Linee Guida dell’OCSE in materia di prezzi di trasferimento; </w:t>
            </w:r>
          </w:p>
          <w:p w14:paraId="518AF7F8" w14:textId="77777777" w:rsidR="008D0865" w:rsidRPr="000418D8" w:rsidRDefault="008D0865"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rispettare i seguenti protocolli operativi: </w:t>
            </w:r>
          </w:p>
          <w:p w14:paraId="5B57D58F" w14:textId="7DC61813"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una copia del contratto sottoscritta in originale dalle parti sia adeguatamente archiviata e conservata presso la sede della Società; </w:t>
            </w:r>
          </w:p>
          <w:p w14:paraId="53A8C170"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le prestazioni oggetto del contratto siano effettivamente adempiute dalle diverse parti coinvolte secondo le modalità, i termini e le condizioni concordate; </w:t>
            </w:r>
          </w:p>
          <w:p w14:paraId="0C11D483"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degli acquisti o delle vendite, dei servizi resi o acquisiti sia conservata adeguata traccia documentale, a cura del responsabile interessato, con archiviazione dei relativi documenti, presso la sede della Società; </w:t>
            </w:r>
          </w:p>
          <w:p w14:paraId="23124B81"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i pagamenti eseguiti o ricevuti a titolo di corrispettivo siano conformi: (i) alle vendite/servizi effettivamente resi/ricevuti nonché (ii) alle pattuizioni contenute nel relativo contratto; </w:t>
            </w:r>
          </w:p>
          <w:p w14:paraId="0FE76A42"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tutti i pagamenti siano effettuati dietro emissione di fattura o documento equipollente, ove richiesto dalla legge; </w:t>
            </w:r>
          </w:p>
          <w:p w14:paraId="3BE42A03" w14:textId="77777777" w:rsidR="008D0865" w:rsidRPr="000418D8" w:rsidRDefault="008D0865"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tutti i pagamenti siano regolarmente contabilizzati conformemente alle disposizioni di legge applicabili.</w:t>
            </w:r>
          </w:p>
          <w:p w14:paraId="3B2C8C3B" w14:textId="77777777" w:rsidR="009449C1" w:rsidRPr="000418D8" w:rsidRDefault="008D0865"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utilizzare i conti dedicati del Piano dei Conti per le operazioni infragruppo.</w:t>
            </w:r>
          </w:p>
        </w:tc>
      </w:tr>
    </w:tbl>
    <w:p w14:paraId="790197AD" w14:textId="77777777" w:rsidR="00F77E7E" w:rsidRPr="000418D8" w:rsidRDefault="00F77E7E" w:rsidP="00013517">
      <w:pPr>
        <w:pStyle w:val="ListContinue"/>
        <w:spacing w:after="0" w:line="300" w:lineRule="exact"/>
        <w:ind w:left="0"/>
        <w:rPr>
          <w:rFonts w:ascii="Arial Narrow" w:hAnsi="Arial Narrow"/>
          <w:bCs/>
          <w:iCs/>
          <w:sz w:val="20"/>
          <w:szCs w:val="20"/>
        </w:rPr>
      </w:pPr>
    </w:p>
    <w:tbl>
      <w:tblPr>
        <w:tblStyle w:val="TableGrid"/>
        <w:tblW w:w="8500" w:type="dxa"/>
        <w:tblLook w:val="04A0" w:firstRow="1" w:lastRow="0" w:firstColumn="1" w:lastColumn="0" w:noHBand="0" w:noVBand="1"/>
      </w:tblPr>
      <w:tblGrid>
        <w:gridCol w:w="8500"/>
      </w:tblGrid>
      <w:tr w:rsidR="008D0865" w:rsidRPr="000418D8" w14:paraId="1DCD7FF6" w14:textId="77777777" w:rsidTr="00C6005F">
        <w:tc>
          <w:tcPr>
            <w:tcW w:w="8500" w:type="dxa"/>
          </w:tcPr>
          <w:p w14:paraId="4D24AEF3" w14:textId="77777777" w:rsidR="008D0865" w:rsidRPr="000418D8" w:rsidRDefault="008D0865" w:rsidP="00C6005F">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t xml:space="preserve">Gestione </w:t>
            </w:r>
            <w:r w:rsidR="004034A1" w:rsidRPr="000418D8">
              <w:rPr>
                <w:rFonts w:ascii="Arial Narrow" w:hAnsi="Arial Narrow"/>
                <w:b/>
                <w:bCs/>
                <w:i/>
                <w:iCs/>
                <w:sz w:val="20"/>
                <w:szCs w:val="20"/>
              </w:rPr>
              <w:t>anagrafica clienti e fornitori</w:t>
            </w:r>
            <w:r w:rsidRPr="000418D8">
              <w:rPr>
                <w:rFonts w:ascii="Arial Narrow" w:hAnsi="Arial Narrow"/>
                <w:bCs/>
                <w:iCs/>
                <w:sz w:val="20"/>
                <w:szCs w:val="20"/>
              </w:rPr>
              <w:t>: si tratta d</w:t>
            </w:r>
            <w:r w:rsidR="004034A1" w:rsidRPr="000418D8">
              <w:rPr>
                <w:rFonts w:ascii="Arial Narrow" w:hAnsi="Arial Narrow"/>
                <w:bCs/>
                <w:iCs/>
                <w:sz w:val="20"/>
                <w:szCs w:val="20"/>
              </w:rPr>
              <w:t>el processo di acquisizione delle informazioni sui clienti e fornitori in modo da valutarne la meritevolezza, l’affidabilità e la credibilità</w:t>
            </w:r>
            <w:r w:rsidRPr="000418D8">
              <w:rPr>
                <w:rFonts w:ascii="Arial Narrow" w:hAnsi="Arial Narrow"/>
                <w:bCs/>
                <w:iCs/>
                <w:sz w:val="20"/>
                <w:szCs w:val="20"/>
              </w:rPr>
              <w:t>.</w:t>
            </w:r>
          </w:p>
          <w:p w14:paraId="135877B9" w14:textId="77777777" w:rsidR="008D0865" w:rsidRPr="000418D8" w:rsidRDefault="008D0865" w:rsidP="00C6005F">
            <w:pPr>
              <w:pStyle w:val="ListContinue"/>
              <w:tabs>
                <w:tab w:val="left" w:pos="1134"/>
              </w:tabs>
              <w:overflowPunct w:val="0"/>
              <w:autoSpaceDE w:val="0"/>
              <w:autoSpaceDN w:val="0"/>
              <w:adjustRightInd w:val="0"/>
              <w:spacing w:after="0"/>
              <w:ind w:left="454"/>
              <w:jc w:val="both"/>
              <w:outlineLvl w:val="4"/>
              <w:rPr>
                <w:rFonts w:ascii="Arial Narrow" w:hAnsi="Arial Narrow"/>
                <w:bCs/>
                <w:iCs/>
                <w:sz w:val="20"/>
                <w:szCs w:val="20"/>
              </w:rPr>
            </w:pPr>
          </w:p>
          <w:p w14:paraId="43F5A6B5" w14:textId="77777777" w:rsidR="008D0865" w:rsidRPr="008B2499" w:rsidRDefault="008D0865" w:rsidP="00865474">
            <w:pPr>
              <w:pStyle w:val="ListParagraph"/>
              <w:numPr>
                <w:ilvl w:val="0"/>
                <w:numId w:val="68"/>
              </w:numPr>
              <w:ind w:left="313"/>
              <w:rPr>
                <w:rFonts w:ascii="Arial Narrow" w:hAnsi="Arial Narrow"/>
                <w:sz w:val="20"/>
                <w:szCs w:val="20"/>
              </w:rPr>
            </w:pPr>
            <w:r w:rsidRPr="008B2499">
              <w:rPr>
                <w:rFonts w:ascii="Arial Narrow" w:hAnsi="Arial Narrow"/>
                <w:b/>
                <w:sz w:val="20"/>
                <w:szCs w:val="20"/>
                <w:u w:val="single"/>
              </w:rPr>
              <w:t>Principali Soggetti, Funzioni e Unità Organizzative coinvolte:</w:t>
            </w:r>
            <w:r w:rsidRPr="008B2499">
              <w:rPr>
                <w:rFonts w:ascii="Arial Narrow" w:hAnsi="Arial Narrow"/>
                <w:b/>
                <w:sz w:val="20"/>
                <w:szCs w:val="20"/>
              </w:rPr>
              <w:t xml:space="preserve"> </w:t>
            </w:r>
          </w:p>
          <w:p w14:paraId="6891AC13" w14:textId="4F9FA16F" w:rsidR="00396815" w:rsidRPr="007B3AD1" w:rsidRDefault="007B3AD1" w:rsidP="007B3AD1">
            <w:pPr>
              <w:ind w:left="306"/>
              <w:jc w:val="both"/>
              <w:rPr>
                <w:rFonts w:ascii="Arial Narrow" w:hAnsi="Arial Narrow"/>
                <w:i/>
                <w:iCs/>
                <w:sz w:val="20"/>
                <w:szCs w:val="20"/>
                <w:lang w:val="en-US"/>
              </w:rPr>
            </w:pPr>
            <w:r w:rsidRPr="008B2499">
              <w:rPr>
                <w:rFonts w:ascii="Arial Narrow" w:hAnsi="Arial Narrow"/>
                <w:sz w:val="20"/>
                <w:szCs w:val="20"/>
                <w:lang w:val="en-US"/>
              </w:rPr>
              <w:t>Managing Director, Finance Director, Asset &amp; C.S. Manager, Operations Manager, Logistics Manager.</w:t>
            </w:r>
          </w:p>
          <w:p w14:paraId="7B7F07B2" w14:textId="77777777" w:rsidR="008D0865" w:rsidRPr="00396815" w:rsidRDefault="008D0865" w:rsidP="00C6005F">
            <w:pPr>
              <w:pStyle w:val="ListContinue"/>
              <w:overflowPunct w:val="0"/>
              <w:autoSpaceDE w:val="0"/>
              <w:autoSpaceDN w:val="0"/>
              <w:adjustRightInd w:val="0"/>
              <w:spacing w:after="0"/>
              <w:ind w:left="454"/>
              <w:jc w:val="both"/>
              <w:textAlignment w:val="baseline"/>
              <w:rPr>
                <w:rFonts w:ascii="Arial Narrow" w:hAnsi="Arial Narrow"/>
                <w:bCs/>
                <w:iCs/>
                <w:sz w:val="20"/>
                <w:szCs w:val="20"/>
                <w:lang w:val="en-US"/>
              </w:rPr>
            </w:pPr>
          </w:p>
          <w:p w14:paraId="53572762" w14:textId="77777777" w:rsidR="008D0865" w:rsidRPr="000418D8" w:rsidRDefault="008D0865" w:rsidP="00865474">
            <w:pPr>
              <w:pStyle w:val="ListParagraph"/>
              <w:numPr>
                <w:ilvl w:val="0"/>
                <w:numId w:val="68"/>
              </w:numPr>
              <w:ind w:left="313"/>
              <w:rPr>
                <w:rFonts w:ascii="Arial Narrow" w:eastAsiaTheme="majorEastAsia" w:hAnsi="Arial Narrow" w:cstheme="majorBidi"/>
                <w:b/>
                <w:bCs/>
                <w:i/>
                <w:iCs/>
                <w:color w:val="404040" w:themeColor="text1" w:themeTint="BF"/>
                <w:sz w:val="20"/>
                <w:szCs w:val="20"/>
                <w:u w:val="single"/>
              </w:rPr>
            </w:pPr>
            <w:r w:rsidRPr="000418D8">
              <w:rPr>
                <w:rFonts w:ascii="Arial Narrow" w:hAnsi="Arial Narrow"/>
                <w:b/>
                <w:bCs/>
                <w:iCs/>
                <w:sz w:val="20"/>
                <w:szCs w:val="20"/>
                <w:u w:val="single"/>
              </w:rPr>
              <w:t>Reati ipotizzabili:</w:t>
            </w:r>
          </w:p>
          <w:p w14:paraId="518EADD9" w14:textId="77777777" w:rsidR="008D0865" w:rsidRPr="000418D8" w:rsidRDefault="008D086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Ricettazione (art. 648 c.p.)</w:t>
            </w:r>
          </w:p>
          <w:p w14:paraId="69B0301A" w14:textId="77777777" w:rsidR="008D0865" w:rsidRPr="000418D8" w:rsidRDefault="008D086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Riciclaggio (art. 648-bis c.p.)</w:t>
            </w:r>
          </w:p>
          <w:p w14:paraId="27324038" w14:textId="38FE2C13" w:rsidR="008D0865" w:rsidRPr="000418D8" w:rsidRDefault="008D086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Impiego di denaro, beni o utilità di provenienza illecita (</w:t>
            </w:r>
            <w:r w:rsidR="00396815">
              <w:rPr>
                <w:rFonts w:ascii="Arial Narrow" w:hAnsi="Arial Narrow"/>
                <w:sz w:val="20"/>
                <w:szCs w:val="20"/>
              </w:rPr>
              <w:t xml:space="preserve">art. </w:t>
            </w:r>
            <w:r w:rsidRPr="000418D8">
              <w:rPr>
                <w:rFonts w:ascii="Arial Narrow" w:hAnsi="Arial Narrow"/>
                <w:sz w:val="20"/>
                <w:szCs w:val="20"/>
              </w:rPr>
              <w:t>648-ter c.p.)</w:t>
            </w:r>
          </w:p>
          <w:p w14:paraId="4DD677F7" w14:textId="3A00F50B" w:rsidR="008D0865" w:rsidRDefault="008D0865"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Autoriciclaggio (art. 648</w:t>
            </w:r>
            <w:r w:rsidR="002B5CE7">
              <w:rPr>
                <w:rFonts w:ascii="Arial Narrow" w:hAnsi="Arial Narrow"/>
                <w:sz w:val="20"/>
                <w:szCs w:val="20"/>
              </w:rPr>
              <w:t>-</w:t>
            </w:r>
            <w:r w:rsidRPr="000418D8">
              <w:rPr>
                <w:rFonts w:ascii="Arial Narrow" w:hAnsi="Arial Narrow"/>
                <w:sz w:val="20"/>
                <w:szCs w:val="20"/>
              </w:rPr>
              <w:t>ter 1, c.p.)</w:t>
            </w:r>
          </w:p>
          <w:p w14:paraId="51C5790B" w14:textId="1FC170DE" w:rsidR="008B2499" w:rsidRDefault="008B2499" w:rsidP="008B2499">
            <w:pPr>
              <w:pStyle w:val="ListContinue"/>
              <w:tabs>
                <w:tab w:val="left" w:pos="774"/>
              </w:tabs>
              <w:spacing w:after="0"/>
              <w:jc w:val="both"/>
              <w:rPr>
                <w:rFonts w:ascii="Arial Narrow" w:hAnsi="Arial Narrow"/>
                <w:sz w:val="20"/>
                <w:szCs w:val="20"/>
              </w:rPr>
            </w:pPr>
          </w:p>
          <w:p w14:paraId="5B13AE44" w14:textId="77777777" w:rsidR="008B2499" w:rsidRPr="000418D8" w:rsidRDefault="008B2499" w:rsidP="008B2499">
            <w:pPr>
              <w:pStyle w:val="ListContinue"/>
              <w:tabs>
                <w:tab w:val="left" w:pos="774"/>
              </w:tabs>
              <w:spacing w:after="0"/>
              <w:jc w:val="both"/>
              <w:rPr>
                <w:rFonts w:ascii="Arial Narrow" w:hAnsi="Arial Narrow"/>
                <w:sz w:val="20"/>
                <w:szCs w:val="20"/>
              </w:rPr>
            </w:pPr>
          </w:p>
          <w:p w14:paraId="1DA2FDDB" w14:textId="77777777" w:rsidR="008D0865" w:rsidRPr="000418D8" w:rsidRDefault="008D0865"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10F169B1" w14:textId="77777777" w:rsidR="008D0865" w:rsidRPr="000418D8" w:rsidRDefault="008D0865" w:rsidP="00C6005F">
            <w:pPr>
              <w:pStyle w:val="Rientro1"/>
              <w:keepNext/>
              <w:tabs>
                <w:tab w:val="left" w:pos="1134"/>
              </w:tabs>
              <w:overflowPunct w:val="0"/>
              <w:autoSpaceDE w:val="0"/>
              <w:autoSpaceDN w:val="0"/>
              <w:adjustRightInd w:val="0"/>
              <w:spacing w:after="0" w:line="240" w:lineRule="auto"/>
              <w:ind w:left="0" w:firstLine="0"/>
              <w:jc w:val="left"/>
              <w:outlineLvl w:val="4"/>
              <w:rPr>
                <w:rFonts w:ascii="Arial Narrow" w:hAnsi="Arial Narrow"/>
              </w:rPr>
            </w:pPr>
            <w:r w:rsidRPr="000418D8">
              <w:rPr>
                <w:rFonts w:ascii="Arial Narrow" w:hAnsi="Arial Narrow"/>
              </w:rPr>
              <w:t>Con riferimento a tale area sensibile è necessario seguire tali protocolli:</w:t>
            </w:r>
          </w:p>
          <w:p w14:paraId="18706872" w14:textId="77777777" w:rsidR="00C6005F" w:rsidRPr="00B223A0" w:rsidRDefault="00C6005F" w:rsidP="00875F14">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B223A0">
              <w:rPr>
                <w:rFonts w:ascii="Arial Narrow" w:hAnsi="Arial Narrow"/>
                <w:sz w:val="20"/>
                <w:szCs w:val="20"/>
              </w:rPr>
              <w:t xml:space="preserve">acquisire informazioni sui clienti e i fornitori </w:t>
            </w:r>
            <w:r w:rsidR="00875F14" w:rsidRPr="00B223A0">
              <w:rPr>
                <w:rFonts w:ascii="Arial Narrow" w:hAnsi="Arial Narrow"/>
                <w:sz w:val="20"/>
                <w:szCs w:val="20"/>
              </w:rPr>
              <w:t>se</w:t>
            </w:r>
            <w:r w:rsidRPr="00B223A0">
              <w:rPr>
                <w:rFonts w:ascii="Arial Narrow" w:hAnsi="Arial Narrow"/>
                <w:sz w:val="20"/>
                <w:szCs w:val="20"/>
              </w:rPr>
              <w:t xml:space="preserve">condo le procedure interne adottate; </w:t>
            </w:r>
          </w:p>
          <w:p w14:paraId="2B639949" w14:textId="77777777" w:rsidR="00C6005F" w:rsidRPr="000418D8" w:rsidRDefault="00C6005F"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procedere ad una tempestiva segnalazione all’OdV da parte delle funzioni proposte dei casi in cui:</w:t>
            </w:r>
          </w:p>
          <w:p w14:paraId="26FC3E04" w14:textId="77777777" w:rsidR="00C6005F" w:rsidRPr="000418D8" w:rsidRDefault="00C6005F"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il fornitore si rifiuta o si mostra ingiustificatamente riluttante a fornire le informazioni occorrenti a dichiarare l'attività esercitata, a presentare documentazione contabile o di altro genere, a fornire ogni altra informazione che, in circostanze normali, viene acquisita nello svolgimento delle normali attività aziendali;</w:t>
            </w:r>
          </w:p>
          <w:p w14:paraId="35E3F7A5" w14:textId="77777777" w:rsidR="00C6005F" w:rsidRPr="000418D8" w:rsidRDefault="00C6005F"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il fornitore rifiuta di o solleva obiezioni a fornire il numero del conto sul quale il pagamento è stato o sarà accreditato;</w:t>
            </w:r>
          </w:p>
          <w:p w14:paraId="05A046C4" w14:textId="77777777" w:rsidR="00C6005F" w:rsidRPr="000418D8" w:rsidRDefault="00C6005F"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il fornitore fornisce informazioni palesemente inesatte o incomplete, tali da manifestare l’intento di occultare informazioni essenziali;</w:t>
            </w:r>
          </w:p>
          <w:p w14:paraId="70C78E2A" w14:textId="77777777" w:rsidR="00C6005F" w:rsidRPr="000418D8" w:rsidRDefault="00C6005F"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il fornitore usa documenti identificativi che sembrano essere contraffatti;</w:t>
            </w:r>
          </w:p>
          <w:p w14:paraId="32A5CD9B" w14:textId="77777777" w:rsidR="008D0865" w:rsidRPr="000418D8" w:rsidRDefault="00C6005F"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il fornitore ricorre ai servizi di un prestanome senza plausibili giustificazioni.</w:t>
            </w:r>
          </w:p>
        </w:tc>
      </w:tr>
    </w:tbl>
    <w:p w14:paraId="20878024" w14:textId="2754E741" w:rsidR="00C6005F" w:rsidRDefault="00C6005F" w:rsidP="00013517">
      <w:pPr>
        <w:pStyle w:val="ListContinue"/>
        <w:spacing w:after="0" w:line="300" w:lineRule="exact"/>
        <w:ind w:left="0"/>
        <w:rPr>
          <w:rFonts w:ascii="Arial Narrow" w:hAnsi="Arial Narrow"/>
          <w:bCs/>
          <w:iCs/>
          <w:sz w:val="20"/>
          <w:szCs w:val="20"/>
        </w:rPr>
      </w:pPr>
    </w:p>
    <w:p w14:paraId="7728D27E" w14:textId="77777777" w:rsidR="00D634ED" w:rsidRPr="000418D8" w:rsidRDefault="00D634ED" w:rsidP="00013517">
      <w:pPr>
        <w:pStyle w:val="ListContinue"/>
        <w:spacing w:after="0" w:line="300" w:lineRule="exact"/>
        <w:ind w:left="0"/>
        <w:rPr>
          <w:rFonts w:ascii="Arial Narrow" w:hAnsi="Arial Narrow"/>
          <w:bCs/>
          <w:iCs/>
          <w:sz w:val="20"/>
          <w:szCs w:val="20"/>
        </w:rPr>
      </w:pPr>
    </w:p>
    <w:tbl>
      <w:tblPr>
        <w:tblStyle w:val="TableGrid"/>
        <w:tblW w:w="8500" w:type="dxa"/>
        <w:tblLook w:val="04A0" w:firstRow="1" w:lastRow="0" w:firstColumn="1" w:lastColumn="0" w:noHBand="0" w:noVBand="1"/>
      </w:tblPr>
      <w:tblGrid>
        <w:gridCol w:w="8500"/>
      </w:tblGrid>
      <w:tr w:rsidR="00C6005F" w:rsidRPr="000418D8" w14:paraId="50DC1E3F" w14:textId="77777777" w:rsidTr="00C6005F">
        <w:tc>
          <w:tcPr>
            <w:tcW w:w="8500" w:type="dxa"/>
          </w:tcPr>
          <w:p w14:paraId="094BAA17" w14:textId="77777777" w:rsidR="00C6005F" w:rsidRPr="000418D8" w:rsidRDefault="00C6005F" w:rsidP="00C6005F">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lastRenderedPageBreak/>
              <w:t>Gestione delle operazioni societarie</w:t>
            </w:r>
            <w:r w:rsidRPr="000418D8">
              <w:rPr>
                <w:rFonts w:ascii="Arial Narrow" w:hAnsi="Arial Narrow"/>
                <w:bCs/>
                <w:iCs/>
                <w:sz w:val="20"/>
                <w:szCs w:val="20"/>
              </w:rPr>
              <w:t>: si tratta delle attività finalizzate al compimento di operazioni straordinarie.</w:t>
            </w:r>
          </w:p>
          <w:p w14:paraId="36C8F2FF" w14:textId="77777777" w:rsidR="00C6005F" w:rsidRPr="000418D8" w:rsidRDefault="00C6005F" w:rsidP="00C6005F">
            <w:pPr>
              <w:pStyle w:val="ListContinue"/>
              <w:tabs>
                <w:tab w:val="left" w:pos="1134"/>
              </w:tabs>
              <w:overflowPunct w:val="0"/>
              <w:autoSpaceDE w:val="0"/>
              <w:autoSpaceDN w:val="0"/>
              <w:adjustRightInd w:val="0"/>
              <w:spacing w:after="0"/>
              <w:ind w:left="454"/>
              <w:jc w:val="both"/>
              <w:outlineLvl w:val="4"/>
              <w:rPr>
                <w:rFonts w:ascii="Arial Narrow" w:hAnsi="Arial Narrow"/>
                <w:bCs/>
                <w:iCs/>
                <w:sz w:val="20"/>
                <w:szCs w:val="20"/>
              </w:rPr>
            </w:pPr>
          </w:p>
          <w:p w14:paraId="561EF4C8" w14:textId="77777777" w:rsidR="00C6005F" w:rsidRPr="001B1780" w:rsidRDefault="00C6005F" w:rsidP="00865474">
            <w:pPr>
              <w:pStyle w:val="ListParagraph"/>
              <w:numPr>
                <w:ilvl w:val="0"/>
                <w:numId w:val="68"/>
              </w:numPr>
              <w:ind w:left="313"/>
              <w:rPr>
                <w:rFonts w:ascii="Arial Narrow" w:hAnsi="Arial Narrow"/>
                <w:sz w:val="20"/>
                <w:szCs w:val="20"/>
              </w:rPr>
            </w:pPr>
            <w:r w:rsidRPr="00F14817">
              <w:rPr>
                <w:rFonts w:ascii="Arial Narrow" w:hAnsi="Arial Narrow"/>
                <w:b/>
                <w:sz w:val="20"/>
                <w:szCs w:val="20"/>
                <w:u w:val="single"/>
              </w:rPr>
              <w:t xml:space="preserve">Principali Soggetti, </w:t>
            </w:r>
            <w:r w:rsidRPr="001B1780">
              <w:rPr>
                <w:rFonts w:ascii="Arial Narrow" w:hAnsi="Arial Narrow"/>
                <w:b/>
                <w:sz w:val="20"/>
                <w:szCs w:val="20"/>
                <w:u w:val="single"/>
              </w:rPr>
              <w:t>Funzioni e Unità Organizzative coinvolte:</w:t>
            </w:r>
            <w:r w:rsidRPr="001B1780">
              <w:rPr>
                <w:rFonts w:ascii="Arial Narrow" w:hAnsi="Arial Narrow"/>
                <w:b/>
                <w:sz w:val="20"/>
                <w:szCs w:val="20"/>
              </w:rPr>
              <w:t xml:space="preserve"> </w:t>
            </w:r>
          </w:p>
          <w:p w14:paraId="3CD9900F" w14:textId="3EF4FCA3" w:rsidR="00396815" w:rsidRPr="007B3AD1" w:rsidRDefault="007B3AD1" w:rsidP="007B3AD1">
            <w:pPr>
              <w:ind w:left="306"/>
              <w:jc w:val="both"/>
              <w:rPr>
                <w:rFonts w:ascii="Arial Narrow" w:hAnsi="Arial Narrow"/>
                <w:i/>
                <w:iCs/>
                <w:sz w:val="20"/>
                <w:szCs w:val="20"/>
                <w:lang w:val="en-US"/>
              </w:rPr>
            </w:pPr>
            <w:r w:rsidRPr="001B1780">
              <w:rPr>
                <w:rFonts w:ascii="Arial Narrow" w:hAnsi="Arial Narrow"/>
                <w:sz w:val="20"/>
                <w:szCs w:val="20"/>
                <w:lang w:val="en-US"/>
              </w:rPr>
              <w:t>Managing Director, Finance Director.</w:t>
            </w:r>
            <w:r w:rsidR="00F14817">
              <w:rPr>
                <w:rFonts w:ascii="Arial Narrow" w:hAnsi="Arial Narrow"/>
                <w:sz w:val="20"/>
                <w:szCs w:val="20"/>
                <w:lang w:val="en-US"/>
              </w:rPr>
              <w:t xml:space="preserve"> </w:t>
            </w:r>
          </w:p>
          <w:p w14:paraId="5931D8F9" w14:textId="77777777" w:rsidR="00C6005F" w:rsidRPr="00396815" w:rsidRDefault="00C6005F" w:rsidP="00C6005F">
            <w:pPr>
              <w:pStyle w:val="ListContinue"/>
              <w:overflowPunct w:val="0"/>
              <w:autoSpaceDE w:val="0"/>
              <w:autoSpaceDN w:val="0"/>
              <w:adjustRightInd w:val="0"/>
              <w:spacing w:after="0"/>
              <w:ind w:left="454"/>
              <w:jc w:val="both"/>
              <w:textAlignment w:val="baseline"/>
              <w:rPr>
                <w:rFonts w:ascii="Arial Narrow" w:hAnsi="Arial Narrow"/>
                <w:bCs/>
                <w:iCs/>
                <w:sz w:val="20"/>
                <w:szCs w:val="20"/>
                <w:lang w:val="en-US"/>
              </w:rPr>
            </w:pPr>
          </w:p>
          <w:p w14:paraId="685DA0A5" w14:textId="77777777" w:rsidR="00C6005F" w:rsidRPr="000418D8" w:rsidRDefault="00C6005F" w:rsidP="00865474">
            <w:pPr>
              <w:pStyle w:val="ListParagraph"/>
              <w:numPr>
                <w:ilvl w:val="0"/>
                <w:numId w:val="68"/>
              </w:numPr>
              <w:ind w:left="313"/>
              <w:rPr>
                <w:rFonts w:ascii="Arial Narrow" w:eastAsiaTheme="majorEastAsia" w:hAnsi="Arial Narrow" w:cstheme="majorBidi"/>
                <w:b/>
                <w:bCs/>
                <w:i/>
                <w:iCs/>
                <w:color w:val="404040" w:themeColor="text1" w:themeTint="BF"/>
                <w:sz w:val="20"/>
                <w:szCs w:val="20"/>
                <w:u w:val="single"/>
              </w:rPr>
            </w:pPr>
            <w:r w:rsidRPr="000418D8">
              <w:rPr>
                <w:rFonts w:ascii="Arial Narrow" w:hAnsi="Arial Narrow"/>
                <w:b/>
                <w:bCs/>
                <w:iCs/>
                <w:sz w:val="20"/>
                <w:szCs w:val="20"/>
                <w:u w:val="single"/>
              </w:rPr>
              <w:t>Reati ipotizzabili:</w:t>
            </w:r>
          </w:p>
          <w:p w14:paraId="6AE8D220" w14:textId="77777777" w:rsidR="00C6005F" w:rsidRPr="000418D8" w:rsidRDefault="00C6005F"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Riciclaggio (art. 648-bis c.p.)</w:t>
            </w:r>
          </w:p>
          <w:p w14:paraId="00D1FCF5" w14:textId="13AA926F" w:rsidR="00C6005F" w:rsidRPr="000418D8" w:rsidRDefault="00C6005F"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Impiego di denaro, beni o utilità di provenienza illecita (</w:t>
            </w:r>
            <w:r w:rsidR="00396815">
              <w:rPr>
                <w:rFonts w:ascii="Arial Narrow" w:hAnsi="Arial Narrow"/>
                <w:sz w:val="20"/>
                <w:szCs w:val="20"/>
              </w:rPr>
              <w:t xml:space="preserve">art. </w:t>
            </w:r>
            <w:r w:rsidRPr="000418D8">
              <w:rPr>
                <w:rFonts w:ascii="Arial Narrow" w:hAnsi="Arial Narrow"/>
                <w:sz w:val="20"/>
                <w:szCs w:val="20"/>
              </w:rPr>
              <w:t>648-ter c.p.)</w:t>
            </w:r>
          </w:p>
          <w:p w14:paraId="12E1E2B4" w14:textId="1EF6ACD1" w:rsidR="00C6005F" w:rsidRPr="000418D8" w:rsidRDefault="00C6005F"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Autoriciclaggio (art. 648</w:t>
            </w:r>
            <w:r w:rsidR="00396815">
              <w:rPr>
                <w:rFonts w:ascii="Arial Narrow" w:hAnsi="Arial Narrow"/>
                <w:sz w:val="20"/>
                <w:szCs w:val="20"/>
              </w:rPr>
              <w:t>-</w:t>
            </w:r>
            <w:r w:rsidRPr="000418D8">
              <w:rPr>
                <w:rFonts w:ascii="Arial Narrow" w:hAnsi="Arial Narrow"/>
                <w:sz w:val="20"/>
                <w:szCs w:val="20"/>
              </w:rPr>
              <w:t>ter 1, c.p.)</w:t>
            </w:r>
          </w:p>
          <w:p w14:paraId="7EC2C07F" w14:textId="77777777" w:rsidR="00C6005F" w:rsidRPr="000418D8" w:rsidRDefault="00C6005F" w:rsidP="00C6005F">
            <w:pPr>
              <w:pStyle w:val="ListContinue"/>
              <w:spacing w:after="0"/>
              <w:ind w:left="454"/>
              <w:jc w:val="both"/>
              <w:rPr>
                <w:rFonts w:ascii="Arial Narrow" w:hAnsi="Arial Narrow"/>
                <w:sz w:val="20"/>
                <w:szCs w:val="20"/>
              </w:rPr>
            </w:pPr>
          </w:p>
          <w:p w14:paraId="105FBAD1" w14:textId="77777777" w:rsidR="00C6005F" w:rsidRPr="000418D8" w:rsidRDefault="00C6005F"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438EAABC" w14:textId="77777777" w:rsidR="00C6005F" w:rsidRPr="000418D8" w:rsidRDefault="00C6005F" w:rsidP="002F3491">
            <w:pPr>
              <w:pStyle w:val="Rientro1"/>
              <w:keepNext/>
              <w:tabs>
                <w:tab w:val="left" w:pos="1134"/>
              </w:tabs>
              <w:overflowPunct w:val="0"/>
              <w:autoSpaceDE w:val="0"/>
              <w:autoSpaceDN w:val="0"/>
              <w:adjustRightInd w:val="0"/>
              <w:spacing w:after="0" w:line="240" w:lineRule="auto"/>
              <w:ind w:left="0" w:firstLine="0"/>
              <w:jc w:val="left"/>
              <w:outlineLvl w:val="4"/>
              <w:rPr>
                <w:rFonts w:ascii="Arial Narrow" w:hAnsi="Arial Narrow"/>
              </w:rPr>
            </w:pPr>
            <w:r w:rsidRPr="000418D8">
              <w:rPr>
                <w:rFonts w:ascii="Arial Narrow" w:hAnsi="Arial Narrow"/>
              </w:rPr>
              <w:t>Con riferimento a tale area sensibile è necessario rispettare i seguenti protocolli:</w:t>
            </w:r>
          </w:p>
          <w:p w14:paraId="42602F89" w14:textId="0C2E64C6" w:rsidR="00875F14" w:rsidRPr="000418D8" w:rsidRDefault="00875F14" w:rsidP="00875F14">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prevedere la trasmissione di dati ed informazioni anche di operazioni</w:t>
            </w:r>
            <w:r w:rsidR="00F14817">
              <w:rPr>
                <w:rFonts w:ascii="Arial Narrow" w:hAnsi="Arial Narrow"/>
                <w:sz w:val="20"/>
                <w:szCs w:val="20"/>
              </w:rPr>
              <w:t xml:space="preserve"> </w:t>
            </w:r>
            <w:r w:rsidRPr="000418D8">
              <w:rPr>
                <w:rFonts w:ascii="Arial Narrow" w:hAnsi="Arial Narrow"/>
                <w:sz w:val="20"/>
                <w:szCs w:val="20"/>
              </w:rPr>
              <w:t>straordinarie di impresa (acquisizione, fusioni, scissioni etc…) alla funzione responsabile e all’OdV, attraverso un sistema (anche informatico) che consenta la tracciatura dei singoli passaggi anche con riferimento alla movimentazione in entrata ed uscita di liquidità al fine di verificare, ad esempio, l’esistenza di alcuni indicatori di anomalia, quali a titolo esemplificativo ma non esaustivo:</w:t>
            </w:r>
          </w:p>
          <w:p w14:paraId="7F0C7CEC" w14:textId="77777777" w:rsidR="00875F14" w:rsidRPr="000418D8" w:rsidRDefault="00875F14" w:rsidP="00865474">
            <w:pPr>
              <w:keepNext/>
              <w:numPr>
                <w:ilvl w:val="0"/>
                <w:numId w:val="90"/>
              </w:numPr>
              <w:tabs>
                <w:tab w:val="clear" w:pos="720"/>
                <w:tab w:val="num" w:pos="360"/>
                <w:tab w:val="num" w:pos="748"/>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compimento di operazioni finanziate con pagamenti telegrafici internazionali, in particolare da paesi esteri noti come centri off-shore o caratterizzati da regimi privilegiati sotto il profilo fiscale o del segreto bancario ovvero indicati dal GAFI come non cooperativi;</w:t>
            </w:r>
          </w:p>
          <w:p w14:paraId="1D2167FE" w14:textId="77777777" w:rsidR="00875F14" w:rsidRPr="000418D8" w:rsidRDefault="00875F14" w:rsidP="00865474">
            <w:pPr>
              <w:keepNext/>
              <w:numPr>
                <w:ilvl w:val="0"/>
                <w:numId w:val="90"/>
              </w:numPr>
              <w:tabs>
                <w:tab w:val="clear" w:pos="720"/>
                <w:tab w:val="num" w:pos="360"/>
                <w:tab w:val="num" w:pos="748"/>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operazioni caratterizzate da un ricorso ingiustificato a tecniche di pagamento mediante compensazione o da elementi quali domiciliazione dell’agente presso terzi, presenza di caselle postali o di indirizzi postali diversi dal domicilio fiscale o professionale;</w:t>
            </w:r>
          </w:p>
          <w:p w14:paraId="259F314C" w14:textId="77777777" w:rsidR="00875F14" w:rsidRPr="000418D8" w:rsidRDefault="00875F14" w:rsidP="00865474">
            <w:pPr>
              <w:keepNext/>
              <w:numPr>
                <w:ilvl w:val="0"/>
                <w:numId w:val="90"/>
              </w:numPr>
              <w:tabs>
                <w:tab w:val="clear" w:pos="720"/>
                <w:tab w:val="num" w:pos="360"/>
                <w:tab w:val="num" w:pos="748"/>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regolamento di pagamenti, mediante assegni con numeri di serie progressivi o più assegni dello stesso importo con la stessa data o con assegni senza</w:t>
            </w:r>
            <w:r w:rsidR="008354AE" w:rsidRPr="000418D8">
              <w:rPr>
                <w:rFonts w:ascii="Arial Narrow" w:hAnsi="Arial Narrow"/>
                <w:sz w:val="20"/>
                <w:szCs w:val="20"/>
              </w:rPr>
              <w:t xml:space="preserve"> l’indicazione del beneficiario;</w:t>
            </w:r>
          </w:p>
          <w:p w14:paraId="67330906" w14:textId="77777777" w:rsidR="00875F14" w:rsidRPr="000418D8" w:rsidRDefault="00875F14" w:rsidP="00865474">
            <w:pPr>
              <w:keepNext/>
              <w:numPr>
                <w:ilvl w:val="0"/>
                <w:numId w:val="90"/>
              </w:numPr>
              <w:tabs>
                <w:tab w:val="clear" w:pos="720"/>
                <w:tab w:val="num" w:pos="360"/>
                <w:tab w:val="num" w:pos="748"/>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effettuazioni di transazioni con controparti in località inusuali per lo stesso;</w:t>
            </w:r>
          </w:p>
          <w:p w14:paraId="2BEE11E8" w14:textId="77777777" w:rsidR="00875F14" w:rsidRPr="000418D8" w:rsidRDefault="00875F14" w:rsidP="00865474">
            <w:pPr>
              <w:keepNext/>
              <w:numPr>
                <w:ilvl w:val="0"/>
                <w:numId w:val="90"/>
              </w:numPr>
              <w:tabs>
                <w:tab w:val="clear" w:pos="720"/>
                <w:tab w:val="num" w:pos="360"/>
                <w:tab w:val="num" w:pos="748"/>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invio e ricezione di denaro a/da numerose e ricorrenti controparti all’estero in località non geograficamente distanti;</w:t>
            </w:r>
          </w:p>
          <w:p w14:paraId="6731CC3E" w14:textId="77777777" w:rsidR="00875F14" w:rsidRPr="000418D8" w:rsidRDefault="00875F14" w:rsidP="00865474">
            <w:pPr>
              <w:keepNext/>
              <w:numPr>
                <w:ilvl w:val="0"/>
                <w:numId w:val="90"/>
              </w:numPr>
              <w:tabs>
                <w:tab w:val="clear" w:pos="720"/>
                <w:tab w:val="num" w:pos="360"/>
                <w:tab w:val="num" w:pos="748"/>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operazioni che coinvolgono controparti insediate in paesi esteri noti come centri off-shore o caratterizzati da regimi privilegiati sotto il profilo fiscale o dal segreto bancario ovvero indicati dal Gruppo di azione finanziaria internazionale (GAFI) come non cooperativi, e che non siano giustificate dall’attività economica del cliente o da altre circostanze:</w:t>
            </w:r>
          </w:p>
          <w:p w14:paraId="7C7553FE" w14:textId="77777777" w:rsidR="00875F14" w:rsidRPr="000418D8" w:rsidRDefault="00875F14" w:rsidP="00865474">
            <w:pPr>
              <w:keepNext/>
              <w:numPr>
                <w:ilvl w:val="0"/>
                <w:numId w:val="90"/>
              </w:numPr>
              <w:tabs>
                <w:tab w:val="clear" w:pos="720"/>
                <w:tab w:val="num" w:pos="360"/>
                <w:tab w:val="num" w:pos="748"/>
              </w:tabs>
              <w:autoSpaceDE w:val="0"/>
              <w:autoSpaceDN w:val="0"/>
              <w:adjustRightInd w:val="0"/>
              <w:jc w:val="both"/>
              <w:outlineLvl w:val="0"/>
              <w:rPr>
                <w:rFonts w:ascii="Arial Narrow" w:hAnsi="Arial Narrow"/>
                <w:sz w:val="20"/>
                <w:szCs w:val="20"/>
              </w:rPr>
            </w:pPr>
            <w:r w:rsidRPr="000418D8">
              <w:rPr>
                <w:rFonts w:ascii="Arial Narrow" w:hAnsi="Arial Narrow"/>
                <w:sz w:val="20"/>
                <w:szCs w:val="20"/>
              </w:rPr>
              <w:t xml:space="preserve">operazioni inerenti la costituzione ed il trasferimento di diritti reali su immobili, effettuate con mezzi di pagamento provenienti dai predetti paesi; </w:t>
            </w:r>
          </w:p>
          <w:p w14:paraId="3C241F93" w14:textId="77777777" w:rsidR="00C6005F" w:rsidRPr="000418D8" w:rsidRDefault="00875F14" w:rsidP="00865474">
            <w:pPr>
              <w:keepNext/>
              <w:numPr>
                <w:ilvl w:val="0"/>
                <w:numId w:val="90"/>
              </w:numPr>
              <w:tabs>
                <w:tab w:val="clear" w:pos="720"/>
                <w:tab w:val="num" w:pos="360"/>
              </w:tabs>
              <w:autoSpaceDE w:val="0"/>
              <w:autoSpaceDN w:val="0"/>
              <w:adjustRightInd w:val="0"/>
              <w:jc w:val="both"/>
              <w:outlineLvl w:val="0"/>
              <w:rPr>
                <w:rFonts w:ascii="Arial Narrow" w:hAnsi="Arial Narrow"/>
                <w:sz w:val="20"/>
                <w:szCs w:val="20"/>
              </w:rPr>
            </w:pPr>
            <w:bookmarkStart w:id="366" w:name="_Toc452479800"/>
            <w:r w:rsidRPr="000418D8">
              <w:rPr>
                <w:rFonts w:ascii="Arial Narrow" w:hAnsi="Arial Narrow"/>
                <w:sz w:val="20"/>
                <w:szCs w:val="20"/>
              </w:rPr>
              <w:t>ricerca di finanziamenti sulla base di garanzie, anche rappresentate da titoli o certificati, attestanti l’esistenza di cospicui depositi presso banche estere, specie se tali depositi o finanziamenti sono intrattenuti presso o erogati da soggetti insediati in tali paesi.</w:t>
            </w:r>
            <w:bookmarkEnd w:id="366"/>
          </w:p>
        </w:tc>
      </w:tr>
    </w:tbl>
    <w:p w14:paraId="27813A8B" w14:textId="77777777" w:rsidR="00C6005F" w:rsidRPr="000418D8" w:rsidRDefault="00C6005F" w:rsidP="00013517">
      <w:pPr>
        <w:pStyle w:val="ListContinue"/>
        <w:spacing w:after="0" w:line="300" w:lineRule="exact"/>
        <w:ind w:left="0"/>
        <w:rPr>
          <w:rFonts w:ascii="Arial Narrow" w:hAnsi="Arial Narrow"/>
          <w:bCs/>
          <w:iCs/>
          <w:sz w:val="20"/>
          <w:szCs w:val="20"/>
        </w:rPr>
      </w:pPr>
    </w:p>
    <w:tbl>
      <w:tblPr>
        <w:tblStyle w:val="TableGrid"/>
        <w:tblW w:w="8500" w:type="dxa"/>
        <w:tblLook w:val="04A0" w:firstRow="1" w:lastRow="0" w:firstColumn="1" w:lastColumn="0" w:noHBand="0" w:noVBand="1"/>
      </w:tblPr>
      <w:tblGrid>
        <w:gridCol w:w="8500"/>
      </w:tblGrid>
      <w:tr w:rsidR="002F3491" w:rsidRPr="000418D8" w14:paraId="5B98A3BD" w14:textId="77777777" w:rsidTr="00F8692C">
        <w:tc>
          <w:tcPr>
            <w:tcW w:w="8500" w:type="dxa"/>
          </w:tcPr>
          <w:p w14:paraId="23AFB04D" w14:textId="77777777" w:rsidR="002F3491" w:rsidRPr="000418D8" w:rsidRDefault="002F3491" w:rsidP="00F8692C">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t>Gestione fiscale e tributaria e relativi adempimenti</w:t>
            </w:r>
            <w:r w:rsidRPr="000418D8">
              <w:rPr>
                <w:rFonts w:ascii="Arial Narrow" w:hAnsi="Arial Narrow"/>
                <w:bCs/>
                <w:iCs/>
                <w:sz w:val="20"/>
                <w:szCs w:val="20"/>
              </w:rPr>
              <w:t>: si tratta delle attività finalizzate alla predisposizione dei documenti fiscali, al pagamento delle imposte, etc.</w:t>
            </w:r>
          </w:p>
          <w:p w14:paraId="260B5097" w14:textId="77777777" w:rsidR="002F3491" w:rsidRPr="000418D8" w:rsidRDefault="002F3491" w:rsidP="00F8692C">
            <w:pPr>
              <w:pStyle w:val="ListContinue"/>
              <w:tabs>
                <w:tab w:val="left" w:pos="1134"/>
              </w:tabs>
              <w:overflowPunct w:val="0"/>
              <w:autoSpaceDE w:val="0"/>
              <w:autoSpaceDN w:val="0"/>
              <w:adjustRightInd w:val="0"/>
              <w:spacing w:after="0"/>
              <w:ind w:left="454"/>
              <w:jc w:val="both"/>
              <w:outlineLvl w:val="4"/>
              <w:rPr>
                <w:rFonts w:ascii="Arial Narrow" w:hAnsi="Arial Narrow"/>
                <w:bCs/>
                <w:iCs/>
                <w:sz w:val="20"/>
                <w:szCs w:val="20"/>
              </w:rPr>
            </w:pPr>
          </w:p>
          <w:p w14:paraId="1B1F89CC" w14:textId="77777777" w:rsidR="002F3491" w:rsidRPr="001B1780" w:rsidRDefault="002F3491" w:rsidP="00865474">
            <w:pPr>
              <w:pStyle w:val="ListParagraph"/>
              <w:numPr>
                <w:ilvl w:val="0"/>
                <w:numId w:val="68"/>
              </w:numPr>
              <w:ind w:left="313"/>
              <w:rPr>
                <w:rFonts w:ascii="Arial Narrow" w:hAnsi="Arial Narrow"/>
                <w:sz w:val="20"/>
                <w:szCs w:val="20"/>
              </w:rPr>
            </w:pPr>
            <w:r w:rsidRPr="000418D8">
              <w:rPr>
                <w:rFonts w:ascii="Arial Narrow" w:hAnsi="Arial Narrow"/>
                <w:b/>
                <w:sz w:val="20"/>
                <w:szCs w:val="20"/>
                <w:u w:val="single"/>
              </w:rPr>
              <w:t xml:space="preserve">Principali Soggetti, Funzioni e </w:t>
            </w:r>
            <w:r w:rsidRPr="001B1780">
              <w:rPr>
                <w:rFonts w:ascii="Arial Narrow" w:hAnsi="Arial Narrow"/>
                <w:b/>
                <w:sz w:val="20"/>
                <w:szCs w:val="20"/>
                <w:u w:val="single"/>
              </w:rPr>
              <w:t>Unità Organizzative coinvolte:</w:t>
            </w:r>
            <w:r w:rsidRPr="001B1780">
              <w:rPr>
                <w:rFonts w:ascii="Arial Narrow" w:hAnsi="Arial Narrow"/>
                <w:b/>
                <w:sz w:val="20"/>
                <w:szCs w:val="20"/>
              </w:rPr>
              <w:t xml:space="preserve"> </w:t>
            </w:r>
          </w:p>
          <w:p w14:paraId="6B6F01BB" w14:textId="4D731552" w:rsidR="007B3AD1" w:rsidRPr="008E7473" w:rsidRDefault="007B3AD1" w:rsidP="007B3AD1">
            <w:pPr>
              <w:ind w:left="306"/>
              <w:jc w:val="both"/>
              <w:rPr>
                <w:rFonts w:ascii="Arial Narrow" w:hAnsi="Arial Narrow"/>
                <w:i/>
                <w:iCs/>
                <w:sz w:val="20"/>
                <w:szCs w:val="20"/>
                <w:lang w:val="en-US"/>
              </w:rPr>
            </w:pPr>
            <w:r w:rsidRPr="001B1780">
              <w:rPr>
                <w:rFonts w:ascii="Arial Narrow" w:hAnsi="Arial Narrow"/>
                <w:sz w:val="20"/>
                <w:szCs w:val="20"/>
                <w:lang w:val="en-US"/>
              </w:rPr>
              <w:t>Managing Director, Finance Director.</w:t>
            </w:r>
          </w:p>
          <w:p w14:paraId="347EE5F2" w14:textId="77777777" w:rsidR="002F3491" w:rsidRPr="00396815" w:rsidRDefault="002F3491" w:rsidP="00F8692C">
            <w:pPr>
              <w:pStyle w:val="ListContinue"/>
              <w:overflowPunct w:val="0"/>
              <w:autoSpaceDE w:val="0"/>
              <w:autoSpaceDN w:val="0"/>
              <w:adjustRightInd w:val="0"/>
              <w:spacing w:after="0"/>
              <w:ind w:left="454"/>
              <w:jc w:val="both"/>
              <w:textAlignment w:val="baseline"/>
              <w:rPr>
                <w:rFonts w:ascii="Arial Narrow" w:hAnsi="Arial Narrow"/>
                <w:bCs/>
                <w:iCs/>
                <w:sz w:val="20"/>
                <w:szCs w:val="20"/>
                <w:lang w:val="en-US"/>
              </w:rPr>
            </w:pPr>
          </w:p>
          <w:p w14:paraId="03483EA6" w14:textId="77777777" w:rsidR="002F3491" w:rsidRPr="000418D8" w:rsidRDefault="002F3491" w:rsidP="00865474">
            <w:pPr>
              <w:pStyle w:val="ListParagraph"/>
              <w:numPr>
                <w:ilvl w:val="0"/>
                <w:numId w:val="68"/>
              </w:numPr>
              <w:ind w:left="313"/>
              <w:rPr>
                <w:rFonts w:ascii="Arial Narrow" w:eastAsiaTheme="majorEastAsia" w:hAnsi="Arial Narrow" w:cstheme="majorBidi"/>
                <w:b/>
                <w:bCs/>
                <w:i/>
                <w:iCs/>
                <w:color w:val="404040" w:themeColor="text1" w:themeTint="BF"/>
                <w:sz w:val="20"/>
                <w:szCs w:val="20"/>
                <w:u w:val="single"/>
              </w:rPr>
            </w:pPr>
            <w:r w:rsidRPr="000418D8">
              <w:rPr>
                <w:rFonts w:ascii="Arial Narrow" w:hAnsi="Arial Narrow"/>
                <w:b/>
                <w:bCs/>
                <w:iCs/>
                <w:sz w:val="20"/>
                <w:szCs w:val="20"/>
                <w:u w:val="single"/>
              </w:rPr>
              <w:t>Reati ipotizzabili:</w:t>
            </w:r>
          </w:p>
          <w:p w14:paraId="05980F98" w14:textId="77777777" w:rsidR="002F3491" w:rsidRPr="000418D8" w:rsidRDefault="002F3491"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Riciclaggio (art. 648-bis c.p.)</w:t>
            </w:r>
          </w:p>
          <w:p w14:paraId="359AF0EB" w14:textId="15B3010E" w:rsidR="002F3491" w:rsidRPr="000418D8" w:rsidRDefault="002F3491" w:rsidP="00865474">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Impiego di denaro, beni o utilità di provenienza illecita (</w:t>
            </w:r>
            <w:r w:rsidR="008C4C02">
              <w:rPr>
                <w:rFonts w:ascii="Arial Narrow" w:hAnsi="Arial Narrow"/>
                <w:sz w:val="20"/>
                <w:szCs w:val="20"/>
              </w:rPr>
              <w:t xml:space="preserve">art. </w:t>
            </w:r>
            <w:r w:rsidRPr="000418D8">
              <w:rPr>
                <w:rFonts w:ascii="Arial Narrow" w:hAnsi="Arial Narrow"/>
                <w:sz w:val="20"/>
                <w:szCs w:val="20"/>
              </w:rPr>
              <w:t>648-ter c.p.)</w:t>
            </w:r>
          </w:p>
          <w:p w14:paraId="11223FA9" w14:textId="77DF271D" w:rsidR="00D634ED" w:rsidRDefault="002F3491" w:rsidP="00D634ED">
            <w:pPr>
              <w:pStyle w:val="ListContinue"/>
              <w:numPr>
                <w:ilvl w:val="0"/>
                <w:numId w:val="63"/>
              </w:numPr>
              <w:tabs>
                <w:tab w:val="left" w:pos="774"/>
              </w:tabs>
              <w:spacing w:after="0"/>
              <w:ind w:left="313"/>
              <w:jc w:val="both"/>
              <w:rPr>
                <w:rFonts w:ascii="Arial Narrow" w:hAnsi="Arial Narrow"/>
                <w:sz w:val="20"/>
                <w:szCs w:val="20"/>
              </w:rPr>
            </w:pPr>
            <w:r w:rsidRPr="000418D8">
              <w:rPr>
                <w:rFonts w:ascii="Arial Narrow" w:hAnsi="Arial Narrow"/>
                <w:sz w:val="20"/>
                <w:szCs w:val="20"/>
              </w:rPr>
              <w:t>Autoriciclaggio (art. 648</w:t>
            </w:r>
            <w:r w:rsidR="008C4C02">
              <w:rPr>
                <w:rFonts w:ascii="Arial Narrow" w:hAnsi="Arial Narrow"/>
                <w:sz w:val="20"/>
                <w:szCs w:val="20"/>
              </w:rPr>
              <w:t>-</w:t>
            </w:r>
            <w:r w:rsidRPr="000418D8">
              <w:rPr>
                <w:rFonts w:ascii="Arial Narrow" w:hAnsi="Arial Narrow"/>
                <w:sz w:val="20"/>
                <w:szCs w:val="20"/>
              </w:rPr>
              <w:t>ter 1, c.p.)</w:t>
            </w:r>
          </w:p>
          <w:p w14:paraId="46EC8DB4" w14:textId="77777777" w:rsidR="00D634ED" w:rsidRPr="00D634ED" w:rsidRDefault="00D634ED" w:rsidP="00D634ED">
            <w:pPr>
              <w:pStyle w:val="ListContinue"/>
              <w:tabs>
                <w:tab w:val="left" w:pos="774"/>
              </w:tabs>
              <w:spacing w:after="0"/>
              <w:ind w:left="-47"/>
              <w:jc w:val="both"/>
              <w:rPr>
                <w:rFonts w:ascii="Arial Narrow" w:hAnsi="Arial Narrow"/>
                <w:sz w:val="20"/>
                <w:szCs w:val="20"/>
              </w:rPr>
            </w:pPr>
          </w:p>
          <w:p w14:paraId="6C15840A" w14:textId="77777777" w:rsidR="002F3491" w:rsidRPr="000418D8" w:rsidRDefault="002F3491"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10776467" w14:textId="77777777" w:rsidR="002F3491" w:rsidRPr="000418D8" w:rsidRDefault="002F3491" w:rsidP="002F3491">
            <w:pPr>
              <w:pStyle w:val="Rientro1"/>
              <w:keepNext/>
              <w:tabs>
                <w:tab w:val="left" w:pos="1134"/>
              </w:tabs>
              <w:overflowPunct w:val="0"/>
              <w:autoSpaceDE w:val="0"/>
              <w:autoSpaceDN w:val="0"/>
              <w:adjustRightInd w:val="0"/>
              <w:spacing w:after="0" w:line="240" w:lineRule="auto"/>
              <w:ind w:left="0" w:firstLine="0"/>
              <w:jc w:val="left"/>
              <w:outlineLvl w:val="4"/>
              <w:rPr>
                <w:rFonts w:ascii="Arial Narrow" w:hAnsi="Arial Narrow"/>
              </w:rPr>
            </w:pPr>
            <w:r w:rsidRPr="000418D8">
              <w:rPr>
                <w:rFonts w:ascii="Arial Narrow" w:hAnsi="Arial Narrow"/>
              </w:rPr>
              <w:lastRenderedPageBreak/>
              <w:t>La gestione dell’area sensibile individuata deve prevedere:</w:t>
            </w:r>
          </w:p>
          <w:p w14:paraId="4F538521"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segregazione nell’ambito del processo con separazione dei ruoli tra chi procede alla contabilizzazione degli accadimenti economici, chi presiede al controllo delle rilevazioni, chi è incaricato della gestione fiscale;</w:t>
            </w:r>
          </w:p>
          <w:p w14:paraId="5227284A" w14:textId="77777777" w:rsidR="002F3491" w:rsidRPr="002C4133"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tracciabilità del processo decisionale tramite documentazione e archiviazione (telematica e/o cartacea) di ogni </w:t>
            </w:r>
            <w:r w:rsidRPr="002C4133">
              <w:rPr>
                <w:rFonts w:ascii="Arial Narrow" w:hAnsi="Arial Narrow"/>
                <w:sz w:val="20"/>
                <w:szCs w:val="20"/>
              </w:rPr>
              <w:t>attività del processo da parte della struttura coinvolta;</w:t>
            </w:r>
          </w:p>
          <w:p w14:paraId="43418EE7" w14:textId="3FB350E1" w:rsidR="002F3491" w:rsidRPr="002C4133" w:rsidRDefault="00875F14"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2C4133">
              <w:rPr>
                <w:rFonts w:ascii="Arial Narrow" w:hAnsi="Arial Narrow"/>
                <w:sz w:val="20"/>
                <w:szCs w:val="20"/>
              </w:rPr>
              <w:t xml:space="preserve">utilizzo del </w:t>
            </w:r>
            <w:r w:rsidR="002F3491" w:rsidRPr="002C4133">
              <w:rPr>
                <w:rFonts w:ascii="Arial Narrow" w:hAnsi="Arial Narrow"/>
                <w:sz w:val="20"/>
                <w:szCs w:val="20"/>
              </w:rPr>
              <w:t xml:space="preserve">sistema informatico dedicato per la registrazione delle fatture attive e passive, nonché di ogni altro accadimento economico; </w:t>
            </w:r>
          </w:p>
          <w:p w14:paraId="4513FC99"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regolamentazione e monitoraggio degli accessi al sistema informatico; </w:t>
            </w:r>
          </w:p>
          <w:p w14:paraId="2ACE5AC4"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contabilizzazione da parte dell’ufficio responsabile delle sole fatture attive/passive che hanno ricevuto il benestare alla registrazione e al loro pagamento/incasso solo dopo aver ricevuto il benestare del responsabile che ha</w:t>
            </w:r>
            <w:r w:rsidR="00195DA9" w:rsidRPr="000418D8">
              <w:rPr>
                <w:rFonts w:ascii="Arial Narrow" w:hAnsi="Arial Narrow"/>
                <w:sz w:val="20"/>
                <w:szCs w:val="20"/>
              </w:rPr>
              <w:t xml:space="preserve"> richiesto l’acquisto/vendita;</w:t>
            </w:r>
          </w:p>
          <w:p w14:paraId="497CDB3B"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rilevazione di tutti i fatti amministrativi aziendali che hanno riflesso economico e patrimoniale; </w:t>
            </w:r>
          </w:p>
          <w:p w14:paraId="55F351F4"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regolare tenuta e conservazione delle scritture contabili obbligatorie ai fini delle imposte sui redditi e della imposta sul valore aggiunto;</w:t>
            </w:r>
          </w:p>
          <w:p w14:paraId="729BF094"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conteggio e determinazione delle imposte dovute mediante l’assistenza di un consulente terzo, con il quale sottoscrivere apposito contratto scritto nel quale inserire clausole standard circa l’accettazione incondizionata da parte del consulente del Modello di cui al D.Lgs. 231/2001;</w:t>
            </w:r>
          </w:p>
          <w:p w14:paraId="63695008"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incontri di formazione periodica sulle tematiche fiscali e relativi adempimenti a cura di un consulente terzo;</w:t>
            </w:r>
          </w:p>
          <w:p w14:paraId="5A301CE5" w14:textId="77777777" w:rsidR="002F3491" w:rsidRPr="000418D8" w:rsidRDefault="002F3491" w:rsidP="00D97677">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revisione periodica della corretta esecuzione degli adempimenti fiscali;</w:t>
            </w:r>
          </w:p>
          <w:p w14:paraId="02D15CCE" w14:textId="77777777" w:rsidR="00541BBC" w:rsidRPr="000418D8" w:rsidRDefault="002F3491" w:rsidP="00331955">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verifica con un consulente terzo di qualsivoglia implicazione fiscale derivante dall’esecuzione di un’operazione avente carattere ordinario o straordinario.</w:t>
            </w:r>
          </w:p>
          <w:p w14:paraId="34E1F59F" w14:textId="795BB914" w:rsidR="00541BBC" w:rsidRPr="000418D8" w:rsidRDefault="00541BBC" w:rsidP="00547BC0">
            <w:pPr>
              <w:autoSpaceDE w:val="0"/>
              <w:autoSpaceDN w:val="0"/>
              <w:adjustRightInd w:val="0"/>
              <w:jc w:val="both"/>
              <w:rPr>
                <w:rFonts w:ascii="Arial Narrow" w:hAnsi="Arial Narrow"/>
                <w:sz w:val="20"/>
                <w:szCs w:val="20"/>
              </w:rPr>
            </w:pPr>
            <w:r w:rsidRPr="000418D8">
              <w:rPr>
                <w:rFonts w:ascii="Arial Narrow" w:hAnsi="Arial Narrow"/>
                <w:sz w:val="20"/>
                <w:szCs w:val="20"/>
              </w:rPr>
              <w:t xml:space="preserve">Inoltre, si rendono applicabili i protocolli previsti dalla Parte Speciale </w:t>
            </w:r>
            <w:r w:rsidR="00C3354D">
              <w:rPr>
                <w:rFonts w:ascii="Arial Narrow" w:hAnsi="Arial Narrow"/>
                <w:sz w:val="20"/>
                <w:szCs w:val="20"/>
              </w:rPr>
              <w:t>J</w:t>
            </w:r>
            <w:r w:rsidRPr="000418D8">
              <w:rPr>
                <w:rFonts w:ascii="Arial Narrow" w:hAnsi="Arial Narrow"/>
                <w:sz w:val="20"/>
                <w:szCs w:val="20"/>
              </w:rPr>
              <w:t xml:space="preserve"> – Reati tributari.</w:t>
            </w:r>
          </w:p>
        </w:tc>
      </w:tr>
    </w:tbl>
    <w:p w14:paraId="09CE6560" w14:textId="77777777" w:rsidR="008D0865" w:rsidRPr="000418D8" w:rsidRDefault="008D0865" w:rsidP="00013517">
      <w:pPr>
        <w:pStyle w:val="ListContinue"/>
        <w:spacing w:after="0" w:line="300" w:lineRule="exact"/>
        <w:ind w:left="0"/>
        <w:rPr>
          <w:rFonts w:ascii="Arial Narrow" w:hAnsi="Arial Narrow"/>
          <w:bCs/>
          <w:iCs/>
          <w:sz w:val="20"/>
          <w:szCs w:val="20"/>
        </w:rPr>
      </w:pPr>
    </w:p>
    <w:p w14:paraId="4E13D3F0" w14:textId="77777777" w:rsidR="00556D5C" w:rsidRPr="000418D8" w:rsidRDefault="009E30E2" w:rsidP="00865474">
      <w:pPr>
        <w:pStyle w:val="Titolo1partespeciale"/>
        <w:numPr>
          <w:ilvl w:val="0"/>
          <w:numId w:val="49"/>
        </w:numPr>
        <w:rPr>
          <w:rFonts w:ascii="Arial Narrow" w:hAnsi="Arial Narrow"/>
          <w:b w:val="0"/>
          <w:sz w:val="20"/>
        </w:rPr>
      </w:pPr>
      <w:bookmarkStart w:id="367" w:name="_Toc454211045"/>
      <w:bookmarkStart w:id="368" w:name="_Toc328333734"/>
      <w:bookmarkStart w:id="369" w:name="_Toc454891495"/>
      <w:bookmarkStart w:id="370" w:name="_Toc67502246"/>
      <w:r w:rsidRPr="000418D8">
        <w:rPr>
          <w:rFonts w:ascii="Arial Narrow" w:hAnsi="Arial Narrow"/>
          <w:sz w:val="20"/>
          <w:szCs w:val="20"/>
        </w:rPr>
        <w:t>Principi generali di comportamento</w:t>
      </w:r>
      <w:bookmarkStart w:id="371" w:name="_Toc481750927"/>
      <w:bookmarkStart w:id="372" w:name="_Toc481750928"/>
      <w:bookmarkStart w:id="373" w:name="_Toc481750929"/>
      <w:bookmarkEnd w:id="367"/>
      <w:bookmarkEnd w:id="368"/>
      <w:bookmarkEnd w:id="369"/>
      <w:bookmarkEnd w:id="371"/>
      <w:bookmarkEnd w:id="372"/>
      <w:bookmarkEnd w:id="373"/>
      <w:bookmarkEnd w:id="370"/>
    </w:p>
    <w:p w14:paraId="69B683A3" w14:textId="77777777" w:rsidR="007F14E9" w:rsidRPr="000418D8" w:rsidRDefault="007F14E9" w:rsidP="00013517">
      <w:pPr>
        <w:pStyle w:val="BodyTextIndent"/>
        <w:spacing w:line="240" w:lineRule="auto"/>
        <w:ind w:left="0"/>
        <w:rPr>
          <w:rFonts w:ascii="Arial Narrow" w:hAnsi="Arial Narrow"/>
          <w:b/>
          <w:i/>
          <w:sz w:val="20"/>
          <w:u w:val="single"/>
        </w:rPr>
      </w:pPr>
      <w:r w:rsidRPr="000418D8">
        <w:rPr>
          <w:rFonts w:ascii="Arial Narrow" w:hAnsi="Arial Narrow"/>
          <w:b/>
          <w:i/>
          <w:sz w:val="20"/>
          <w:u w:val="single"/>
        </w:rPr>
        <w:t>Divieti</w:t>
      </w:r>
    </w:p>
    <w:p w14:paraId="19E5022C" w14:textId="77777777" w:rsidR="007F14E9" w:rsidRPr="000418D8" w:rsidRDefault="007F14E9" w:rsidP="00013517">
      <w:pPr>
        <w:pStyle w:val="BodyTextIndent"/>
        <w:spacing w:line="240" w:lineRule="auto"/>
        <w:ind w:left="0"/>
        <w:rPr>
          <w:rFonts w:ascii="Arial Narrow" w:hAnsi="Arial Narrow"/>
          <w:sz w:val="20"/>
        </w:rPr>
      </w:pPr>
      <w:r w:rsidRPr="000418D8">
        <w:rPr>
          <w:rFonts w:ascii="Arial Narrow" w:hAnsi="Arial Narrow"/>
          <w:sz w:val="20"/>
        </w:rPr>
        <w:t xml:space="preserve">La presente Parte Speciale prevede </w:t>
      </w:r>
      <w:r w:rsidRPr="000418D8">
        <w:rPr>
          <w:rFonts w:ascii="Arial Narrow" w:hAnsi="Arial Narrow"/>
          <w:b/>
          <w:sz w:val="20"/>
          <w:u w:val="single"/>
        </w:rPr>
        <w:t>l’espresso divieto a carico de</w:t>
      </w:r>
      <w:r w:rsidR="0050615E" w:rsidRPr="000418D8">
        <w:rPr>
          <w:rFonts w:ascii="Arial Narrow" w:hAnsi="Arial Narrow"/>
          <w:b/>
          <w:sz w:val="20"/>
          <w:u w:val="single"/>
        </w:rPr>
        <w:t>i Destinatari</w:t>
      </w:r>
      <w:r w:rsidR="0050615E" w:rsidRPr="000418D8">
        <w:rPr>
          <w:rFonts w:ascii="Arial Narrow" w:hAnsi="Arial Narrow"/>
          <w:sz w:val="20"/>
        </w:rPr>
        <w:t xml:space="preserve"> </w:t>
      </w:r>
      <w:r w:rsidRPr="000418D8">
        <w:rPr>
          <w:rFonts w:ascii="Arial Narrow" w:hAnsi="Arial Narrow"/>
          <w:sz w:val="20"/>
        </w:rPr>
        <w:t>di:</w:t>
      </w:r>
    </w:p>
    <w:p w14:paraId="0191126D" w14:textId="77777777" w:rsidR="007F14E9" w:rsidRPr="000418D8" w:rsidRDefault="007F14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porre in essere, collaborare o dare causa alla realizzazione di comportamenti tali da integrare le fattispecie di reato sopra considerate (art. 25-</w:t>
      </w:r>
      <w:r w:rsidRPr="008C4C02">
        <w:rPr>
          <w:rFonts w:ascii="Arial Narrow" w:eastAsia="Calibri" w:hAnsi="Arial Narrow"/>
          <w:iCs/>
          <w:sz w:val="20"/>
          <w:szCs w:val="20"/>
        </w:rPr>
        <w:t xml:space="preserve">octies </w:t>
      </w:r>
      <w:r w:rsidRPr="000418D8">
        <w:rPr>
          <w:rFonts w:ascii="Arial Narrow" w:eastAsia="Calibri" w:hAnsi="Arial Narrow"/>
          <w:sz w:val="20"/>
          <w:szCs w:val="20"/>
        </w:rPr>
        <w:t xml:space="preserve">del </w:t>
      </w:r>
      <w:r w:rsidR="00990349" w:rsidRPr="000418D8">
        <w:rPr>
          <w:rFonts w:ascii="Arial Narrow" w:eastAsia="Calibri" w:hAnsi="Arial Narrow"/>
          <w:sz w:val="20"/>
          <w:szCs w:val="20"/>
        </w:rPr>
        <w:t>Decreto</w:t>
      </w:r>
      <w:r w:rsidRPr="000418D8">
        <w:rPr>
          <w:rFonts w:ascii="Arial Narrow" w:eastAsia="Calibri" w:hAnsi="Arial Narrow"/>
          <w:sz w:val="20"/>
          <w:szCs w:val="20"/>
        </w:rPr>
        <w:t>);</w:t>
      </w:r>
    </w:p>
    <w:p w14:paraId="357C9B2B" w14:textId="77777777" w:rsidR="007F14E9" w:rsidRPr="000418D8" w:rsidRDefault="007F14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porre in essere, collaborare o dare causa alla realizzazione di comportamenti che, sebbene risultino tali da non costituire di per sé fattispecie di reato rientranti tra quelle sopra considerate, possano potenzialmente diventarlo.</w:t>
      </w:r>
    </w:p>
    <w:p w14:paraId="0859839D" w14:textId="77777777" w:rsidR="007F14E9" w:rsidRPr="000418D8" w:rsidRDefault="007F14E9" w:rsidP="00013517">
      <w:pPr>
        <w:pStyle w:val="BodyTextIndent"/>
        <w:spacing w:line="240" w:lineRule="auto"/>
        <w:ind w:left="0"/>
        <w:rPr>
          <w:rFonts w:ascii="Arial Narrow" w:hAnsi="Arial Narrow"/>
          <w:b/>
          <w:i/>
          <w:sz w:val="20"/>
          <w:u w:val="single"/>
        </w:rPr>
      </w:pPr>
      <w:r w:rsidRPr="000418D8">
        <w:rPr>
          <w:rFonts w:ascii="Arial Narrow" w:hAnsi="Arial Narrow"/>
          <w:b/>
          <w:i/>
          <w:sz w:val="20"/>
          <w:u w:val="single"/>
        </w:rPr>
        <w:t>Doveri</w:t>
      </w:r>
    </w:p>
    <w:p w14:paraId="6D1AC572" w14:textId="77777777" w:rsidR="000A49AD" w:rsidRPr="000418D8" w:rsidRDefault="007F14E9">
      <w:pPr>
        <w:pStyle w:val="BodyTextIndent"/>
        <w:spacing w:line="240" w:lineRule="auto"/>
        <w:ind w:left="0"/>
        <w:rPr>
          <w:rFonts w:ascii="Arial Narrow" w:hAnsi="Arial Narrow"/>
          <w:sz w:val="20"/>
        </w:rPr>
      </w:pPr>
      <w:r w:rsidRPr="000418D8">
        <w:rPr>
          <w:rFonts w:ascii="Arial Narrow" w:hAnsi="Arial Narrow"/>
          <w:sz w:val="20"/>
        </w:rPr>
        <w:t xml:space="preserve">La presente sezione prevede l’espresso </w:t>
      </w:r>
      <w:r w:rsidRPr="000418D8">
        <w:rPr>
          <w:rFonts w:ascii="Arial Narrow" w:hAnsi="Arial Narrow"/>
          <w:b/>
          <w:sz w:val="20"/>
          <w:u w:val="single"/>
        </w:rPr>
        <w:t>obbligo</w:t>
      </w:r>
      <w:r w:rsidRPr="008C4C02">
        <w:rPr>
          <w:rFonts w:ascii="Arial Narrow" w:hAnsi="Arial Narrow"/>
          <w:b/>
          <w:sz w:val="20"/>
        </w:rPr>
        <w:t xml:space="preserve"> </w:t>
      </w:r>
      <w:r w:rsidRPr="000418D8">
        <w:rPr>
          <w:rFonts w:ascii="Arial Narrow" w:hAnsi="Arial Narrow"/>
          <w:sz w:val="20"/>
        </w:rPr>
        <w:t>a carico dei soggetti sopra indicati</w:t>
      </w:r>
      <w:r w:rsidR="000A49AD" w:rsidRPr="000418D8">
        <w:rPr>
          <w:rFonts w:ascii="Arial Narrow" w:hAnsi="Arial Narrow"/>
          <w:sz w:val="20"/>
        </w:rPr>
        <w:t xml:space="preserve"> di:</w:t>
      </w:r>
      <w:r w:rsidRPr="000418D8">
        <w:rPr>
          <w:rFonts w:ascii="Arial Narrow" w:hAnsi="Arial Narrow"/>
          <w:sz w:val="20"/>
        </w:rPr>
        <w:t xml:space="preserve"> </w:t>
      </w:r>
    </w:p>
    <w:p w14:paraId="37159516" w14:textId="77777777" w:rsidR="007F14E9" w:rsidRPr="000418D8" w:rsidRDefault="007F14E9" w:rsidP="00D97677">
      <w:pPr>
        <w:numPr>
          <w:ilvl w:val="0"/>
          <w:numId w:val="35"/>
        </w:numPr>
        <w:tabs>
          <w:tab w:val="clear" w:pos="436"/>
        </w:tabs>
        <w:ind w:left="284" w:hanging="284"/>
        <w:jc w:val="both"/>
        <w:rPr>
          <w:rFonts w:ascii="Arial Narrow" w:eastAsia="Calibri" w:hAnsi="Arial Narrow"/>
          <w:sz w:val="20"/>
        </w:rPr>
      </w:pPr>
      <w:r w:rsidRPr="000418D8">
        <w:rPr>
          <w:rFonts w:ascii="Arial Narrow" w:eastAsia="Calibri" w:hAnsi="Arial Narrow"/>
          <w:sz w:val="20"/>
          <w:szCs w:val="20"/>
        </w:rPr>
        <w:t>conoscere e rispettare tutte le misure atte a garantire la corretta gestione della liquidità, e, pertanto, degli incassi e dei pagamenti</w:t>
      </w:r>
      <w:r w:rsidR="000A49AD" w:rsidRPr="000418D8">
        <w:rPr>
          <w:rFonts w:ascii="Arial Narrow" w:eastAsia="Calibri" w:hAnsi="Arial Narrow"/>
          <w:sz w:val="20"/>
          <w:szCs w:val="20"/>
        </w:rPr>
        <w:t>;</w:t>
      </w:r>
    </w:p>
    <w:p w14:paraId="52052B68" w14:textId="77777777" w:rsidR="007F14E9" w:rsidRPr="000418D8" w:rsidRDefault="007F14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verifica</w:t>
      </w:r>
      <w:r w:rsidR="000A49AD" w:rsidRPr="000418D8">
        <w:rPr>
          <w:rFonts w:ascii="Arial Narrow" w:eastAsia="Calibri" w:hAnsi="Arial Narrow"/>
          <w:sz w:val="20"/>
          <w:szCs w:val="20"/>
        </w:rPr>
        <w:t>re</w:t>
      </w:r>
      <w:r w:rsidRPr="000418D8">
        <w:rPr>
          <w:rFonts w:ascii="Arial Narrow" w:eastAsia="Calibri" w:hAnsi="Arial Narrow"/>
          <w:sz w:val="20"/>
          <w:szCs w:val="20"/>
        </w:rPr>
        <w:t xml:space="preserve"> l’attendibilità commerciale e professionale dei fornitori</w:t>
      </w:r>
      <w:r w:rsidR="00104865" w:rsidRPr="000418D8">
        <w:rPr>
          <w:rFonts w:ascii="Arial Narrow" w:eastAsia="Calibri" w:hAnsi="Arial Narrow"/>
          <w:sz w:val="20"/>
          <w:szCs w:val="20"/>
        </w:rPr>
        <w:t>, clienti</w:t>
      </w:r>
      <w:r w:rsidRPr="000418D8">
        <w:rPr>
          <w:rFonts w:ascii="Arial Narrow" w:eastAsia="Calibri" w:hAnsi="Arial Narrow"/>
          <w:sz w:val="20"/>
          <w:szCs w:val="20"/>
        </w:rPr>
        <w:t>;</w:t>
      </w:r>
    </w:p>
    <w:p w14:paraId="2B5F1A63" w14:textId="77777777" w:rsidR="007F14E9" w:rsidRPr="000418D8" w:rsidRDefault="007F14E9"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verifica</w:t>
      </w:r>
      <w:r w:rsidR="000A49AD" w:rsidRPr="000418D8">
        <w:rPr>
          <w:rFonts w:ascii="Arial Narrow" w:eastAsia="Calibri" w:hAnsi="Arial Narrow"/>
          <w:sz w:val="20"/>
          <w:szCs w:val="20"/>
        </w:rPr>
        <w:t>re</w:t>
      </w:r>
      <w:r w:rsidRPr="000418D8">
        <w:rPr>
          <w:rFonts w:ascii="Arial Narrow" w:eastAsia="Calibri" w:hAnsi="Arial Narrow"/>
          <w:sz w:val="20"/>
          <w:szCs w:val="20"/>
        </w:rPr>
        <w:t xml:space="preserve"> la regolarità dei pagamenti, con riferimento alla piena coincidenza tra destinatari/ordinanti dei pagamenti e controparti effettivamente coinvolte nelle transazioni commerciali; </w:t>
      </w:r>
    </w:p>
    <w:p w14:paraId="7A840720" w14:textId="77777777" w:rsidR="007F14E9" w:rsidRPr="000418D8" w:rsidRDefault="000A49AD" w:rsidP="00D97677">
      <w:pPr>
        <w:numPr>
          <w:ilvl w:val="0"/>
          <w:numId w:val="35"/>
        </w:numPr>
        <w:tabs>
          <w:tab w:val="clear" w:pos="436"/>
        </w:tabs>
        <w:ind w:left="284" w:hanging="284"/>
        <w:jc w:val="both"/>
        <w:rPr>
          <w:rFonts w:ascii="Arial Narrow" w:eastAsia="Calibri" w:hAnsi="Arial Narrow"/>
          <w:sz w:val="20"/>
          <w:szCs w:val="20"/>
        </w:rPr>
      </w:pPr>
      <w:r w:rsidRPr="000418D8">
        <w:rPr>
          <w:rFonts w:ascii="Arial Narrow" w:eastAsia="Calibri" w:hAnsi="Arial Narrow"/>
          <w:sz w:val="20"/>
          <w:szCs w:val="20"/>
        </w:rPr>
        <w:t xml:space="preserve">effettuare </w:t>
      </w:r>
      <w:r w:rsidR="007F14E9" w:rsidRPr="000418D8">
        <w:rPr>
          <w:rFonts w:ascii="Arial Narrow" w:eastAsia="Calibri" w:hAnsi="Arial Narrow"/>
          <w:sz w:val="20"/>
          <w:szCs w:val="20"/>
        </w:rPr>
        <w:t>controlli formali e sostanziali dei flussi finanziari aziendali, con riferimento</w:t>
      </w:r>
      <w:r w:rsidR="00104865" w:rsidRPr="000418D8">
        <w:rPr>
          <w:rFonts w:ascii="Arial Narrow" w:eastAsia="Calibri" w:hAnsi="Arial Narrow"/>
          <w:sz w:val="20"/>
          <w:szCs w:val="20"/>
        </w:rPr>
        <w:t xml:space="preserve"> agli incassi da terzi, </w:t>
      </w:r>
      <w:r w:rsidR="007F14E9" w:rsidRPr="000418D8">
        <w:rPr>
          <w:rFonts w:ascii="Arial Narrow" w:eastAsia="Calibri" w:hAnsi="Arial Narrow"/>
          <w:sz w:val="20"/>
          <w:szCs w:val="20"/>
        </w:rPr>
        <w:t>ai pagamenti verso terzi e alle transazioni infragruppo. Tali controlli devono tener conto, tra l’altro, della sede legale della società controparte (ad es. paradisi fiscali, Paesi a rischio terrorismo, ecc.), degli Istituti di credito utilizzati (sede legale delle banche coinvolte nelle operazioni e Istituti che non hanno insediamenti fisici in alcun Paese)</w:t>
      </w:r>
      <w:r w:rsidR="00242376" w:rsidRPr="000418D8">
        <w:rPr>
          <w:rFonts w:ascii="Arial Narrow" w:eastAsia="Calibri" w:hAnsi="Arial Narrow"/>
          <w:sz w:val="20"/>
          <w:szCs w:val="20"/>
        </w:rPr>
        <w:t>.</w:t>
      </w:r>
      <w:r w:rsidR="007F14E9" w:rsidRPr="000418D8">
        <w:rPr>
          <w:rFonts w:ascii="Arial Narrow" w:eastAsia="Calibri" w:hAnsi="Arial Narrow"/>
          <w:sz w:val="20"/>
          <w:szCs w:val="20"/>
        </w:rPr>
        <w:t xml:space="preserve"> </w:t>
      </w:r>
    </w:p>
    <w:p w14:paraId="36125B8C" w14:textId="77777777" w:rsidR="005B3237" w:rsidRPr="000418D8" w:rsidRDefault="005B3237" w:rsidP="00013517">
      <w:pPr>
        <w:rPr>
          <w:rFonts w:ascii="Arial Narrow" w:hAnsi="Arial Narrow"/>
          <w:sz w:val="20"/>
          <w:szCs w:val="20"/>
        </w:rPr>
      </w:pPr>
    </w:p>
    <w:p w14:paraId="794EECB0" w14:textId="77777777" w:rsidR="00444083" w:rsidRPr="000418D8" w:rsidRDefault="006604B5" w:rsidP="00771803">
      <w:pPr>
        <w:jc w:val="both"/>
        <w:rPr>
          <w:rFonts w:ascii="Arial Narrow" w:hAnsi="Arial Narrow"/>
          <w:sz w:val="20"/>
          <w:szCs w:val="20"/>
          <w:u w:val="double"/>
        </w:rPr>
        <w:sectPr w:rsidR="00444083" w:rsidRPr="000418D8" w:rsidSect="009E2A6F">
          <w:footerReference w:type="default" r:id="rId24"/>
          <w:footerReference w:type="first" r:id="rId25"/>
          <w:pgSz w:w="11907" w:h="16840" w:code="9"/>
          <w:pgMar w:top="2517" w:right="1797" w:bottom="2155" w:left="1797" w:header="720" w:footer="720" w:gutter="0"/>
          <w:cols w:space="720"/>
          <w:docGrid w:linePitch="360"/>
        </w:sectPr>
      </w:pPr>
      <w:r w:rsidRPr="000418D8">
        <w:rPr>
          <w:rFonts w:ascii="Arial Narrow" w:hAnsi="Arial Narrow"/>
          <w:sz w:val="20"/>
          <w:szCs w:val="20"/>
          <w:u w:val="double"/>
        </w:rPr>
        <w:br w:type="page"/>
      </w:r>
    </w:p>
    <w:p w14:paraId="656F1E72" w14:textId="060D521E" w:rsidR="00B749A6" w:rsidRPr="000418D8" w:rsidRDefault="00736075" w:rsidP="00864ABB">
      <w:pPr>
        <w:pStyle w:val="Titolo1partespeciale"/>
        <w:numPr>
          <w:ilvl w:val="0"/>
          <w:numId w:val="0"/>
        </w:numPr>
        <w:jc w:val="center"/>
        <w:rPr>
          <w:rFonts w:ascii="Arial Narrow" w:hAnsi="Arial Narrow"/>
          <w:sz w:val="20"/>
          <w:szCs w:val="20"/>
        </w:rPr>
      </w:pPr>
      <w:bookmarkStart w:id="374" w:name="_Toc454891530"/>
      <w:bookmarkStart w:id="375" w:name="_Toc67502247"/>
      <w:r w:rsidRPr="000418D8">
        <w:rPr>
          <w:rFonts w:ascii="Arial Narrow" w:hAnsi="Arial Narrow"/>
          <w:sz w:val="20"/>
          <w:szCs w:val="20"/>
        </w:rPr>
        <w:lastRenderedPageBreak/>
        <w:t>P</w:t>
      </w:r>
      <w:r w:rsidR="00B749A6" w:rsidRPr="000418D8">
        <w:rPr>
          <w:rFonts w:ascii="Arial Narrow" w:hAnsi="Arial Narrow"/>
          <w:sz w:val="20"/>
          <w:szCs w:val="20"/>
        </w:rPr>
        <w:t>A</w:t>
      </w:r>
      <w:r w:rsidR="009B365D" w:rsidRPr="000418D8">
        <w:rPr>
          <w:rFonts w:ascii="Arial Narrow" w:hAnsi="Arial Narrow"/>
          <w:sz w:val="20"/>
          <w:szCs w:val="20"/>
        </w:rPr>
        <w:t>RTE SPECIALE “</w:t>
      </w:r>
      <w:r w:rsidR="00960212" w:rsidRPr="000418D8">
        <w:rPr>
          <w:rFonts w:ascii="Arial Narrow" w:hAnsi="Arial Narrow"/>
          <w:sz w:val="20"/>
          <w:szCs w:val="20"/>
        </w:rPr>
        <w:t>G</w:t>
      </w:r>
      <w:r w:rsidR="00B749A6" w:rsidRPr="000418D8">
        <w:rPr>
          <w:rFonts w:ascii="Arial Narrow" w:hAnsi="Arial Narrow"/>
          <w:sz w:val="20"/>
          <w:szCs w:val="20"/>
        </w:rPr>
        <w:t>”</w:t>
      </w:r>
      <w:r w:rsidR="00864ABB">
        <w:rPr>
          <w:rFonts w:ascii="Arial Narrow" w:hAnsi="Arial Narrow"/>
          <w:sz w:val="20"/>
          <w:szCs w:val="20"/>
        </w:rPr>
        <w:br/>
      </w:r>
      <w:r w:rsidR="00B749A6" w:rsidRPr="000418D8">
        <w:rPr>
          <w:rFonts w:ascii="Arial Narrow" w:hAnsi="Arial Narrow"/>
          <w:sz w:val="20"/>
          <w:szCs w:val="20"/>
        </w:rPr>
        <w:t>REAT</w:t>
      </w:r>
      <w:bookmarkEnd w:id="374"/>
      <w:r w:rsidR="005B3237" w:rsidRPr="000418D8">
        <w:rPr>
          <w:rFonts w:ascii="Arial Narrow" w:hAnsi="Arial Narrow"/>
          <w:sz w:val="20"/>
          <w:szCs w:val="20"/>
        </w:rPr>
        <w:t>I LEGATI ALL’IMMIGRAZIONE</w:t>
      </w:r>
      <w:bookmarkEnd w:id="375"/>
    </w:p>
    <w:p w14:paraId="72EFDE2B" w14:textId="77777777" w:rsidR="00B749A6" w:rsidRPr="000418D8" w:rsidRDefault="00B749A6" w:rsidP="00013517">
      <w:pPr>
        <w:pStyle w:val="Allegato"/>
        <w:spacing w:line="300" w:lineRule="exact"/>
        <w:jc w:val="center"/>
        <w:rPr>
          <w:rFonts w:ascii="Arial Narrow" w:hAnsi="Arial Narrow"/>
          <w:sz w:val="20"/>
          <w:szCs w:val="20"/>
        </w:rPr>
      </w:pPr>
    </w:p>
    <w:p w14:paraId="772B00E4" w14:textId="77777777" w:rsidR="00B749A6" w:rsidRPr="000418D8" w:rsidRDefault="009E30E2" w:rsidP="00865474">
      <w:pPr>
        <w:pStyle w:val="Titolo1partespeciale"/>
        <w:numPr>
          <w:ilvl w:val="0"/>
          <w:numId w:val="53"/>
        </w:numPr>
        <w:rPr>
          <w:rFonts w:ascii="Arial Narrow" w:hAnsi="Arial Narrow"/>
          <w:sz w:val="20"/>
          <w:szCs w:val="20"/>
        </w:rPr>
      </w:pPr>
      <w:bookmarkStart w:id="376" w:name="_Toc67502248"/>
      <w:r w:rsidRPr="000418D8">
        <w:rPr>
          <w:rFonts w:ascii="Arial Narrow" w:hAnsi="Arial Narrow"/>
          <w:sz w:val="20"/>
          <w:szCs w:val="20"/>
        </w:rPr>
        <w:t>I Reat</w:t>
      </w:r>
      <w:r w:rsidR="00195DA9" w:rsidRPr="000418D8">
        <w:rPr>
          <w:rFonts w:ascii="Arial Narrow" w:hAnsi="Arial Narrow"/>
          <w:sz w:val="20"/>
          <w:szCs w:val="20"/>
        </w:rPr>
        <w:t>i</w:t>
      </w:r>
      <w:r w:rsidR="00461E56" w:rsidRPr="000418D8">
        <w:rPr>
          <w:rFonts w:ascii="Arial Narrow" w:hAnsi="Arial Narrow"/>
          <w:sz w:val="20"/>
          <w:szCs w:val="20"/>
        </w:rPr>
        <w:t xml:space="preserve"> </w:t>
      </w:r>
      <w:r w:rsidR="005B3237" w:rsidRPr="000418D8">
        <w:rPr>
          <w:rFonts w:ascii="Arial Narrow" w:hAnsi="Arial Narrow"/>
          <w:sz w:val="20"/>
          <w:szCs w:val="20"/>
        </w:rPr>
        <w:t>previsti dall’art. 25-duodecies del Decreto</w:t>
      </w:r>
      <w:bookmarkEnd w:id="376"/>
    </w:p>
    <w:p w14:paraId="47CE32F9" w14:textId="77777777" w:rsidR="005B3237" w:rsidRPr="000418D8" w:rsidRDefault="005B3237" w:rsidP="00771803"/>
    <w:p w14:paraId="4C8655F2" w14:textId="77777777" w:rsidR="005B3237" w:rsidRPr="000418D8" w:rsidRDefault="005B3237" w:rsidP="005B3237">
      <w:pPr>
        <w:rPr>
          <w:rFonts w:ascii="Arial Narrow" w:hAnsi="Arial Narrow"/>
          <w:b/>
          <w:i/>
          <w:sz w:val="20"/>
          <w:szCs w:val="20"/>
          <w:u w:val="single"/>
        </w:rPr>
      </w:pPr>
      <w:r w:rsidRPr="000418D8">
        <w:rPr>
          <w:rFonts w:ascii="Arial Narrow" w:hAnsi="Arial Narrow"/>
          <w:b/>
          <w:i/>
          <w:sz w:val="20"/>
          <w:szCs w:val="20"/>
          <w:u w:val="single"/>
        </w:rPr>
        <w:t>Impiego di cittadini di paesi terzi il cui soggiorno in Italia è irregolare</w:t>
      </w:r>
    </w:p>
    <w:p w14:paraId="589BF66F" w14:textId="77777777" w:rsidR="005B3237" w:rsidRPr="000418D8" w:rsidRDefault="005B3237" w:rsidP="005B3237">
      <w:pPr>
        <w:jc w:val="both"/>
        <w:rPr>
          <w:rFonts w:ascii="Arial Narrow" w:hAnsi="Arial Narrow"/>
          <w:sz w:val="20"/>
          <w:szCs w:val="20"/>
        </w:rPr>
      </w:pPr>
      <w:r w:rsidRPr="000418D8">
        <w:rPr>
          <w:rFonts w:ascii="Arial Narrow" w:hAnsi="Arial Narrow"/>
          <w:sz w:val="20"/>
          <w:szCs w:val="20"/>
        </w:rPr>
        <w:t>Il D.Lgs. 109/2012, recante: “Attuazione della direttiva 2009/52/CE che introduce norme minime relative a sanzioni e a provvedimenti nei confronti di datori di lavoro che impiegano cittadini di Paesi terzi il cui soggiorno è irregolare” richiama all’art. 25-duodecies del Decreto il reato di cui all’art. 22 comma 12 bis D.Lgs. n. 286/1998 (impiego di cittadini di paesi terzi il cui soggiorno in Italia è irregolare).</w:t>
      </w:r>
    </w:p>
    <w:p w14:paraId="7249F223" w14:textId="77777777" w:rsidR="005B3237" w:rsidRPr="000418D8" w:rsidRDefault="005B3237" w:rsidP="005B3237">
      <w:pPr>
        <w:jc w:val="both"/>
        <w:rPr>
          <w:rFonts w:ascii="Arial Narrow" w:hAnsi="Arial Narrow"/>
          <w:b/>
          <w:i/>
          <w:sz w:val="20"/>
          <w:szCs w:val="20"/>
          <w:u w:val="single"/>
        </w:rPr>
      </w:pPr>
    </w:p>
    <w:p w14:paraId="19DB258C" w14:textId="77777777" w:rsidR="005B3237" w:rsidRPr="000418D8" w:rsidRDefault="005B3237" w:rsidP="005B3237">
      <w:pPr>
        <w:jc w:val="both"/>
        <w:rPr>
          <w:rFonts w:ascii="Arial Narrow" w:hAnsi="Arial Narrow"/>
          <w:b/>
          <w:i/>
          <w:sz w:val="20"/>
          <w:szCs w:val="20"/>
          <w:u w:val="single"/>
        </w:rPr>
      </w:pPr>
      <w:r w:rsidRPr="000418D8">
        <w:rPr>
          <w:rFonts w:ascii="Arial Narrow" w:hAnsi="Arial Narrow"/>
          <w:b/>
          <w:i/>
          <w:sz w:val="20"/>
          <w:szCs w:val="20"/>
          <w:u w:val="single"/>
        </w:rPr>
        <w:t>Reati di procurato ingresso illecito e di favoreggiamento della permanenza clandestina</w:t>
      </w:r>
    </w:p>
    <w:p w14:paraId="073C3704" w14:textId="77777777" w:rsidR="005B3237" w:rsidRPr="000418D8" w:rsidRDefault="005B3237" w:rsidP="005B3237">
      <w:pPr>
        <w:jc w:val="both"/>
        <w:rPr>
          <w:rFonts w:ascii="Arial Narrow" w:hAnsi="Arial Narrow"/>
          <w:sz w:val="20"/>
          <w:szCs w:val="20"/>
        </w:rPr>
      </w:pPr>
      <w:r w:rsidRPr="000418D8">
        <w:rPr>
          <w:rFonts w:ascii="Arial Narrow" w:hAnsi="Arial Narrow"/>
          <w:sz w:val="20"/>
          <w:szCs w:val="20"/>
        </w:rPr>
        <w:t>L’art. 30, comma 4 della legge 17 ottobre 2017, n. 161, recante “Modifiche al codice delle leggi antimafia e delle misure di prevenzione, di cui al decreto legislativo 6 settembre 2011, n. 159, al codice penale e alle norme di attuazione, di coordinamento e transitorie del codice di procedura penale e altre disposizioni. Delega al Governo per la tutela del lavoro nelle aziende sequestrate e confiscate” ha inserito tra i reati presupposto del Decreto, all’art. 25-duodecies, i reati di procurato ingresso illecito, di cui all’articolo 12, commi 3, 3-bis, 3-ter del D.Lgs. 25 luglio 1998, n. 286, e di favoreggiamento della permanenza clandestina, ex art. 12, comma 5 del D.Lgs. 25 luglio 1998, n. 286, in materia di immigrazione clandestina.</w:t>
      </w:r>
    </w:p>
    <w:p w14:paraId="2C174F0C" w14:textId="77777777" w:rsidR="00B749A6" w:rsidRPr="000418D8" w:rsidRDefault="00B749A6" w:rsidP="00013517">
      <w:pPr>
        <w:rPr>
          <w:rFonts w:ascii="Arial Narrow" w:hAnsi="Arial Narrow"/>
          <w:sz w:val="20"/>
          <w:szCs w:val="20"/>
        </w:rPr>
      </w:pPr>
    </w:p>
    <w:p w14:paraId="15405ADA" w14:textId="77777777" w:rsidR="004C48B7" w:rsidRPr="000418D8" w:rsidRDefault="004C48B7" w:rsidP="00865474">
      <w:pPr>
        <w:pStyle w:val="Titolo1partespeciale"/>
        <w:numPr>
          <w:ilvl w:val="0"/>
          <w:numId w:val="53"/>
        </w:numPr>
        <w:rPr>
          <w:rFonts w:ascii="Arial Narrow" w:hAnsi="Arial Narrow"/>
          <w:sz w:val="20"/>
          <w:szCs w:val="20"/>
        </w:rPr>
      </w:pPr>
      <w:bookmarkStart w:id="377" w:name="_Toc67502249"/>
      <w:bookmarkStart w:id="378" w:name="_Toc326347823"/>
      <w:bookmarkStart w:id="379" w:name="_Toc328333751"/>
      <w:bookmarkStart w:id="380" w:name="_Toc454891532"/>
      <w:r w:rsidRPr="000418D8">
        <w:rPr>
          <w:rFonts w:ascii="Arial Narrow" w:hAnsi="Arial Narrow"/>
          <w:sz w:val="20"/>
          <w:szCs w:val="20"/>
        </w:rPr>
        <w:t xml:space="preserve">Le </w:t>
      </w:r>
      <w:r w:rsidR="009E30E2" w:rsidRPr="000418D8">
        <w:rPr>
          <w:rFonts w:ascii="Arial Narrow" w:hAnsi="Arial Narrow"/>
          <w:sz w:val="20"/>
          <w:szCs w:val="20"/>
        </w:rPr>
        <w:t>A</w:t>
      </w:r>
      <w:r w:rsidRPr="000418D8">
        <w:rPr>
          <w:rFonts w:ascii="Arial Narrow" w:hAnsi="Arial Narrow"/>
          <w:sz w:val="20"/>
          <w:szCs w:val="20"/>
        </w:rPr>
        <w:t xml:space="preserve">ttività </w:t>
      </w:r>
      <w:r w:rsidR="009E30E2" w:rsidRPr="000418D8">
        <w:rPr>
          <w:rFonts w:ascii="Arial Narrow" w:hAnsi="Arial Narrow"/>
          <w:sz w:val="20"/>
          <w:szCs w:val="20"/>
        </w:rPr>
        <w:t>Sensibili</w:t>
      </w:r>
      <w:r w:rsidRPr="000418D8">
        <w:rPr>
          <w:rFonts w:ascii="Arial Narrow" w:hAnsi="Arial Narrow"/>
          <w:sz w:val="20"/>
          <w:szCs w:val="20"/>
        </w:rPr>
        <w:t xml:space="preserve"> e i protocolli </w:t>
      </w:r>
      <w:r w:rsidR="009E30E2" w:rsidRPr="000418D8">
        <w:rPr>
          <w:rFonts w:ascii="Arial Narrow" w:hAnsi="Arial Narrow"/>
          <w:sz w:val="20"/>
          <w:szCs w:val="20"/>
        </w:rPr>
        <w:t>da adottare</w:t>
      </w:r>
      <w:bookmarkEnd w:id="377"/>
    </w:p>
    <w:p w14:paraId="60EA085A" w14:textId="22E34A7C" w:rsidR="00151107" w:rsidRPr="000418D8" w:rsidRDefault="00151107" w:rsidP="00FE3053">
      <w:pPr>
        <w:pStyle w:val="BodyTextIndent"/>
        <w:spacing w:line="240" w:lineRule="auto"/>
        <w:ind w:left="0"/>
        <w:rPr>
          <w:rFonts w:ascii="Arial Narrow" w:hAnsi="Arial Narrow"/>
          <w:sz w:val="20"/>
        </w:rPr>
      </w:pPr>
      <w:r w:rsidRPr="000418D8">
        <w:rPr>
          <w:rFonts w:ascii="Arial Narrow" w:hAnsi="Arial Narrow"/>
          <w:sz w:val="20"/>
        </w:rPr>
        <w:t xml:space="preserve">L’analisi dei processi aziendali di </w:t>
      </w:r>
      <w:r w:rsidR="00F4104C">
        <w:rPr>
          <w:rFonts w:ascii="Arial Narrow" w:hAnsi="Arial Narrow"/>
          <w:sz w:val="20"/>
        </w:rPr>
        <w:t>Tosca</w:t>
      </w:r>
      <w:r w:rsidRPr="000418D8">
        <w:rPr>
          <w:rFonts w:ascii="Arial Narrow" w:hAnsi="Arial Narrow"/>
          <w:sz w:val="20"/>
        </w:rPr>
        <w:t xml:space="preserve"> ha consentito di individuare le attività nel cui ambito potrebbero astrattamente realizzarsi le fattispecie di reato richiamate. Qui di seguito sono elencati: i) le Attività Sensibili; ii) le funzioni/unità organizzative coinvolte; iii) i reati potenzialmente commettibili; iv) i protocolli specifici da adottare.</w:t>
      </w:r>
    </w:p>
    <w:p w14:paraId="0D4F5684" w14:textId="77777777" w:rsidR="00151107" w:rsidRPr="000418D8" w:rsidRDefault="00151107" w:rsidP="00FE3053"/>
    <w:tbl>
      <w:tblPr>
        <w:tblStyle w:val="TableGrid"/>
        <w:tblW w:w="0" w:type="auto"/>
        <w:tblLook w:val="04A0" w:firstRow="1" w:lastRow="0" w:firstColumn="1" w:lastColumn="0" w:noHBand="0" w:noVBand="1"/>
      </w:tblPr>
      <w:tblGrid>
        <w:gridCol w:w="8303"/>
      </w:tblGrid>
      <w:tr w:rsidR="00633738" w:rsidRPr="000418D8" w14:paraId="000EA05C" w14:textId="77777777" w:rsidTr="00633738">
        <w:tc>
          <w:tcPr>
            <w:tcW w:w="8453" w:type="dxa"/>
          </w:tcPr>
          <w:bookmarkEnd w:id="378"/>
          <w:bookmarkEnd w:id="379"/>
          <w:bookmarkEnd w:id="380"/>
          <w:p w14:paraId="37B6B60F" w14:textId="1F728946" w:rsidR="00633738" w:rsidRPr="000418D8" w:rsidRDefault="00633738" w:rsidP="009E3D26">
            <w:pPr>
              <w:pStyle w:val="ListContinue"/>
              <w:keepNext/>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t>Affidamento incarichi per prestazioni d'opera e servizi</w:t>
            </w:r>
            <w:r w:rsidRPr="000418D8">
              <w:rPr>
                <w:rFonts w:ascii="Arial Narrow" w:hAnsi="Arial Narrow"/>
                <w:b/>
                <w:bCs/>
                <w:iCs/>
                <w:sz w:val="20"/>
                <w:szCs w:val="20"/>
              </w:rPr>
              <w:t>:</w:t>
            </w:r>
            <w:r w:rsidRPr="000418D8">
              <w:rPr>
                <w:rFonts w:ascii="Arial Narrow" w:hAnsi="Arial Narrow"/>
                <w:bCs/>
                <w:iCs/>
                <w:sz w:val="20"/>
                <w:szCs w:val="20"/>
              </w:rPr>
              <w:t xml:space="preserve"> è l’attività relativa alla gestione della scelta e dell’affidamento a </w:t>
            </w:r>
            <w:r w:rsidR="002C4133">
              <w:rPr>
                <w:rFonts w:ascii="Arial Narrow" w:hAnsi="Arial Narrow"/>
                <w:bCs/>
                <w:iCs/>
                <w:sz w:val="20"/>
                <w:szCs w:val="20"/>
              </w:rPr>
              <w:t>terzi</w:t>
            </w:r>
            <w:r w:rsidRPr="000418D8">
              <w:rPr>
                <w:rFonts w:ascii="Arial Narrow" w:hAnsi="Arial Narrow"/>
                <w:bCs/>
                <w:iCs/>
                <w:sz w:val="20"/>
                <w:szCs w:val="20"/>
              </w:rPr>
              <w:t xml:space="preserve"> degli incarichi relativi a un'opera o un servizio che gli stessi si impegnano a rendere in prima persona, "in autonomia” e “senza vincolo di subordinazione", quindi al di fuori di un rapporto di lavoro dipendente.</w:t>
            </w:r>
            <w:r w:rsidR="00242376" w:rsidRPr="000418D8">
              <w:rPr>
                <w:rFonts w:ascii="Arial Narrow" w:hAnsi="Arial Narrow"/>
                <w:bCs/>
                <w:iCs/>
                <w:sz w:val="20"/>
                <w:szCs w:val="20"/>
              </w:rPr>
              <w:t xml:space="preserve"> Trattasi dell’erogazioni di servizi vari e di manutenzione della sede.</w:t>
            </w:r>
          </w:p>
          <w:p w14:paraId="77732873" w14:textId="77777777" w:rsidR="00D06A63" w:rsidRPr="000418D8" w:rsidRDefault="00D06A63" w:rsidP="009E3D26">
            <w:pPr>
              <w:pStyle w:val="ListContinue"/>
              <w:keepNext/>
              <w:tabs>
                <w:tab w:val="left" w:pos="1134"/>
              </w:tabs>
              <w:overflowPunct w:val="0"/>
              <w:autoSpaceDE w:val="0"/>
              <w:autoSpaceDN w:val="0"/>
              <w:adjustRightInd w:val="0"/>
              <w:spacing w:after="0"/>
              <w:ind w:left="0"/>
              <w:jc w:val="both"/>
              <w:outlineLvl w:val="4"/>
              <w:rPr>
                <w:rFonts w:ascii="Arial Narrow" w:hAnsi="Arial Narrow"/>
                <w:bCs/>
                <w:iCs/>
                <w:sz w:val="20"/>
                <w:szCs w:val="20"/>
              </w:rPr>
            </w:pPr>
          </w:p>
          <w:p w14:paraId="17E3BD2A" w14:textId="77777777" w:rsidR="00633738" w:rsidRPr="00A81558" w:rsidRDefault="00633738" w:rsidP="00865474">
            <w:pPr>
              <w:pStyle w:val="ListParagraph"/>
              <w:numPr>
                <w:ilvl w:val="0"/>
                <w:numId w:val="68"/>
              </w:numPr>
              <w:ind w:left="313"/>
              <w:rPr>
                <w:rFonts w:ascii="Arial Narrow" w:hAnsi="Arial Narrow"/>
                <w:bCs/>
                <w:iCs/>
                <w:sz w:val="20"/>
                <w:szCs w:val="20"/>
              </w:rPr>
            </w:pPr>
            <w:r w:rsidRPr="000418D8">
              <w:rPr>
                <w:rFonts w:ascii="Arial Narrow" w:hAnsi="Arial Narrow"/>
                <w:b/>
                <w:bCs/>
                <w:iCs/>
                <w:sz w:val="20"/>
                <w:szCs w:val="20"/>
                <w:u w:val="single"/>
              </w:rPr>
              <w:t>Principali</w:t>
            </w:r>
            <w:r w:rsidRPr="000418D8" w:rsidDel="0027611B">
              <w:rPr>
                <w:rFonts w:ascii="Arial Narrow" w:hAnsi="Arial Narrow"/>
                <w:b/>
                <w:bCs/>
                <w:iCs/>
                <w:sz w:val="20"/>
                <w:szCs w:val="20"/>
                <w:u w:val="single"/>
              </w:rPr>
              <w:t xml:space="preserve"> </w:t>
            </w:r>
            <w:r w:rsidRPr="000418D8">
              <w:rPr>
                <w:rFonts w:ascii="Arial Narrow" w:hAnsi="Arial Narrow"/>
                <w:b/>
                <w:bCs/>
                <w:iCs/>
                <w:sz w:val="20"/>
                <w:szCs w:val="20"/>
                <w:u w:val="single"/>
              </w:rPr>
              <w:t xml:space="preserve">Soggetti, </w:t>
            </w:r>
            <w:r w:rsidRPr="00A81558">
              <w:rPr>
                <w:rFonts w:ascii="Arial Narrow" w:hAnsi="Arial Narrow"/>
                <w:b/>
                <w:bCs/>
                <w:iCs/>
                <w:sz w:val="20"/>
                <w:szCs w:val="20"/>
                <w:u w:val="single"/>
              </w:rPr>
              <w:t>Funzioni e Unità Organizzative coinvolte:</w:t>
            </w:r>
            <w:r w:rsidRPr="00A81558">
              <w:rPr>
                <w:rFonts w:ascii="Arial Narrow" w:hAnsi="Arial Narrow"/>
                <w:b/>
                <w:bCs/>
                <w:iCs/>
                <w:sz w:val="20"/>
                <w:szCs w:val="20"/>
              </w:rPr>
              <w:t xml:space="preserve"> </w:t>
            </w:r>
          </w:p>
          <w:p w14:paraId="04AD4294" w14:textId="01EA897A" w:rsidR="00F4104C" w:rsidRPr="008E7473" w:rsidRDefault="00F4104C" w:rsidP="00F4104C">
            <w:pPr>
              <w:ind w:left="306"/>
              <w:jc w:val="both"/>
              <w:rPr>
                <w:rFonts w:ascii="Arial Narrow" w:hAnsi="Arial Narrow"/>
                <w:i/>
                <w:iCs/>
                <w:sz w:val="20"/>
                <w:szCs w:val="20"/>
                <w:lang w:val="en-US"/>
              </w:rPr>
            </w:pPr>
            <w:r w:rsidRPr="00A81558">
              <w:rPr>
                <w:rFonts w:ascii="Arial Narrow" w:hAnsi="Arial Narrow"/>
                <w:sz w:val="20"/>
                <w:szCs w:val="20"/>
                <w:lang w:val="en-US"/>
              </w:rPr>
              <w:t>Managing Director, Operations Manager.</w:t>
            </w:r>
          </w:p>
          <w:p w14:paraId="2B9717E6" w14:textId="77777777" w:rsidR="00633738" w:rsidRPr="00623846" w:rsidRDefault="00633738" w:rsidP="00BA6BC0">
            <w:pPr>
              <w:pStyle w:val="ListContinue"/>
              <w:tabs>
                <w:tab w:val="left" w:pos="709"/>
              </w:tabs>
              <w:overflowPunct w:val="0"/>
              <w:autoSpaceDE w:val="0"/>
              <w:autoSpaceDN w:val="0"/>
              <w:adjustRightInd w:val="0"/>
              <w:spacing w:after="0"/>
              <w:ind w:left="0"/>
              <w:jc w:val="both"/>
              <w:textAlignment w:val="baseline"/>
              <w:rPr>
                <w:rFonts w:ascii="Arial Narrow" w:hAnsi="Arial Narrow"/>
                <w:bCs/>
                <w:iCs/>
                <w:sz w:val="20"/>
                <w:szCs w:val="20"/>
                <w:lang w:val="en-US"/>
              </w:rPr>
            </w:pPr>
          </w:p>
          <w:p w14:paraId="5E7CA50D" w14:textId="77777777" w:rsidR="00633738" w:rsidRPr="000418D8" w:rsidRDefault="00633738" w:rsidP="00865474">
            <w:pPr>
              <w:pStyle w:val="ListContinue"/>
              <w:numPr>
                <w:ilvl w:val="0"/>
                <w:numId w:val="64"/>
              </w:numPr>
              <w:tabs>
                <w:tab w:val="left" w:pos="709"/>
              </w:tabs>
              <w:spacing w:after="0"/>
              <w:ind w:left="313"/>
              <w:jc w:val="both"/>
              <w:rPr>
                <w:rFonts w:ascii="Arial Narrow" w:hAnsi="Arial Narrow"/>
                <w:sz w:val="20"/>
                <w:szCs w:val="20"/>
              </w:rPr>
            </w:pPr>
            <w:r w:rsidRPr="000418D8">
              <w:rPr>
                <w:rFonts w:ascii="Arial Narrow" w:hAnsi="Arial Narrow"/>
                <w:b/>
                <w:bCs/>
                <w:iCs/>
                <w:sz w:val="20"/>
                <w:szCs w:val="20"/>
                <w:u w:val="single"/>
              </w:rPr>
              <w:t>Reati ipotizzabili:</w:t>
            </w:r>
          </w:p>
          <w:p w14:paraId="6ED4BD09" w14:textId="4A94BF1C" w:rsidR="00633738" w:rsidRPr="000418D8" w:rsidRDefault="00633738" w:rsidP="00865474">
            <w:pPr>
              <w:pStyle w:val="ListContinue"/>
              <w:numPr>
                <w:ilvl w:val="0"/>
                <w:numId w:val="65"/>
              </w:numPr>
              <w:tabs>
                <w:tab w:val="left" w:pos="709"/>
              </w:tabs>
              <w:spacing w:after="0"/>
              <w:ind w:left="313"/>
              <w:jc w:val="both"/>
              <w:rPr>
                <w:rFonts w:ascii="Arial Narrow" w:hAnsi="Arial Narrow"/>
                <w:sz w:val="20"/>
                <w:szCs w:val="20"/>
              </w:rPr>
            </w:pPr>
            <w:r w:rsidRPr="000418D8">
              <w:rPr>
                <w:rFonts w:ascii="Arial Narrow" w:hAnsi="Arial Narrow"/>
                <w:bCs/>
                <w:iCs/>
                <w:sz w:val="20"/>
                <w:szCs w:val="20"/>
              </w:rPr>
              <w:t>Impiego di cittadini terzi il cui soggiorno è irregolare (articolo 22, comma 12-bis, del decreto legislativo 25 luglio 1998, n. 286).</w:t>
            </w:r>
          </w:p>
          <w:p w14:paraId="7264EFE3" w14:textId="77777777" w:rsidR="0050615E" w:rsidRPr="000418D8" w:rsidRDefault="0050615E" w:rsidP="00E44F0B">
            <w:pPr>
              <w:pStyle w:val="ListContinue"/>
              <w:tabs>
                <w:tab w:val="left" w:pos="709"/>
              </w:tabs>
              <w:spacing w:after="0"/>
              <w:ind w:left="313"/>
              <w:jc w:val="both"/>
              <w:rPr>
                <w:rFonts w:ascii="Arial Narrow" w:hAnsi="Arial Narrow"/>
                <w:sz w:val="20"/>
                <w:szCs w:val="20"/>
              </w:rPr>
            </w:pPr>
          </w:p>
          <w:p w14:paraId="2553CDC7" w14:textId="77777777" w:rsidR="0050615E" w:rsidRPr="000418D8" w:rsidRDefault="0050615E" w:rsidP="00865474">
            <w:pPr>
              <w:pStyle w:val="ListContinue"/>
              <w:numPr>
                <w:ilvl w:val="0"/>
                <w:numId w:val="64"/>
              </w:numPr>
              <w:tabs>
                <w:tab w:val="left" w:pos="709"/>
              </w:tabs>
              <w:spacing w:after="0"/>
              <w:ind w:left="313"/>
              <w:jc w:val="both"/>
              <w:rPr>
                <w:rFonts w:ascii="Arial Narrow" w:hAnsi="Arial Narrow"/>
                <w:b/>
                <w:bCs/>
                <w:iCs/>
                <w:sz w:val="20"/>
                <w:szCs w:val="20"/>
                <w:u w:val="single"/>
              </w:rPr>
            </w:pPr>
            <w:r w:rsidRPr="000418D8">
              <w:rPr>
                <w:rFonts w:ascii="Arial Narrow" w:hAnsi="Arial Narrow"/>
                <w:b/>
                <w:bCs/>
                <w:iCs/>
                <w:sz w:val="20"/>
                <w:szCs w:val="20"/>
                <w:u w:val="single"/>
              </w:rPr>
              <w:t>Protocolli</w:t>
            </w:r>
          </w:p>
          <w:p w14:paraId="1B0A1DF1" w14:textId="77777777" w:rsidR="0050615E" w:rsidRPr="003B739A" w:rsidRDefault="0050615E" w:rsidP="00013517">
            <w:pPr>
              <w:pStyle w:val="Testots"/>
              <w:keepNext/>
              <w:tabs>
                <w:tab w:val="left" w:pos="709"/>
                <w:tab w:val="left" w:pos="1134"/>
              </w:tabs>
              <w:overflowPunct w:val="0"/>
              <w:autoSpaceDE w:val="0"/>
              <w:autoSpaceDN w:val="0"/>
              <w:adjustRightInd w:val="0"/>
              <w:spacing w:before="0" w:after="0" w:line="240" w:lineRule="auto"/>
              <w:jc w:val="left"/>
              <w:outlineLvl w:val="4"/>
              <w:rPr>
                <w:rFonts w:ascii="Arial Narrow" w:hAnsi="Arial Narrow"/>
              </w:rPr>
            </w:pPr>
            <w:r w:rsidRPr="003B739A">
              <w:rPr>
                <w:rFonts w:ascii="Arial Narrow" w:hAnsi="Arial Narrow"/>
              </w:rPr>
              <w:t>Con riferimento a tale area sensibile, la Società predispone:</w:t>
            </w:r>
          </w:p>
          <w:p w14:paraId="122C1912" w14:textId="77777777" w:rsidR="0050615E" w:rsidRPr="003B739A" w:rsidRDefault="0050615E" w:rsidP="00865474">
            <w:pPr>
              <w:pStyle w:val="Testots"/>
              <w:keepNext/>
              <w:pageBreakBefore/>
              <w:numPr>
                <w:ilvl w:val="1"/>
                <w:numId w:val="51"/>
              </w:numPr>
              <w:tabs>
                <w:tab w:val="left" w:pos="313"/>
                <w:tab w:val="left" w:pos="1134"/>
              </w:tabs>
              <w:overflowPunct w:val="0"/>
              <w:autoSpaceDE w:val="0"/>
              <w:autoSpaceDN w:val="0"/>
              <w:adjustRightInd w:val="0"/>
              <w:spacing w:before="0" w:after="0" w:line="240" w:lineRule="auto"/>
              <w:ind w:left="313" w:hanging="284"/>
              <w:outlineLvl w:val="4"/>
              <w:rPr>
                <w:rFonts w:ascii="Arial Narrow" w:hAnsi="Arial Narrow"/>
              </w:rPr>
            </w:pPr>
            <w:r w:rsidRPr="003B739A">
              <w:rPr>
                <w:rFonts w:ascii="Arial Narrow" w:hAnsi="Arial Narrow"/>
              </w:rPr>
              <w:t>adeguato sistema di deleghe e procure in materia di stipulazione di contratti che implicano, da parte della controparte, l’impiego di forza lavoro;</w:t>
            </w:r>
          </w:p>
          <w:p w14:paraId="40CA71E0" w14:textId="77777777" w:rsidR="0050615E" w:rsidRPr="003B739A" w:rsidRDefault="0050615E" w:rsidP="00865474">
            <w:pPr>
              <w:pStyle w:val="Testots"/>
              <w:numPr>
                <w:ilvl w:val="1"/>
                <w:numId w:val="51"/>
              </w:numPr>
              <w:tabs>
                <w:tab w:val="left" w:pos="313"/>
              </w:tabs>
              <w:spacing w:before="0" w:after="0" w:line="240" w:lineRule="auto"/>
              <w:ind w:left="313" w:hanging="284"/>
              <w:rPr>
                <w:rFonts w:ascii="Arial Narrow" w:hAnsi="Arial Narrow"/>
              </w:rPr>
            </w:pPr>
            <w:r w:rsidRPr="003B739A">
              <w:rPr>
                <w:rFonts w:ascii="Arial Narrow" w:hAnsi="Arial Narrow"/>
              </w:rPr>
              <w:t xml:space="preserve">procedure autorizzative per gli acquisti; </w:t>
            </w:r>
          </w:p>
          <w:p w14:paraId="317F69E7" w14:textId="77777777" w:rsidR="0050615E" w:rsidRPr="000418D8" w:rsidRDefault="007A6E94" w:rsidP="00865474">
            <w:pPr>
              <w:pStyle w:val="Testots"/>
              <w:numPr>
                <w:ilvl w:val="1"/>
                <w:numId w:val="51"/>
              </w:numPr>
              <w:tabs>
                <w:tab w:val="left" w:pos="313"/>
                <w:tab w:val="left" w:pos="1134"/>
              </w:tabs>
              <w:overflowPunct w:val="0"/>
              <w:autoSpaceDE w:val="0"/>
              <w:autoSpaceDN w:val="0"/>
              <w:adjustRightInd w:val="0"/>
              <w:spacing w:before="0" w:after="0" w:line="240" w:lineRule="auto"/>
              <w:ind w:left="313" w:hanging="284"/>
              <w:outlineLvl w:val="4"/>
              <w:rPr>
                <w:rFonts w:ascii="Arial Narrow" w:hAnsi="Arial Narrow"/>
              </w:rPr>
            </w:pPr>
            <w:r w:rsidRPr="003B739A">
              <w:rPr>
                <w:rFonts w:ascii="Arial Narrow" w:hAnsi="Arial Narrow"/>
              </w:rPr>
              <w:t>apposite richieste</w:t>
            </w:r>
            <w:r w:rsidR="0050615E" w:rsidRPr="003B739A">
              <w:rPr>
                <w:rFonts w:ascii="Arial Narrow" w:hAnsi="Arial Narrow"/>
              </w:rPr>
              <w:t xml:space="preserve"> ai fornitori o partner commerciali di uno specifico impegno al rispetto della normativa in oggetto</w:t>
            </w:r>
            <w:r w:rsidR="008C603D" w:rsidRPr="003B739A">
              <w:rPr>
                <w:rFonts w:ascii="Arial Narrow" w:hAnsi="Arial Narrow"/>
              </w:rPr>
              <w:t>.</w:t>
            </w:r>
          </w:p>
        </w:tc>
      </w:tr>
    </w:tbl>
    <w:p w14:paraId="4C2A89F1" w14:textId="77777777" w:rsidR="00633738" w:rsidRPr="000418D8" w:rsidRDefault="00633738" w:rsidP="00013517">
      <w:pPr>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B24E8E" w:rsidRPr="000418D8" w14:paraId="1B3C8181" w14:textId="77777777" w:rsidTr="00B24E8E">
        <w:tc>
          <w:tcPr>
            <w:tcW w:w="8453" w:type="dxa"/>
          </w:tcPr>
          <w:p w14:paraId="16FAB5F3" w14:textId="77777777" w:rsidR="00B24E8E" w:rsidRPr="000418D8" w:rsidRDefault="00B24E8E" w:rsidP="008C603D">
            <w:pPr>
              <w:ind w:left="29" w:hanging="29"/>
              <w:jc w:val="both"/>
              <w:rPr>
                <w:rFonts w:ascii="Arial Narrow" w:hAnsi="Arial Narrow"/>
                <w:sz w:val="20"/>
                <w:szCs w:val="20"/>
              </w:rPr>
            </w:pPr>
            <w:r w:rsidRPr="000418D8">
              <w:rPr>
                <w:rFonts w:ascii="Arial Narrow" w:hAnsi="Arial Narrow"/>
                <w:b/>
                <w:i/>
                <w:sz w:val="20"/>
                <w:szCs w:val="20"/>
              </w:rPr>
              <w:t>Assunzione del personale</w:t>
            </w:r>
            <w:r w:rsidRPr="000418D8">
              <w:rPr>
                <w:rFonts w:ascii="Arial Narrow" w:hAnsi="Arial Narrow"/>
                <w:i/>
                <w:sz w:val="20"/>
                <w:szCs w:val="20"/>
              </w:rPr>
              <w:t xml:space="preserve">: </w:t>
            </w:r>
            <w:r w:rsidRPr="000418D8">
              <w:rPr>
                <w:rFonts w:ascii="Arial Narrow" w:hAnsi="Arial Narrow"/>
                <w:sz w:val="20"/>
                <w:szCs w:val="20"/>
              </w:rPr>
              <w:t>è l’attività relativa alle le modalità di selezione di persone da assumere con contratto di lavoro.</w:t>
            </w:r>
          </w:p>
          <w:p w14:paraId="2B22F2C3" w14:textId="77777777" w:rsidR="00E44F0B" w:rsidRPr="000418D8" w:rsidRDefault="00E44F0B" w:rsidP="009E3D26">
            <w:pPr>
              <w:ind w:left="29" w:hanging="29"/>
              <w:rPr>
                <w:rFonts w:ascii="Arial Narrow" w:hAnsi="Arial Narrow"/>
                <w:sz w:val="20"/>
                <w:szCs w:val="20"/>
              </w:rPr>
            </w:pPr>
          </w:p>
          <w:p w14:paraId="76C7E141" w14:textId="77777777" w:rsidR="00B24E8E" w:rsidRPr="0094235A" w:rsidRDefault="00B24E8E"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 xml:space="preserve">Principali Soggetti, Funzioni </w:t>
            </w:r>
            <w:r w:rsidRPr="0094235A">
              <w:rPr>
                <w:rFonts w:ascii="Arial Narrow" w:hAnsi="Arial Narrow"/>
                <w:b/>
                <w:bCs/>
                <w:iCs/>
                <w:sz w:val="20"/>
                <w:szCs w:val="20"/>
                <w:u w:val="single"/>
              </w:rPr>
              <w:t xml:space="preserve">e Unità Organizzative coinvolte: </w:t>
            </w:r>
          </w:p>
          <w:p w14:paraId="05DFDED8" w14:textId="520B1ACB" w:rsidR="00F4104C" w:rsidRDefault="00F4104C" w:rsidP="00F4104C">
            <w:pPr>
              <w:ind w:left="306"/>
              <w:jc w:val="both"/>
              <w:rPr>
                <w:rFonts w:ascii="Arial Narrow" w:hAnsi="Arial Narrow"/>
                <w:sz w:val="20"/>
                <w:szCs w:val="20"/>
                <w:lang w:val="en-US"/>
              </w:rPr>
            </w:pPr>
            <w:r w:rsidRPr="0094235A">
              <w:rPr>
                <w:rFonts w:ascii="Arial Narrow" w:hAnsi="Arial Narrow"/>
                <w:sz w:val="20"/>
                <w:szCs w:val="20"/>
                <w:lang w:val="en-US"/>
              </w:rPr>
              <w:t>Managing Director, Finance Director.</w:t>
            </w:r>
          </w:p>
          <w:p w14:paraId="2DEA514F" w14:textId="77777777" w:rsidR="00F4104C" w:rsidRPr="008E7473" w:rsidRDefault="00F4104C" w:rsidP="00F4104C">
            <w:pPr>
              <w:ind w:left="306"/>
              <w:jc w:val="both"/>
              <w:rPr>
                <w:rFonts w:ascii="Arial Narrow" w:hAnsi="Arial Narrow"/>
                <w:i/>
                <w:iCs/>
                <w:sz w:val="20"/>
                <w:szCs w:val="20"/>
                <w:lang w:val="en-US"/>
              </w:rPr>
            </w:pPr>
          </w:p>
          <w:p w14:paraId="19CC70DD" w14:textId="77777777" w:rsidR="00B24E8E" w:rsidRPr="000418D8" w:rsidRDefault="00B24E8E" w:rsidP="00865474">
            <w:pPr>
              <w:pStyle w:val="ListContinue"/>
              <w:numPr>
                <w:ilvl w:val="0"/>
                <w:numId w:val="64"/>
              </w:numPr>
              <w:tabs>
                <w:tab w:val="left" w:pos="709"/>
              </w:tabs>
              <w:spacing w:after="0"/>
              <w:ind w:left="313"/>
              <w:jc w:val="both"/>
              <w:rPr>
                <w:rFonts w:ascii="Arial Narrow" w:hAnsi="Arial Narrow"/>
                <w:b/>
                <w:sz w:val="20"/>
                <w:szCs w:val="20"/>
              </w:rPr>
            </w:pPr>
            <w:r w:rsidRPr="000418D8">
              <w:rPr>
                <w:rFonts w:ascii="Arial Narrow" w:hAnsi="Arial Narrow"/>
                <w:b/>
                <w:sz w:val="20"/>
                <w:szCs w:val="20"/>
              </w:rPr>
              <w:lastRenderedPageBreak/>
              <w:t>Reati ipotizzabili:</w:t>
            </w:r>
          </w:p>
          <w:p w14:paraId="53129192" w14:textId="47581E9B" w:rsidR="00B24E8E" w:rsidRPr="000418D8" w:rsidRDefault="00B24E8E" w:rsidP="00865474">
            <w:pPr>
              <w:pStyle w:val="ListContinue"/>
              <w:numPr>
                <w:ilvl w:val="0"/>
                <w:numId w:val="65"/>
              </w:numPr>
              <w:tabs>
                <w:tab w:val="left" w:pos="709"/>
              </w:tabs>
              <w:spacing w:after="0"/>
              <w:ind w:left="313"/>
              <w:jc w:val="both"/>
              <w:rPr>
                <w:rFonts w:ascii="Arial Narrow" w:hAnsi="Arial Narrow"/>
                <w:b/>
                <w:sz w:val="20"/>
                <w:szCs w:val="20"/>
              </w:rPr>
            </w:pPr>
            <w:r w:rsidRPr="000418D8">
              <w:rPr>
                <w:rFonts w:ascii="Arial Narrow" w:hAnsi="Arial Narrow"/>
                <w:sz w:val="20"/>
                <w:szCs w:val="20"/>
              </w:rPr>
              <w:t>Impiego di cittadini terzi il cui soggiorno è irregolare (</w:t>
            </w:r>
            <w:r w:rsidR="00195DA9" w:rsidRPr="000418D8">
              <w:rPr>
                <w:rFonts w:ascii="Arial Narrow" w:hAnsi="Arial Narrow"/>
                <w:sz w:val="20"/>
                <w:szCs w:val="20"/>
              </w:rPr>
              <w:t>art.</w:t>
            </w:r>
            <w:r w:rsidRPr="000418D8">
              <w:rPr>
                <w:rFonts w:ascii="Arial Narrow" w:hAnsi="Arial Narrow"/>
                <w:sz w:val="20"/>
                <w:szCs w:val="20"/>
              </w:rPr>
              <w:t xml:space="preserve"> 22, comma 12-bis, del </w:t>
            </w:r>
            <w:r w:rsidR="00195DA9" w:rsidRPr="000418D8">
              <w:rPr>
                <w:rFonts w:ascii="Arial Narrow" w:hAnsi="Arial Narrow"/>
                <w:sz w:val="20"/>
                <w:szCs w:val="20"/>
              </w:rPr>
              <w:t>D.Lgs</w:t>
            </w:r>
            <w:r w:rsidR="00DD5F2C">
              <w:rPr>
                <w:rFonts w:ascii="Arial Narrow" w:hAnsi="Arial Narrow"/>
                <w:sz w:val="20"/>
                <w:szCs w:val="20"/>
              </w:rPr>
              <w:t>.</w:t>
            </w:r>
            <w:r w:rsidR="00195DA9" w:rsidRPr="000418D8">
              <w:rPr>
                <w:rFonts w:ascii="Arial Narrow" w:hAnsi="Arial Narrow"/>
                <w:sz w:val="20"/>
                <w:szCs w:val="20"/>
              </w:rPr>
              <w:t xml:space="preserve"> </w:t>
            </w:r>
            <w:r w:rsidRPr="000418D8">
              <w:rPr>
                <w:rFonts w:ascii="Arial Narrow" w:hAnsi="Arial Narrow"/>
                <w:sz w:val="20"/>
                <w:szCs w:val="20"/>
              </w:rPr>
              <w:t>25 luglio 1998, n. 286)</w:t>
            </w:r>
            <w:r w:rsidR="005B3237" w:rsidRPr="000418D8">
              <w:rPr>
                <w:rFonts w:ascii="Arial Narrow" w:hAnsi="Arial Narrow"/>
                <w:sz w:val="20"/>
                <w:szCs w:val="20"/>
              </w:rPr>
              <w:t>;</w:t>
            </w:r>
          </w:p>
          <w:p w14:paraId="0A6777BB" w14:textId="45BDD447" w:rsidR="005B3237" w:rsidRPr="000418D8" w:rsidRDefault="00232BD2" w:rsidP="00865474">
            <w:pPr>
              <w:pStyle w:val="ListContinue"/>
              <w:numPr>
                <w:ilvl w:val="0"/>
                <w:numId w:val="65"/>
              </w:numPr>
              <w:tabs>
                <w:tab w:val="left" w:pos="709"/>
              </w:tabs>
              <w:spacing w:after="0"/>
              <w:ind w:left="313"/>
              <w:jc w:val="both"/>
              <w:rPr>
                <w:rFonts w:ascii="Arial Narrow" w:hAnsi="Arial Narrow"/>
                <w:b/>
                <w:sz w:val="20"/>
                <w:szCs w:val="20"/>
              </w:rPr>
            </w:pPr>
            <w:r>
              <w:rPr>
                <w:rFonts w:ascii="Arial Narrow" w:hAnsi="Arial Narrow"/>
                <w:sz w:val="20"/>
                <w:szCs w:val="20"/>
              </w:rPr>
              <w:t>R</w:t>
            </w:r>
            <w:r w:rsidR="005B3237" w:rsidRPr="000418D8">
              <w:rPr>
                <w:rFonts w:ascii="Arial Narrow" w:hAnsi="Arial Narrow"/>
                <w:sz w:val="20"/>
                <w:szCs w:val="20"/>
              </w:rPr>
              <w:t xml:space="preserve">eato di procurato ingresso illecito </w:t>
            </w:r>
            <w:r w:rsidR="00195DA9" w:rsidRPr="000418D8">
              <w:rPr>
                <w:rFonts w:ascii="Arial Narrow" w:hAnsi="Arial Narrow"/>
                <w:sz w:val="20"/>
                <w:szCs w:val="20"/>
              </w:rPr>
              <w:t>(</w:t>
            </w:r>
            <w:r w:rsidR="005B3237" w:rsidRPr="000418D8">
              <w:rPr>
                <w:rFonts w:ascii="Arial Narrow" w:hAnsi="Arial Narrow"/>
                <w:sz w:val="20"/>
                <w:szCs w:val="20"/>
              </w:rPr>
              <w:t>art. 12, commi 3, 3-bis, 3-ter del D.Lgs. 25 luglio 1998, n. 286</w:t>
            </w:r>
            <w:r w:rsidR="00195DA9" w:rsidRPr="000418D8">
              <w:rPr>
                <w:rFonts w:ascii="Arial Narrow" w:hAnsi="Arial Narrow"/>
                <w:sz w:val="20"/>
                <w:szCs w:val="20"/>
              </w:rPr>
              <w:t>)</w:t>
            </w:r>
            <w:r w:rsidR="005B3237" w:rsidRPr="000418D8">
              <w:rPr>
                <w:rFonts w:ascii="Arial Narrow" w:hAnsi="Arial Narrow"/>
                <w:sz w:val="20"/>
                <w:szCs w:val="20"/>
              </w:rPr>
              <w:t>;</w:t>
            </w:r>
          </w:p>
          <w:p w14:paraId="3E68E918" w14:textId="0091CF22" w:rsidR="005B3237" w:rsidRPr="000418D8" w:rsidRDefault="00232BD2" w:rsidP="00865474">
            <w:pPr>
              <w:pStyle w:val="ListContinue"/>
              <w:numPr>
                <w:ilvl w:val="0"/>
                <w:numId w:val="65"/>
              </w:numPr>
              <w:tabs>
                <w:tab w:val="left" w:pos="709"/>
              </w:tabs>
              <w:spacing w:after="0"/>
              <w:ind w:left="313"/>
              <w:jc w:val="both"/>
              <w:rPr>
                <w:rFonts w:ascii="Arial Narrow" w:hAnsi="Arial Narrow"/>
                <w:b/>
                <w:sz w:val="20"/>
                <w:szCs w:val="20"/>
              </w:rPr>
            </w:pPr>
            <w:r>
              <w:rPr>
                <w:rFonts w:ascii="Arial Narrow" w:hAnsi="Arial Narrow"/>
                <w:sz w:val="20"/>
                <w:szCs w:val="20"/>
              </w:rPr>
              <w:t>R</w:t>
            </w:r>
            <w:r w:rsidR="005B3237" w:rsidRPr="000418D8">
              <w:rPr>
                <w:rFonts w:ascii="Arial Narrow" w:hAnsi="Arial Narrow"/>
                <w:sz w:val="20"/>
                <w:szCs w:val="20"/>
              </w:rPr>
              <w:t xml:space="preserve">eato di favoreggiamento della permanenza clandestina </w:t>
            </w:r>
            <w:r w:rsidR="00195DA9" w:rsidRPr="000418D8">
              <w:rPr>
                <w:rFonts w:ascii="Arial Narrow" w:hAnsi="Arial Narrow"/>
                <w:sz w:val="20"/>
                <w:szCs w:val="20"/>
              </w:rPr>
              <w:t>(</w:t>
            </w:r>
            <w:r w:rsidR="005B3237" w:rsidRPr="000418D8">
              <w:rPr>
                <w:rFonts w:ascii="Arial Narrow" w:hAnsi="Arial Narrow"/>
                <w:sz w:val="20"/>
                <w:szCs w:val="20"/>
              </w:rPr>
              <w:t>art. 12, comma 5 del D.Lgs. 25 luglio 1998, n. 286</w:t>
            </w:r>
            <w:r w:rsidR="00195DA9" w:rsidRPr="000418D8">
              <w:rPr>
                <w:rFonts w:ascii="Arial Narrow" w:hAnsi="Arial Narrow"/>
                <w:sz w:val="20"/>
                <w:szCs w:val="20"/>
              </w:rPr>
              <w:t>)</w:t>
            </w:r>
            <w:r w:rsidR="005B3237" w:rsidRPr="000418D8">
              <w:rPr>
                <w:rFonts w:ascii="Arial Narrow" w:hAnsi="Arial Narrow"/>
                <w:sz w:val="20"/>
                <w:szCs w:val="20"/>
              </w:rPr>
              <w:t>.</w:t>
            </w:r>
          </w:p>
          <w:p w14:paraId="59C32558" w14:textId="77777777" w:rsidR="00563364" w:rsidRPr="000418D8" w:rsidRDefault="00563364" w:rsidP="00E44F0B">
            <w:pPr>
              <w:ind w:left="454"/>
              <w:rPr>
                <w:rFonts w:ascii="Arial Narrow" w:hAnsi="Arial Narrow"/>
                <w:b/>
                <w:sz w:val="20"/>
                <w:szCs w:val="20"/>
              </w:rPr>
            </w:pPr>
          </w:p>
          <w:p w14:paraId="2E7C82D4" w14:textId="77777777" w:rsidR="0050615E" w:rsidRPr="000418D8" w:rsidRDefault="0050615E" w:rsidP="00865474">
            <w:pPr>
              <w:pStyle w:val="ListContinue"/>
              <w:numPr>
                <w:ilvl w:val="0"/>
                <w:numId w:val="64"/>
              </w:numPr>
              <w:tabs>
                <w:tab w:val="left" w:pos="709"/>
              </w:tabs>
              <w:spacing w:after="0"/>
              <w:ind w:left="313"/>
              <w:jc w:val="both"/>
              <w:rPr>
                <w:rFonts w:ascii="Arial Narrow" w:hAnsi="Arial Narrow"/>
                <w:b/>
                <w:sz w:val="20"/>
                <w:szCs w:val="20"/>
              </w:rPr>
            </w:pPr>
            <w:r w:rsidRPr="000418D8">
              <w:rPr>
                <w:rFonts w:ascii="Arial Narrow" w:hAnsi="Arial Narrow"/>
                <w:b/>
                <w:sz w:val="20"/>
                <w:szCs w:val="20"/>
              </w:rPr>
              <w:t>Protocolli</w:t>
            </w:r>
          </w:p>
          <w:p w14:paraId="79B3BB08" w14:textId="4986EAA7" w:rsidR="0050615E" w:rsidRPr="006C04BD" w:rsidRDefault="0050615E" w:rsidP="00013517">
            <w:pPr>
              <w:pStyle w:val="Testots"/>
              <w:keepNext/>
              <w:tabs>
                <w:tab w:val="left" w:pos="709"/>
                <w:tab w:val="left" w:pos="1134"/>
              </w:tabs>
              <w:overflowPunct w:val="0"/>
              <w:autoSpaceDE w:val="0"/>
              <w:autoSpaceDN w:val="0"/>
              <w:adjustRightInd w:val="0"/>
              <w:spacing w:before="0" w:after="0" w:line="240" w:lineRule="auto"/>
              <w:outlineLvl w:val="4"/>
              <w:rPr>
                <w:rFonts w:ascii="Arial Narrow" w:hAnsi="Arial Narrow"/>
              </w:rPr>
            </w:pPr>
            <w:r w:rsidRPr="000418D8">
              <w:rPr>
                <w:rFonts w:ascii="Arial Narrow" w:hAnsi="Arial Narrow"/>
              </w:rPr>
              <w:t>Si richiama</w:t>
            </w:r>
            <w:r w:rsidR="00242376" w:rsidRPr="000418D8">
              <w:rPr>
                <w:rFonts w:ascii="Arial Narrow" w:hAnsi="Arial Narrow"/>
              </w:rPr>
              <w:t xml:space="preserve"> il rispetto </w:t>
            </w:r>
            <w:r w:rsidR="00242376" w:rsidRPr="006C04BD">
              <w:rPr>
                <w:rFonts w:ascii="Arial Narrow" w:hAnsi="Arial Narrow"/>
              </w:rPr>
              <w:t xml:space="preserve">del protocollo n. </w:t>
            </w:r>
            <w:r w:rsidR="00D634ED">
              <w:rPr>
                <w:rFonts w:ascii="Arial Narrow" w:hAnsi="Arial Narrow"/>
              </w:rPr>
              <w:t>7</w:t>
            </w:r>
            <w:r w:rsidRPr="006C04BD">
              <w:rPr>
                <w:rFonts w:ascii="Arial Narrow" w:hAnsi="Arial Narrow"/>
              </w:rPr>
              <w:t xml:space="preserve"> previsto dalla Parte Speciale </w:t>
            </w:r>
            <w:r w:rsidR="00DD5F2C">
              <w:rPr>
                <w:rFonts w:ascii="Arial Narrow" w:hAnsi="Arial Narrow"/>
              </w:rPr>
              <w:t>L</w:t>
            </w:r>
            <w:r w:rsidRPr="006C04BD">
              <w:rPr>
                <w:rFonts w:ascii="Arial Narrow" w:hAnsi="Arial Narrow"/>
              </w:rPr>
              <w:t xml:space="preserve"> – Processi Strumentali. </w:t>
            </w:r>
          </w:p>
          <w:p w14:paraId="7F1B0EB3" w14:textId="77777777" w:rsidR="0050615E" w:rsidRPr="000418D8" w:rsidRDefault="0050615E" w:rsidP="00013517">
            <w:pPr>
              <w:pStyle w:val="Testots"/>
              <w:keepNext/>
              <w:pageBreakBefore/>
              <w:tabs>
                <w:tab w:val="left" w:pos="709"/>
                <w:tab w:val="left" w:pos="1134"/>
              </w:tabs>
              <w:overflowPunct w:val="0"/>
              <w:autoSpaceDE w:val="0"/>
              <w:autoSpaceDN w:val="0"/>
              <w:adjustRightInd w:val="0"/>
              <w:spacing w:before="0" w:after="0" w:line="240" w:lineRule="auto"/>
              <w:jc w:val="left"/>
              <w:outlineLvl w:val="4"/>
              <w:rPr>
                <w:rFonts w:ascii="Arial Narrow" w:hAnsi="Arial Narrow"/>
              </w:rPr>
            </w:pPr>
            <w:r w:rsidRPr="006C04BD">
              <w:rPr>
                <w:rFonts w:ascii="Arial Narrow" w:hAnsi="Arial Narrow"/>
              </w:rPr>
              <w:t>Inoltre, devono essere rispettati i seguenti protocolli</w:t>
            </w:r>
            <w:r w:rsidRPr="000418D8">
              <w:rPr>
                <w:rFonts w:ascii="Arial Narrow" w:hAnsi="Arial Narrow"/>
              </w:rPr>
              <w:t xml:space="preserve">: </w:t>
            </w:r>
          </w:p>
          <w:p w14:paraId="4C0FDF57" w14:textId="77777777" w:rsidR="0050615E" w:rsidRPr="000418D8" w:rsidRDefault="0050615E" w:rsidP="00865474">
            <w:pPr>
              <w:pStyle w:val="Testots"/>
              <w:keepNext/>
              <w:pageBreakBefore/>
              <w:numPr>
                <w:ilvl w:val="0"/>
                <w:numId w:val="50"/>
              </w:numPr>
              <w:tabs>
                <w:tab w:val="left" w:pos="313"/>
                <w:tab w:val="left" w:pos="1134"/>
              </w:tabs>
              <w:overflowPunct w:val="0"/>
              <w:autoSpaceDE w:val="0"/>
              <w:autoSpaceDN w:val="0"/>
              <w:adjustRightInd w:val="0"/>
              <w:spacing w:before="0" w:after="0" w:line="240" w:lineRule="auto"/>
              <w:ind w:left="313" w:hanging="284"/>
              <w:outlineLvl w:val="4"/>
              <w:rPr>
                <w:rFonts w:ascii="Arial Narrow" w:hAnsi="Arial Narrow"/>
              </w:rPr>
            </w:pPr>
            <w:r w:rsidRPr="000418D8">
              <w:rPr>
                <w:rFonts w:ascii="Arial Narrow" w:hAnsi="Arial Narrow"/>
              </w:rPr>
              <w:t>effettuare controlli preventivi con previe informative anche presso le Autorità competenti in ordine alla validità dei titoli di soggiorno ed il possesso dei requisiti in generale per il lavoro da parte dei candidati extracomunitari in lizza per l’assunzione;</w:t>
            </w:r>
          </w:p>
          <w:p w14:paraId="17F7DF41" w14:textId="77777777" w:rsidR="0050615E" w:rsidRPr="000418D8" w:rsidRDefault="0050615E" w:rsidP="00865474">
            <w:pPr>
              <w:pStyle w:val="Testots"/>
              <w:keepNext/>
              <w:numPr>
                <w:ilvl w:val="0"/>
                <w:numId w:val="50"/>
              </w:numPr>
              <w:tabs>
                <w:tab w:val="left" w:pos="313"/>
                <w:tab w:val="left" w:pos="1134"/>
              </w:tabs>
              <w:overflowPunct w:val="0"/>
              <w:autoSpaceDE w:val="0"/>
              <w:autoSpaceDN w:val="0"/>
              <w:adjustRightInd w:val="0"/>
              <w:spacing w:before="0" w:after="0" w:line="240" w:lineRule="auto"/>
              <w:ind w:left="313" w:hanging="284"/>
              <w:outlineLvl w:val="4"/>
              <w:rPr>
                <w:rFonts w:ascii="Arial Narrow" w:hAnsi="Arial Narrow"/>
                <w:b/>
              </w:rPr>
            </w:pPr>
            <w:r w:rsidRPr="000418D8">
              <w:rPr>
                <w:rFonts w:ascii="Arial Narrow" w:hAnsi="Arial Narrow"/>
              </w:rPr>
              <w:t>effettuare controlli successivi periodici sul permanere dei requisiti di validità dei permessi di soggiorno degli stranieri extracomunitari assunti ed impiegati presso la Società</w:t>
            </w:r>
            <w:r w:rsidR="008C603D" w:rsidRPr="000418D8">
              <w:rPr>
                <w:rFonts w:ascii="Arial Narrow" w:hAnsi="Arial Narrow"/>
              </w:rPr>
              <w:t>.</w:t>
            </w:r>
          </w:p>
        </w:tc>
      </w:tr>
    </w:tbl>
    <w:p w14:paraId="7B40F0E0" w14:textId="77777777" w:rsidR="00CE554F" w:rsidRPr="000418D8" w:rsidRDefault="00CE554F" w:rsidP="00013517">
      <w:pPr>
        <w:rPr>
          <w:rFonts w:ascii="Arial Narrow" w:hAnsi="Arial Narrow"/>
          <w:sz w:val="20"/>
          <w:szCs w:val="20"/>
        </w:rPr>
      </w:pPr>
    </w:p>
    <w:p w14:paraId="0565B85D" w14:textId="77777777" w:rsidR="00B749A6" w:rsidRPr="000418D8" w:rsidRDefault="00B749A6" w:rsidP="00865474">
      <w:pPr>
        <w:pStyle w:val="Titolo1partespeciale"/>
        <w:numPr>
          <w:ilvl w:val="0"/>
          <w:numId w:val="53"/>
        </w:numPr>
        <w:rPr>
          <w:rFonts w:ascii="Arial Narrow" w:hAnsi="Arial Narrow"/>
          <w:sz w:val="20"/>
          <w:szCs w:val="20"/>
        </w:rPr>
      </w:pPr>
      <w:bookmarkStart w:id="381" w:name="_Toc481750943"/>
      <w:bookmarkStart w:id="382" w:name="_Toc481750944"/>
      <w:bookmarkStart w:id="383" w:name="_Toc481750945"/>
      <w:bookmarkStart w:id="384" w:name="_Toc67502250"/>
      <w:bookmarkStart w:id="385" w:name="_Toc454891534"/>
      <w:bookmarkStart w:id="386" w:name="_Toc326347825"/>
      <w:bookmarkStart w:id="387" w:name="_Toc328333753"/>
      <w:bookmarkEnd w:id="381"/>
      <w:bookmarkEnd w:id="382"/>
      <w:bookmarkEnd w:id="383"/>
      <w:r w:rsidRPr="000418D8">
        <w:rPr>
          <w:rFonts w:ascii="Arial Narrow" w:hAnsi="Arial Narrow"/>
          <w:sz w:val="20"/>
          <w:szCs w:val="20"/>
        </w:rPr>
        <w:t>Principi generali di comportamento</w:t>
      </w:r>
      <w:bookmarkEnd w:id="384"/>
      <w:r w:rsidRPr="000418D8">
        <w:rPr>
          <w:rFonts w:ascii="Arial Narrow" w:hAnsi="Arial Narrow"/>
          <w:sz w:val="20"/>
          <w:szCs w:val="20"/>
        </w:rPr>
        <w:t xml:space="preserve"> </w:t>
      </w:r>
      <w:bookmarkEnd w:id="385"/>
      <w:bookmarkEnd w:id="386"/>
      <w:bookmarkEnd w:id="387"/>
    </w:p>
    <w:p w14:paraId="2A5E8C59" w14:textId="77777777" w:rsidR="00B749A6" w:rsidRPr="000418D8" w:rsidRDefault="00B749A6" w:rsidP="00013517">
      <w:pPr>
        <w:pStyle w:val="BodyTextIndent"/>
        <w:spacing w:line="240" w:lineRule="auto"/>
        <w:ind w:left="0"/>
        <w:rPr>
          <w:rFonts w:ascii="Arial Narrow" w:hAnsi="Arial Narrow"/>
          <w:sz w:val="20"/>
        </w:rPr>
      </w:pPr>
      <w:r w:rsidRPr="000418D8">
        <w:rPr>
          <w:rFonts w:ascii="Arial Narrow" w:hAnsi="Arial Narrow"/>
          <w:sz w:val="20"/>
        </w:rPr>
        <w:t xml:space="preserve">Nell’espletamento delle rispettive attività/funzioni, oltre a conoscere e rispettare le regole disciplinate dallo Statuto della Società, i principi dettati dal Codice, le procedure operative e ogni altra normativa interna relativa al sistema di Corporate Governance, gli Esponenti Aziendali, in via diretta, e i Collaboratori esterni e Partner, tramite apposite clausole contrattuali, dovranno rispettare le regole di comportamento contenute nel presente Modello. </w:t>
      </w:r>
    </w:p>
    <w:p w14:paraId="083AED87" w14:textId="77777777" w:rsidR="00B749A6" w:rsidRPr="000418D8" w:rsidRDefault="00B749A6" w:rsidP="00013517">
      <w:pPr>
        <w:pStyle w:val="BodyTextIndent"/>
        <w:spacing w:line="240" w:lineRule="auto"/>
        <w:ind w:left="0"/>
        <w:rPr>
          <w:rFonts w:ascii="Arial Narrow" w:hAnsi="Arial Narrow"/>
          <w:sz w:val="20"/>
        </w:rPr>
      </w:pPr>
      <w:r w:rsidRPr="000418D8">
        <w:rPr>
          <w:rFonts w:ascii="Arial Narrow" w:hAnsi="Arial Narrow"/>
          <w:sz w:val="20"/>
        </w:rPr>
        <w:t xml:space="preserve">La presente Parte Speciale prevede l’espresso </w:t>
      </w:r>
      <w:r w:rsidRPr="000418D8">
        <w:rPr>
          <w:rFonts w:ascii="Arial Narrow" w:hAnsi="Arial Narrow"/>
          <w:b/>
          <w:i/>
          <w:sz w:val="20"/>
          <w:u w:val="single"/>
        </w:rPr>
        <w:t>divieto</w:t>
      </w:r>
      <w:r w:rsidRPr="000418D8">
        <w:rPr>
          <w:rFonts w:ascii="Arial Narrow" w:hAnsi="Arial Narrow"/>
          <w:sz w:val="20"/>
        </w:rPr>
        <w:t xml:space="preserve"> di:</w:t>
      </w:r>
    </w:p>
    <w:p w14:paraId="57B71A8D" w14:textId="77777777" w:rsidR="00B749A6" w:rsidRPr="000418D8" w:rsidRDefault="00B749A6" w:rsidP="00865474">
      <w:pPr>
        <w:pStyle w:val="BodyTextIndent"/>
        <w:numPr>
          <w:ilvl w:val="0"/>
          <w:numId w:val="52"/>
        </w:numPr>
        <w:spacing w:line="240" w:lineRule="auto"/>
        <w:ind w:left="360"/>
        <w:rPr>
          <w:rFonts w:ascii="Arial Narrow" w:hAnsi="Arial Narrow"/>
          <w:sz w:val="20"/>
        </w:rPr>
      </w:pPr>
      <w:r w:rsidRPr="000418D8">
        <w:rPr>
          <w:rFonts w:ascii="Arial Narrow" w:hAnsi="Arial Narrow"/>
          <w:sz w:val="20"/>
        </w:rPr>
        <w:t xml:space="preserve">porre in essere comportamenti tali da integrare le fattispecie di reato sopra considerate (ex art. 25-duodecies del Decreto) o comportamenti che, sebbene non costituiscano di per sé fattispecie di reato, possano potenzialmente integrare uno dei reati qui in esame; </w:t>
      </w:r>
    </w:p>
    <w:p w14:paraId="26826A24" w14:textId="77777777" w:rsidR="00B749A6" w:rsidRPr="000418D8" w:rsidRDefault="00B749A6" w:rsidP="00865474">
      <w:pPr>
        <w:pStyle w:val="BodyTextIndent"/>
        <w:numPr>
          <w:ilvl w:val="0"/>
          <w:numId w:val="50"/>
        </w:numPr>
        <w:spacing w:line="240" w:lineRule="auto"/>
        <w:ind w:left="360"/>
        <w:rPr>
          <w:rFonts w:ascii="Arial Narrow" w:hAnsi="Arial Narrow"/>
          <w:sz w:val="20"/>
        </w:rPr>
      </w:pPr>
      <w:r w:rsidRPr="000418D8">
        <w:rPr>
          <w:rFonts w:ascii="Arial Narrow" w:hAnsi="Arial Narrow"/>
          <w:sz w:val="20"/>
        </w:rPr>
        <w:t>violare i principi e le procedure esistenti in azienda e relative all’assunzione di lavoratori stranieri e/o previsti nella presente Parte Speciale.</w:t>
      </w:r>
    </w:p>
    <w:p w14:paraId="742EB586" w14:textId="77777777" w:rsidR="00B749A6" w:rsidRPr="000418D8" w:rsidRDefault="00B749A6" w:rsidP="00013517">
      <w:pPr>
        <w:pStyle w:val="BodyTextIndent"/>
        <w:spacing w:line="240" w:lineRule="auto"/>
        <w:ind w:left="0"/>
        <w:rPr>
          <w:rFonts w:ascii="Arial Narrow" w:hAnsi="Arial Narrow"/>
          <w:sz w:val="20"/>
        </w:rPr>
      </w:pPr>
      <w:r w:rsidRPr="000418D8">
        <w:rPr>
          <w:rFonts w:ascii="Arial Narrow" w:hAnsi="Arial Narrow"/>
          <w:sz w:val="20"/>
        </w:rPr>
        <w:t xml:space="preserve">La presente Parte Speciale prevede, conseguentemente, l’espresso </w:t>
      </w:r>
      <w:r w:rsidRPr="000418D8">
        <w:rPr>
          <w:rFonts w:ascii="Arial Narrow" w:hAnsi="Arial Narrow"/>
          <w:b/>
          <w:i/>
          <w:sz w:val="20"/>
          <w:u w:val="single"/>
        </w:rPr>
        <w:t>obbligo</w:t>
      </w:r>
      <w:r w:rsidRPr="000418D8">
        <w:rPr>
          <w:rFonts w:ascii="Arial Narrow" w:hAnsi="Arial Narrow"/>
          <w:sz w:val="20"/>
        </w:rPr>
        <w:t xml:space="preserve"> a carico dei soggetti sopra indicati di:</w:t>
      </w:r>
    </w:p>
    <w:p w14:paraId="3EF6DCB3" w14:textId="77777777" w:rsidR="00B749A6" w:rsidRPr="000418D8" w:rsidRDefault="00B749A6" w:rsidP="00865474">
      <w:pPr>
        <w:pStyle w:val="BodyTextIndent"/>
        <w:numPr>
          <w:ilvl w:val="0"/>
          <w:numId w:val="52"/>
        </w:numPr>
        <w:spacing w:line="240" w:lineRule="auto"/>
        <w:ind w:left="360"/>
        <w:rPr>
          <w:rFonts w:ascii="Arial Narrow" w:hAnsi="Arial Narrow"/>
          <w:sz w:val="20"/>
        </w:rPr>
      </w:pPr>
      <w:r w:rsidRPr="000418D8">
        <w:rPr>
          <w:rFonts w:ascii="Arial Narrow" w:hAnsi="Arial Narrow"/>
          <w:sz w:val="20"/>
        </w:rPr>
        <w:t>tenere un comportamento corretto, trasparente e collaborativo, nel rispetto delle norme di legge relative all’impiego di cittadini di paesi terzi;</w:t>
      </w:r>
    </w:p>
    <w:p w14:paraId="1F7DA528" w14:textId="77777777" w:rsidR="00B749A6" w:rsidRPr="000418D8" w:rsidRDefault="00B749A6" w:rsidP="00865474">
      <w:pPr>
        <w:pStyle w:val="BodyTextIndent"/>
        <w:numPr>
          <w:ilvl w:val="0"/>
          <w:numId w:val="52"/>
        </w:numPr>
        <w:spacing w:line="240" w:lineRule="auto"/>
        <w:ind w:left="360"/>
        <w:rPr>
          <w:rFonts w:ascii="Arial Narrow" w:hAnsi="Arial Narrow"/>
          <w:sz w:val="20"/>
        </w:rPr>
      </w:pPr>
      <w:r w:rsidRPr="000418D8">
        <w:rPr>
          <w:rFonts w:ascii="Arial Narrow" w:hAnsi="Arial Narrow"/>
          <w:sz w:val="20"/>
        </w:rPr>
        <w:t>effettuare con tempestività, correttezza e buona fede tutte le comunicazioni previste dalla legge e dai regolamenti nei confronti delle autorità di vigilanza, non frapponendo alcun ostacolo all’esercizio delle funzioni di vigilanza da queste eventualmente esercitate;</w:t>
      </w:r>
    </w:p>
    <w:p w14:paraId="3235B91D" w14:textId="77777777" w:rsidR="00B749A6" w:rsidRPr="000418D8" w:rsidRDefault="00B749A6" w:rsidP="00865474">
      <w:pPr>
        <w:pStyle w:val="BodyTextIndent"/>
        <w:numPr>
          <w:ilvl w:val="0"/>
          <w:numId w:val="52"/>
        </w:numPr>
        <w:spacing w:line="240" w:lineRule="auto"/>
        <w:ind w:left="360"/>
        <w:rPr>
          <w:rFonts w:ascii="Arial Narrow" w:hAnsi="Arial Narrow"/>
          <w:sz w:val="20"/>
        </w:rPr>
      </w:pPr>
      <w:r w:rsidRPr="000418D8">
        <w:rPr>
          <w:rFonts w:ascii="Arial Narrow" w:hAnsi="Arial Narrow"/>
          <w:sz w:val="20"/>
        </w:rPr>
        <w:t>effettuare i corsi formativi ed informativi necessari.</w:t>
      </w:r>
    </w:p>
    <w:p w14:paraId="520B4F3F" w14:textId="77777777" w:rsidR="00563364" w:rsidRPr="000418D8" w:rsidRDefault="00563364" w:rsidP="00563364">
      <w:pPr>
        <w:pStyle w:val="BodyTextIndent"/>
        <w:spacing w:line="240" w:lineRule="auto"/>
        <w:rPr>
          <w:rFonts w:ascii="Arial Narrow" w:hAnsi="Arial Narrow"/>
          <w:sz w:val="20"/>
        </w:rPr>
      </w:pPr>
    </w:p>
    <w:p w14:paraId="16EC0931" w14:textId="77777777" w:rsidR="005B3237" w:rsidRPr="000418D8" w:rsidRDefault="005B3237" w:rsidP="005B3237">
      <w:pPr>
        <w:jc w:val="both"/>
        <w:rPr>
          <w:rFonts w:ascii="Arial Narrow" w:hAnsi="Arial Narrow"/>
          <w:sz w:val="20"/>
          <w:szCs w:val="20"/>
          <w:u w:val="double"/>
        </w:rPr>
        <w:sectPr w:rsidR="005B3237" w:rsidRPr="000418D8" w:rsidSect="009E2A6F">
          <w:footerReference w:type="default" r:id="rId26"/>
          <w:footerReference w:type="first" r:id="rId27"/>
          <w:pgSz w:w="11907" w:h="16840" w:code="9"/>
          <w:pgMar w:top="2517" w:right="1797" w:bottom="2155" w:left="1797" w:header="720" w:footer="720" w:gutter="0"/>
          <w:cols w:space="720"/>
          <w:docGrid w:linePitch="360"/>
        </w:sectPr>
      </w:pPr>
      <w:r w:rsidRPr="000418D8">
        <w:rPr>
          <w:rFonts w:ascii="Arial Narrow" w:hAnsi="Arial Narrow"/>
          <w:sz w:val="20"/>
          <w:szCs w:val="20"/>
          <w:u w:val="double"/>
        </w:rPr>
        <w:br w:type="page"/>
      </w:r>
    </w:p>
    <w:p w14:paraId="78296674" w14:textId="77777777" w:rsidR="00A81341" w:rsidRPr="000418D8" w:rsidRDefault="00A81341" w:rsidP="00013517">
      <w:pPr>
        <w:pStyle w:val="Titolo1partespeciale"/>
        <w:numPr>
          <w:ilvl w:val="0"/>
          <w:numId w:val="0"/>
        </w:numPr>
        <w:jc w:val="center"/>
        <w:rPr>
          <w:rFonts w:ascii="Arial Narrow" w:hAnsi="Arial Narrow"/>
          <w:sz w:val="20"/>
          <w:szCs w:val="20"/>
        </w:rPr>
      </w:pPr>
      <w:bookmarkStart w:id="388" w:name="_Toc454891523"/>
      <w:bookmarkStart w:id="389" w:name="_Toc331442822"/>
      <w:bookmarkStart w:id="390" w:name="_Toc67502251"/>
      <w:bookmarkStart w:id="391" w:name="_Toc454891541"/>
      <w:r w:rsidRPr="000418D8">
        <w:rPr>
          <w:rFonts w:ascii="Arial Narrow" w:hAnsi="Arial Narrow"/>
          <w:sz w:val="20"/>
          <w:szCs w:val="20"/>
        </w:rPr>
        <w:lastRenderedPageBreak/>
        <w:t>PARTE SPECIALE “</w:t>
      </w:r>
      <w:r w:rsidR="008C603D" w:rsidRPr="000418D8">
        <w:rPr>
          <w:rFonts w:ascii="Arial Narrow" w:hAnsi="Arial Narrow"/>
          <w:sz w:val="20"/>
          <w:szCs w:val="20"/>
        </w:rPr>
        <w:t>H</w:t>
      </w:r>
      <w:r w:rsidRPr="000418D8">
        <w:rPr>
          <w:rFonts w:ascii="Arial Narrow" w:hAnsi="Arial Narrow"/>
          <w:sz w:val="20"/>
          <w:szCs w:val="20"/>
        </w:rPr>
        <w:t xml:space="preserve">” </w:t>
      </w:r>
      <w:r w:rsidRPr="000418D8">
        <w:rPr>
          <w:rFonts w:ascii="Arial Narrow" w:hAnsi="Arial Narrow"/>
          <w:sz w:val="20"/>
          <w:szCs w:val="20"/>
        </w:rPr>
        <w:br/>
        <w:t>REATI AMBIENTALI</w:t>
      </w:r>
      <w:bookmarkEnd w:id="388"/>
      <w:bookmarkEnd w:id="389"/>
      <w:bookmarkEnd w:id="390"/>
    </w:p>
    <w:p w14:paraId="674C5F2F" w14:textId="77777777" w:rsidR="00A81341" w:rsidRPr="000418D8" w:rsidRDefault="00A81341" w:rsidP="00013517">
      <w:pPr>
        <w:pStyle w:val="Allegato"/>
        <w:spacing w:line="300" w:lineRule="exact"/>
        <w:jc w:val="center"/>
        <w:rPr>
          <w:rFonts w:ascii="Arial Narrow" w:hAnsi="Arial Narrow"/>
          <w:sz w:val="20"/>
          <w:szCs w:val="20"/>
        </w:rPr>
      </w:pPr>
    </w:p>
    <w:p w14:paraId="77EC6F67" w14:textId="77777777" w:rsidR="00A97B1E" w:rsidRPr="000418D8" w:rsidRDefault="00A97B1E" w:rsidP="00865474">
      <w:pPr>
        <w:pStyle w:val="Titolo1partespeciale"/>
        <w:numPr>
          <w:ilvl w:val="0"/>
          <w:numId w:val="76"/>
        </w:numPr>
        <w:rPr>
          <w:rFonts w:ascii="Arial Narrow" w:hAnsi="Arial Narrow"/>
          <w:sz w:val="20"/>
          <w:szCs w:val="20"/>
        </w:rPr>
      </w:pPr>
      <w:bookmarkStart w:id="392" w:name="_Toc67502252"/>
      <w:bookmarkStart w:id="393" w:name="_Toc326344134"/>
      <w:bookmarkStart w:id="394" w:name="_Toc328333744"/>
      <w:bookmarkStart w:id="395" w:name="_Toc454891524"/>
      <w:bookmarkStart w:id="396" w:name="_Toc331442823"/>
      <w:r w:rsidRPr="000418D8">
        <w:rPr>
          <w:rFonts w:ascii="Arial Narrow" w:hAnsi="Arial Narrow"/>
          <w:sz w:val="20"/>
          <w:szCs w:val="20"/>
        </w:rPr>
        <w:t>Reati ambientali</w:t>
      </w:r>
      <w:bookmarkEnd w:id="392"/>
    </w:p>
    <w:p w14:paraId="447AC0BF" w14:textId="77777777" w:rsidR="00A97B1E" w:rsidRPr="000418D8" w:rsidRDefault="00A97B1E" w:rsidP="00013517">
      <w:pPr>
        <w:autoSpaceDE w:val="0"/>
        <w:autoSpaceDN w:val="0"/>
        <w:adjustRightInd w:val="0"/>
        <w:rPr>
          <w:rFonts w:ascii="Arial Narrow" w:hAnsi="Arial Narrow"/>
          <w:sz w:val="20"/>
          <w:szCs w:val="20"/>
        </w:rPr>
      </w:pPr>
      <w:r w:rsidRPr="000418D8">
        <w:rPr>
          <w:rFonts w:ascii="Arial Narrow" w:hAnsi="Arial Narrow"/>
          <w:sz w:val="20"/>
          <w:szCs w:val="20"/>
        </w:rPr>
        <w:t>Sono stati introdotti tra i reati ricompresi nell’ambito di applicazione del Decreto alcuni “Reati Ambientali”, tra cui:</w:t>
      </w:r>
    </w:p>
    <w:p w14:paraId="344142D1"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uccisione, distruzione, cattura, prelievo, detenzione di esemplari di specie animali o vegetali selvatiche protette (art. 727-bis c.p.);</w:t>
      </w:r>
    </w:p>
    <w:p w14:paraId="46AD2730"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distruzione o deterioramento di habitat all’interno di un sito protetto (art. 733-bis c.p.);</w:t>
      </w:r>
    </w:p>
    <w:p w14:paraId="7BC53F6A"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commercio di esemplari di specie dell’allegato A, appendice I, ed allegato C, parte 1 del Regolamento (CE) n. 338/97 (art. 1 legge 7 febbraio 1992, n. 150);</w:t>
      </w:r>
    </w:p>
    <w:p w14:paraId="591EC3B0"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commercio di esemplari di specie dell’allegato A, appendice I e III, ed allegato C, parte 2 del Regolamento (CE) n. 338/97 (art. 2 legge 7 febbraio 1992, n. 150);</w:t>
      </w:r>
    </w:p>
    <w:p w14:paraId="0C460C49"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divieto di detenzione di esemplari costituenti pericolo per la salute e l’incolumità pubblica (art. 6 legge 7 febbraio 1992, n. 150);</w:t>
      </w:r>
    </w:p>
    <w:p w14:paraId="7651FBB9"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scarichi di acque reflue (art. 137, comma 2, 3, 5, 11, 13 D.lgs. 3 aprile 2006, n. 152);</w:t>
      </w:r>
    </w:p>
    <w:p w14:paraId="4232D2AE"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scarichi sul suolo (art. 103 D.lgs. 3 aprile 2006, n. 152);</w:t>
      </w:r>
    </w:p>
    <w:p w14:paraId="32C93B66"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scarichi nel sottosuolo e nelle acque sotterranee (art. 104 D.lgs. 3 aprile 2006, n. 152);</w:t>
      </w:r>
    </w:p>
    <w:p w14:paraId="6CF877E4"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scarichi in reti fognarie (art. 107 D.lgs. 3 aprile 2006, n. 152);</w:t>
      </w:r>
    </w:p>
    <w:p w14:paraId="131C5CBE"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scarichi di sostanze pericolose (art. 108 D.lgs. 3 aprile 2006, n. 152);</w:t>
      </w:r>
    </w:p>
    <w:p w14:paraId="421EA2B1"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attività di gestione di rifiuti non autorizzata (art. 256 comma 1, 3, 5, 6, e artt. 208, 209, 210, 211 ,212, 214, 215, 216 D.lgs. 3 aprile 2006, n. 152);</w:t>
      </w:r>
    </w:p>
    <w:p w14:paraId="2C542696"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divieto di abbandono di rifiuti (art. 192 D.lgs. 3 aprile 2006, n. 152);</w:t>
      </w:r>
    </w:p>
    <w:p w14:paraId="33590A81"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divieto di miscelazione di rifiuti pericolosi (art. 187 D.lgs. 3 aprile 2006, n. 152);</w:t>
      </w:r>
    </w:p>
    <w:p w14:paraId="79F4D1AC"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rifiuti elettrici ed elettronici, rifiuti sanitari, veicoli fuori uso e prodotti contenenti amianto (art. 227 D.lgs. 3 aprile 2006, n. 152);</w:t>
      </w:r>
    </w:p>
    <w:p w14:paraId="401CB962"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bonifica dei siti (art. 257 comma 1 e 2, D.lgs. 3 aprile 2006, n. 152);</w:t>
      </w:r>
    </w:p>
    <w:p w14:paraId="2900AEDB"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violazione degli obblighi di comunicazione, di tenuta dei registri obbligatori e dei formulari (art. 258, comma 4, II° periodo D.lgs. 3 aprile 2006, n. 152);</w:t>
      </w:r>
    </w:p>
    <w:p w14:paraId="1A40E1A0"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falsità ideologica commessa dal privato in atto pubblico (art. 483 c.p.);</w:t>
      </w:r>
    </w:p>
    <w:p w14:paraId="461C7757"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traffico illecito di rifiuti (art. 259 comma 1, D.lgs. 3 aprile 2006, n. 152);</w:t>
      </w:r>
    </w:p>
    <w:p w14:paraId="4D1B11A2"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 xml:space="preserve">attività organizzate per il traffico illecito di rifiuti </w:t>
      </w:r>
      <w:r w:rsidR="00AF4FB8" w:rsidRPr="000418D8">
        <w:rPr>
          <w:rFonts w:ascii="Arial Narrow" w:hAnsi="Arial Narrow"/>
          <w:sz w:val="20"/>
          <w:szCs w:val="20"/>
        </w:rPr>
        <w:t>(art. 452-quaterdecies c.p.)</w:t>
      </w:r>
      <w:r w:rsidRPr="000418D8">
        <w:rPr>
          <w:rFonts w:ascii="Arial Narrow" w:hAnsi="Arial Narrow"/>
          <w:sz w:val="20"/>
          <w:szCs w:val="20"/>
        </w:rPr>
        <w:t>;</w:t>
      </w:r>
    </w:p>
    <w:p w14:paraId="22804334"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sistema informatico di controllo della tracciabilità dei rifiuti (art. 260-bis d. lgs. 3 aprile 2006, n. 152);</w:t>
      </w:r>
    </w:p>
    <w:p w14:paraId="2D9EE314"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violazione dei valori limite di emissione (art. 279, c</w:t>
      </w:r>
      <w:r w:rsidR="00676B1F" w:rsidRPr="000418D8">
        <w:rPr>
          <w:rFonts w:ascii="Arial Narrow" w:hAnsi="Arial Narrow"/>
          <w:sz w:val="20"/>
          <w:szCs w:val="20"/>
        </w:rPr>
        <w:t>omma 5, D.lgs. 152/06);</w:t>
      </w:r>
    </w:p>
    <w:p w14:paraId="437A5127"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falsità materiale commessa dal pubblico ufficiale in certificati o autorizzazioni amministrative (art. 477 c.p.);</w:t>
      </w:r>
    </w:p>
    <w:p w14:paraId="46882BAB"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falsità materiale commessa dal privato (art. 482 c.p.);</w:t>
      </w:r>
    </w:p>
    <w:p w14:paraId="71002B8A"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cessazione e riduzione dell’impiego di sostanze ozono lesive (art. 3 legge 28 dicembre 1993, n. 549);</w:t>
      </w:r>
    </w:p>
    <w:p w14:paraId="2E9346F8"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inquinamento doloso provocato dalle navi (art. 8 D.lgs. 6 novembre 2007, n. 202);</w:t>
      </w:r>
    </w:p>
    <w:p w14:paraId="6316590E"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inquinamento colposo provocato dalle navi (art. 9 D.lgs. 6 novembre 2007, n. 202);</w:t>
      </w:r>
    </w:p>
    <w:p w14:paraId="6B635A6E" w14:textId="77777777" w:rsidR="00A97B1E" w:rsidRPr="000418D8" w:rsidRDefault="00A97B1E" w:rsidP="00865474">
      <w:pPr>
        <w:pStyle w:val="ListParagraph"/>
        <w:numPr>
          <w:ilvl w:val="0"/>
          <w:numId w:val="77"/>
        </w:numPr>
        <w:autoSpaceDE w:val="0"/>
        <w:autoSpaceDN w:val="0"/>
        <w:adjustRightInd w:val="0"/>
        <w:rPr>
          <w:rFonts w:ascii="Arial Narrow" w:hAnsi="Arial Narrow"/>
          <w:sz w:val="20"/>
          <w:szCs w:val="20"/>
        </w:rPr>
      </w:pPr>
      <w:r w:rsidRPr="000418D8">
        <w:rPr>
          <w:rFonts w:ascii="Arial Narrow" w:hAnsi="Arial Narrow"/>
          <w:sz w:val="20"/>
          <w:szCs w:val="20"/>
        </w:rPr>
        <w:t>Inquinamento ambientale (art. 452-bis c.p.);</w:t>
      </w:r>
    </w:p>
    <w:p w14:paraId="5D9120D3" w14:textId="6AE6DC96" w:rsidR="00A97B1E" w:rsidRPr="000418D8" w:rsidRDefault="00232BD2" w:rsidP="00865474">
      <w:pPr>
        <w:pStyle w:val="ListParagraph"/>
        <w:numPr>
          <w:ilvl w:val="0"/>
          <w:numId w:val="77"/>
        </w:numPr>
        <w:autoSpaceDE w:val="0"/>
        <w:autoSpaceDN w:val="0"/>
        <w:adjustRightInd w:val="0"/>
        <w:rPr>
          <w:rFonts w:ascii="Arial Narrow" w:hAnsi="Arial Narrow"/>
          <w:sz w:val="20"/>
          <w:szCs w:val="20"/>
        </w:rPr>
      </w:pPr>
      <w:r>
        <w:rPr>
          <w:rFonts w:ascii="Arial Narrow" w:hAnsi="Arial Narrow"/>
          <w:sz w:val="20"/>
          <w:szCs w:val="20"/>
        </w:rPr>
        <w:t>d</w:t>
      </w:r>
      <w:r w:rsidR="00A97B1E" w:rsidRPr="000418D8">
        <w:rPr>
          <w:rFonts w:ascii="Arial Narrow" w:hAnsi="Arial Narrow"/>
          <w:sz w:val="20"/>
          <w:szCs w:val="20"/>
        </w:rPr>
        <w:t>isastro ambientale (art. 452-quater c.p.);</w:t>
      </w:r>
    </w:p>
    <w:p w14:paraId="23A52A07" w14:textId="3EAD4E39" w:rsidR="00A97B1E" w:rsidRPr="000418D8" w:rsidRDefault="00232BD2" w:rsidP="00865474">
      <w:pPr>
        <w:pStyle w:val="ListParagraph"/>
        <w:numPr>
          <w:ilvl w:val="0"/>
          <w:numId w:val="77"/>
        </w:numPr>
        <w:autoSpaceDE w:val="0"/>
        <w:autoSpaceDN w:val="0"/>
        <w:adjustRightInd w:val="0"/>
        <w:rPr>
          <w:rFonts w:ascii="Arial Narrow" w:hAnsi="Arial Narrow"/>
          <w:sz w:val="20"/>
          <w:szCs w:val="20"/>
        </w:rPr>
      </w:pPr>
      <w:r>
        <w:rPr>
          <w:rFonts w:ascii="Arial Narrow" w:hAnsi="Arial Narrow"/>
          <w:sz w:val="20"/>
          <w:szCs w:val="20"/>
        </w:rPr>
        <w:t>d</w:t>
      </w:r>
      <w:r w:rsidR="00A97B1E" w:rsidRPr="000418D8">
        <w:rPr>
          <w:rFonts w:ascii="Arial Narrow" w:hAnsi="Arial Narrow"/>
          <w:sz w:val="20"/>
          <w:szCs w:val="20"/>
        </w:rPr>
        <w:t>elitti colposi contro l’ambiente (art. 452-quinquiens c.p.);</w:t>
      </w:r>
    </w:p>
    <w:p w14:paraId="124A0D30" w14:textId="77875420" w:rsidR="00A97B1E" w:rsidRPr="000418D8" w:rsidRDefault="00232BD2" w:rsidP="00865474">
      <w:pPr>
        <w:pStyle w:val="ListParagraph"/>
        <w:numPr>
          <w:ilvl w:val="0"/>
          <w:numId w:val="77"/>
        </w:numPr>
        <w:autoSpaceDE w:val="0"/>
        <w:autoSpaceDN w:val="0"/>
        <w:adjustRightInd w:val="0"/>
        <w:rPr>
          <w:rFonts w:ascii="Arial Narrow" w:hAnsi="Arial Narrow"/>
          <w:sz w:val="20"/>
          <w:szCs w:val="20"/>
        </w:rPr>
      </w:pPr>
      <w:r>
        <w:rPr>
          <w:rFonts w:ascii="Arial Narrow" w:hAnsi="Arial Narrow"/>
          <w:sz w:val="20"/>
          <w:szCs w:val="20"/>
        </w:rPr>
        <w:t>d</w:t>
      </w:r>
      <w:r w:rsidR="00A97B1E" w:rsidRPr="000418D8">
        <w:rPr>
          <w:rFonts w:ascii="Arial Narrow" w:hAnsi="Arial Narrow"/>
          <w:sz w:val="20"/>
          <w:szCs w:val="20"/>
        </w:rPr>
        <w:t>elitti associativi aggravati (art. 452-octies c.p.);</w:t>
      </w:r>
    </w:p>
    <w:p w14:paraId="3DE89838" w14:textId="029FEEA0" w:rsidR="00A97B1E" w:rsidRPr="000418D8" w:rsidRDefault="00232BD2" w:rsidP="00865474">
      <w:pPr>
        <w:pStyle w:val="ListParagraph"/>
        <w:numPr>
          <w:ilvl w:val="0"/>
          <w:numId w:val="77"/>
        </w:numPr>
        <w:autoSpaceDE w:val="0"/>
        <w:autoSpaceDN w:val="0"/>
        <w:adjustRightInd w:val="0"/>
        <w:rPr>
          <w:rFonts w:ascii="Arial Narrow" w:hAnsi="Arial Narrow"/>
          <w:sz w:val="20"/>
          <w:szCs w:val="20"/>
        </w:rPr>
      </w:pPr>
      <w:r>
        <w:rPr>
          <w:rFonts w:ascii="Arial Narrow" w:hAnsi="Arial Narrow"/>
          <w:sz w:val="20"/>
          <w:szCs w:val="20"/>
        </w:rPr>
        <w:t>t</w:t>
      </w:r>
      <w:r w:rsidR="00A97B1E" w:rsidRPr="000418D8">
        <w:rPr>
          <w:rFonts w:ascii="Arial Narrow" w:hAnsi="Arial Narrow"/>
          <w:sz w:val="20"/>
          <w:szCs w:val="20"/>
        </w:rPr>
        <w:t>raffico e abbandono di materiale ad alta radioattività (art. 452-sexies c.p.).</w:t>
      </w:r>
    </w:p>
    <w:p w14:paraId="1F247583" w14:textId="77777777" w:rsidR="00A97B1E" w:rsidRPr="000418D8" w:rsidRDefault="00A97B1E" w:rsidP="00B76E2E">
      <w:pPr>
        <w:jc w:val="both"/>
        <w:rPr>
          <w:rFonts w:ascii="Arial Narrow" w:hAnsi="Arial Narrow"/>
          <w:sz w:val="20"/>
          <w:szCs w:val="20"/>
        </w:rPr>
      </w:pPr>
    </w:p>
    <w:p w14:paraId="54BCDBE9" w14:textId="77777777" w:rsidR="009E30E2" w:rsidRPr="000418D8" w:rsidRDefault="009E30E2" w:rsidP="00865474">
      <w:pPr>
        <w:pStyle w:val="Titolo1partespeciale"/>
        <w:numPr>
          <w:ilvl w:val="0"/>
          <w:numId w:val="76"/>
        </w:numPr>
        <w:rPr>
          <w:rFonts w:ascii="Arial Narrow" w:hAnsi="Arial Narrow"/>
          <w:sz w:val="20"/>
          <w:szCs w:val="20"/>
        </w:rPr>
      </w:pPr>
      <w:bookmarkStart w:id="397" w:name="_Toc67502253"/>
      <w:r w:rsidRPr="000418D8">
        <w:rPr>
          <w:rFonts w:ascii="Arial Narrow" w:hAnsi="Arial Narrow"/>
          <w:sz w:val="20"/>
          <w:szCs w:val="20"/>
        </w:rPr>
        <w:t>Le Attività Sensibili e i protocolli da adottare</w:t>
      </w:r>
      <w:bookmarkEnd w:id="397"/>
    </w:p>
    <w:bookmarkEnd w:id="393"/>
    <w:bookmarkEnd w:id="394"/>
    <w:bookmarkEnd w:id="395"/>
    <w:bookmarkEnd w:id="396"/>
    <w:p w14:paraId="6C4D51C2" w14:textId="15350F5D" w:rsidR="00151107" w:rsidRPr="000418D8" w:rsidRDefault="00151107" w:rsidP="00FE3053">
      <w:pPr>
        <w:jc w:val="both"/>
        <w:rPr>
          <w:rFonts w:ascii="Arial Narrow" w:hAnsi="Arial Narrow"/>
          <w:sz w:val="20"/>
        </w:rPr>
      </w:pPr>
      <w:r w:rsidRPr="000418D8">
        <w:rPr>
          <w:rFonts w:ascii="Arial Narrow" w:hAnsi="Arial Narrow"/>
          <w:sz w:val="20"/>
          <w:szCs w:val="20"/>
        </w:rPr>
        <w:t xml:space="preserve">L’analisi dei processi aziendali di </w:t>
      </w:r>
      <w:r w:rsidR="00F4104C">
        <w:rPr>
          <w:rFonts w:ascii="Arial Narrow" w:hAnsi="Arial Narrow"/>
          <w:sz w:val="20"/>
          <w:szCs w:val="20"/>
        </w:rPr>
        <w:t>Tosca</w:t>
      </w:r>
      <w:r w:rsidRPr="000418D8">
        <w:rPr>
          <w:rFonts w:ascii="Arial Narrow" w:hAnsi="Arial Narrow"/>
          <w:sz w:val="20"/>
          <w:szCs w:val="20"/>
        </w:rPr>
        <w:t xml:space="preserve"> ha consentito di individuare le attività nel cui ambito potrebbero astrattamente realizzarsi le fattispecie di reato richiamate. </w:t>
      </w:r>
    </w:p>
    <w:p w14:paraId="6D4670B1" w14:textId="77777777" w:rsidR="00151107" w:rsidRPr="000418D8" w:rsidRDefault="00151107" w:rsidP="00FE3053">
      <w:pPr>
        <w:jc w:val="both"/>
        <w:rPr>
          <w:rFonts w:ascii="Arial Narrow" w:hAnsi="Arial Narrow"/>
          <w:sz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425E21D3" w14:textId="77777777" w:rsidR="00A81341" w:rsidRPr="000418D8" w:rsidRDefault="00A81341" w:rsidP="00013517">
      <w:pPr>
        <w:jc w:val="both"/>
        <w:rPr>
          <w:rFonts w:ascii="Arial Narrow" w:hAnsi="Arial Narrow"/>
          <w:sz w:val="20"/>
          <w:szCs w:val="20"/>
        </w:rPr>
      </w:pPr>
    </w:p>
    <w:p w14:paraId="3044684E" w14:textId="77777777" w:rsidR="00A864D2" w:rsidRPr="000418D8" w:rsidRDefault="00A864D2" w:rsidP="009E3D26">
      <w:pPr>
        <w:widowControl w:val="0"/>
        <w:rPr>
          <w:rFonts w:ascii="Arial Narrow" w:hAnsi="Arial Narrow"/>
          <w:b/>
          <w:i/>
          <w:sz w:val="20"/>
          <w:szCs w:val="20"/>
        </w:rPr>
      </w:pPr>
    </w:p>
    <w:tbl>
      <w:tblPr>
        <w:tblStyle w:val="TableGrid"/>
        <w:tblW w:w="0" w:type="auto"/>
        <w:tblLook w:val="04A0" w:firstRow="1" w:lastRow="0" w:firstColumn="1" w:lastColumn="0" w:noHBand="0" w:noVBand="1"/>
      </w:tblPr>
      <w:tblGrid>
        <w:gridCol w:w="8303"/>
      </w:tblGrid>
      <w:tr w:rsidR="00A81341" w:rsidRPr="000418D8" w14:paraId="32260BFE" w14:textId="77777777" w:rsidTr="00A81341">
        <w:tc>
          <w:tcPr>
            <w:tcW w:w="8453" w:type="dxa"/>
          </w:tcPr>
          <w:p w14:paraId="43A9DB9F" w14:textId="3633646B" w:rsidR="00A81341" w:rsidRPr="0094235A" w:rsidRDefault="002F2C34" w:rsidP="00BA0E00">
            <w:pPr>
              <w:pStyle w:val="BodyTextIndent"/>
              <w:widowControl w:val="0"/>
              <w:spacing w:line="240" w:lineRule="auto"/>
              <w:ind w:left="0"/>
              <w:rPr>
                <w:rFonts w:ascii="Arial Narrow" w:hAnsi="Arial Narrow"/>
                <w:bCs/>
                <w:sz w:val="20"/>
              </w:rPr>
            </w:pPr>
            <w:bookmarkStart w:id="398" w:name="_Hlk64453076"/>
            <w:r w:rsidRPr="00BA0E00">
              <w:rPr>
                <w:rFonts w:ascii="Arial Narrow" w:hAnsi="Arial Narrow"/>
                <w:b/>
                <w:i/>
                <w:sz w:val="20"/>
              </w:rPr>
              <w:t>Gestione dei rifiuti:</w:t>
            </w:r>
            <w:r w:rsidR="00393741" w:rsidRPr="00BA0E00">
              <w:rPr>
                <w:rFonts w:ascii="Arial Narrow" w:hAnsi="Arial Narrow"/>
                <w:b/>
                <w:i/>
                <w:sz w:val="20"/>
              </w:rPr>
              <w:t xml:space="preserve"> </w:t>
            </w:r>
            <w:r w:rsidR="00BA0E00" w:rsidRPr="00BA0E00">
              <w:rPr>
                <w:rFonts w:ascii="Arial Narrow" w:hAnsi="Arial Narrow"/>
                <w:bCs/>
                <w:iCs/>
                <w:sz w:val="20"/>
              </w:rPr>
              <w:t>trattasi (i) delle attività di gestione dei rifiuti di materie pla</w:t>
            </w:r>
            <w:r w:rsidR="0094235A">
              <w:rPr>
                <w:rFonts w:ascii="Arial Narrow" w:hAnsi="Arial Narrow"/>
                <w:bCs/>
                <w:iCs/>
                <w:sz w:val="20"/>
              </w:rPr>
              <w:t>s</w:t>
            </w:r>
            <w:r w:rsidR="00BA0E00" w:rsidRPr="00BA0E00">
              <w:rPr>
                <w:rFonts w:ascii="Arial Narrow" w:hAnsi="Arial Narrow"/>
                <w:bCs/>
                <w:iCs/>
                <w:sz w:val="20"/>
              </w:rPr>
              <w:t>tiche</w:t>
            </w:r>
            <w:r w:rsidR="00017950">
              <w:rPr>
                <w:rFonts w:ascii="Arial Narrow" w:hAnsi="Arial Narrow"/>
                <w:bCs/>
                <w:iCs/>
                <w:sz w:val="20"/>
              </w:rPr>
              <w:t>,</w:t>
            </w:r>
            <w:r w:rsidR="00BA0E00" w:rsidRPr="00BA0E00">
              <w:rPr>
                <w:rFonts w:ascii="Arial Narrow" w:hAnsi="Arial Narrow"/>
                <w:bCs/>
                <w:iCs/>
                <w:sz w:val="20"/>
              </w:rPr>
              <w:t xml:space="preserve"> (ii) delle attività di intermediazione nella</w:t>
            </w:r>
            <w:r w:rsidR="00BA0E00" w:rsidRPr="00BA0E00">
              <w:rPr>
                <w:rFonts w:ascii="Arial Narrow" w:hAnsi="Arial Narrow"/>
                <w:bCs/>
                <w:iCs/>
                <w:sz w:val="20"/>
                <w:lang w:eastAsia="it-IT"/>
              </w:rPr>
              <w:t xml:space="preserve"> vendita di pallet di </w:t>
            </w:r>
            <w:r w:rsidR="00BA0E00" w:rsidRPr="0094235A">
              <w:rPr>
                <w:rFonts w:ascii="Arial Narrow" w:hAnsi="Arial Narrow"/>
                <w:bCs/>
                <w:iCs/>
                <w:sz w:val="20"/>
                <w:lang w:eastAsia="it-IT"/>
              </w:rPr>
              <w:t xml:space="preserve">legno. </w:t>
            </w:r>
          </w:p>
          <w:p w14:paraId="665B431E" w14:textId="77777777" w:rsidR="00A81341" w:rsidRPr="0094235A" w:rsidRDefault="00A81341" w:rsidP="009E3D26">
            <w:pPr>
              <w:pStyle w:val="ListContinue"/>
              <w:widowControl w:val="0"/>
              <w:overflowPunct w:val="0"/>
              <w:autoSpaceDE w:val="0"/>
              <w:autoSpaceDN w:val="0"/>
              <w:adjustRightInd w:val="0"/>
              <w:spacing w:after="0"/>
              <w:ind w:left="490"/>
              <w:jc w:val="both"/>
              <w:textAlignment w:val="baseline"/>
              <w:rPr>
                <w:rFonts w:ascii="Arial Narrow" w:hAnsi="Arial Narrow"/>
                <w:bCs/>
                <w:iCs/>
                <w:sz w:val="20"/>
                <w:szCs w:val="20"/>
              </w:rPr>
            </w:pPr>
          </w:p>
          <w:p w14:paraId="562AC65D" w14:textId="77777777" w:rsidR="00A81341" w:rsidRPr="0094235A" w:rsidRDefault="00A81341" w:rsidP="00865474">
            <w:pPr>
              <w:pStyle w:val="ListParagraph"/>
              <w:numPr>
                <w:ilvl w:val="0"/>
                <w:numId w:val="68"/>
              </w:numPr>
              <w:ind w:left="313"/>
              <w:rPr>
                <w:rFonts w:ascii="Arial Narrow" w:hAnsi="Arial Narrow"/>
                <w:b/>
                <w:bCs/>
                <w:iCs/>
                <w:sz w:val="20"/>
                <w:szCs w:val="20"/>
                <w:u w:val="single"/>
              </w:rPr>
            </w:pPr>
            <w:r w:rsidRPr="0094235A">
              <w:rPr>
                <w:rFonts w:ascii="Arial Narrow" w:hAnsi="Arial Narrow"/>
                <w:b/>
                <w:bCs/>
                <w:iCs/>
                <w:sz w:val="20"/>
                <w:szCs w:val="20"/>
                <w:u w:val="single"/>
              </w:rPr>
              <w:t>Principali</w:t>
            </w:r>
            <w:r w:rsidRPr="0094235A" w:rsidDel="0027611B">
              <w:rPr>
                <w:rFonts w:ascii="Arial Narrow" w:hAnsi="Arial Narrow"/>
                <w:b/>
                <w:bCs/>
                <w:iCs/>
                <w:sz w:val="20"/>
                <w:szCs w:val="20"/>
                <w:u w:val="single"/>
              </w:rPr>
              <w:t xml:space="preserve"> </w:t>
            </w:r>
            <w:r w:rsidRPr="0094235A">
              <w:rPr>
                <w:rFonts w:ascii="Arial Narrow" w:hAnsi="Arial Narrow"/>
                <w:b/>
                <w:bCs/>
                <w:iCs/>
                <w:sz w:val="20"/>
                <w:szCs w:val="20"/>
                <w:u w:val="single"/>
              </w:rPr>
              <w:t xml:space="preserve">Soggetti, Funzioni e Unità Organizzative coinvolte: </w:t>
            </w:r>
          </w:p>
          <w:p w14:paraId="66DC0490" w14:textId="67B5562A" w:rsidR="00E644F6" w:rsidRPr="008E7473" w:rsidRDefault="00E644F6" w:rsidP="00E644F6">
            <w:pPr>
              <w:ind w:left="306"/>
              <w:jc w:val="both"/>
              <w:rPr>
                <w:rFonts w:ascii="Arial Narrow" w:hAnsi="Arial Narrow"/>
                <w:i/>
                <w:iCs/>
                <w:sz w:val="20"/>
                <w:szCs w:val="20"/>
                <w:lang w:val="en-US"/>
              </w:rPr>
            </w:pPr>
            <w:r w:rsidRPr="0094235A">
              <w:rPr>
                <w:rFonts w:ascii="Arial Narrow" w:hAnsi="Arial Narrow"/>
                <w:sz w:val="20"/>
                <w:szCs w:val="20"/>
                <w:lang w:val="en-US"/>
              </w:rPr>
              <w:t>Managing Director, Operations Manager, Logistics Manager.</w:t>
            </w:r>
          </w:p>
          <w:p w14:paraId="35A8B269" w14:textId="77777777" w:rsidR="009C11E8" w:rsidRDefault="009C11E8" w:rsidP="00D82E50">
            <w:pPr>
              <w:ind w:left="306"/>
              <w:jc w:val="both"/>
              <w:rPr>
                <w:rFonts w:ascii="Arial Narrow" w:hAnsi="Arial Narrow"/>
                <w:sz w:val="20"/>
                <w:szCs w:val="20"/>
                <w:lang w:val="en-US"/>
              </w:rPr>
            </w:pPr>
          </w:p>
          <w:p w14:paraId="771BEF86" w14:textId="77777777" w:rsidR="00A81341" w:rsidRPr="000418D8" w:rsidRDefault="00A81341"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Reati ipotizzabili:</w:t>
            </w:r>
          </w:p>
          <w:p w14:paraId="05C0E470" w14:textId="77777777" w:rsidR="00A81341" w:rsidRPr="000418D8" w:rsidRDefault="00A81341" w:rsidP="00865474">
            <w:pPr>
              <w:pStyle w:val="ListContinue"/>
              <w:numPr>
                <w:ilvl w:val="0"/>
                <w:numId w:val="65"/>
              </w:numPr>
              <w:tabs>
                <w:tab w:val="left" w:pos="709"/>
              </w:tabs>
              <w:spacing w:after="0"/>
              <w:ind w:left="313"/>
              <w:jc w:val="both"/>
              <w:rPr>
                <w:rFonts w:ascii="Arial Narrow" w:hAnsi="Arial Narrow"/>
                <w:sz w:val="20"/>
                <w:szCs w:val="20"/>
              </w:rPr>
            </w:pPr>
            <w:r w:rsidRPr="000418D8">
              <w:rPr>
                <w:rFonts w:ascii="Arial Narrow" w:hAnsi="Arial Narrow"/>
                <w:sz w:val="20"/>
                <w:szCs w:val="20"/>
              </w:rPr>
              <w:t>Attività di gestione di rifiuti non autorizzata (art. 256 comma 1, 3, 5, 6, e artt. 208, 209, 210, 211, 212, 214, 215, 216 D.lgs. 3 aprile 2006, n. 152);</w:t>
            </w:r>
          </w:p>
          <w:p w14:paraId="540860CC" w14:textId="77777777" w:rsidR="00A81341" w:rsidRPr="000418D8" w:rsidRDefault="00A81341" w:rsidP="00865474">
            <w:pPr>
              <w:pStyle w:val="ListContinue"/>
              <w:numPr>
                <w:ilvl w:val="0"/>
                <w:numId w:val="65"/>
              </w:numPr>
              <w:tabs>
                <w:tab w:val="left" w:pos="709"/>
              </w:tabs>
              <w:spacing w:after="0"/>
              <w:ind w:left="313"/>
              <w:jc w:val="both"/>
              <w:rPr>
                <w:rFonts w:ascii="Arial Narrow" w:hAnsi="Arial Narrow"/>
                <w:sz w:val="20"/>
                <w:szCs w:val="20"/>
              </w:rPr>
            </w:pPr>
            <w:r w:rsidRPr="000418D8">
              <w:rPr>
                <w:rFonts w:ascii="Arial Narrow" w:hAnsi="Arial Narrow"/>
                <w:sz w:val="20"/>
                <w:szCs w:val="20"/>
              </w:rPr>
              <w:t>Violazione degli obblighi di comunicazione, di tenuta dei registri obbligatori e dei formulari (articolo 258 del d.lgs. 3 aprile 2006, n. 152);</w:t>
            </w:r>
          </w:p>
          <w:p w14:paraId="60765038" w14:textId="77777777" w:rsidR="00A81341" w:rsidRPr="000418D8" w:rsidRDefault="00A81341" w:rsidP="00865474">
            <w:pPr>
              <w:pStyle w:val="ListContinue"/>
              <w:numPr>
                <w:ilvl w:val="0"/>
                <w:numId w:val="65"/>
              </w:numPr>
              <w:tabs>
                <w:tab w:val="left" w:pos="709"/>
              </w:tabs>
              <w:spacing w:after="0"/>
              <w:ind w:left="313"/>
              <w:jc w:val="both"/>
              <w:rPr>
                <w:rFonts w:ascii="Arial Narrow" w:hAnsi="Arial Narrow"/>
                <w:sz w:val="20"/>
                <w:szCs w:val="20"/>
              </w:rPr>
            </w:pPr>
            <w:r w:rsidRPr="000418D8">
              <w:rPr>
                <w:rFonts w:ascii="Arial Narrow" w:hAnsi="Arial Narrow"/>
                <w:sz w:val="20"/>
                <w:szCs w:val="20"/>
              </w:rPr>
              <w:t>Traffico illecito di rifiuti (art. 259 d.lgs. 3 aprile 2006 n. 152);</w:t>
            </w:r>
          </w:p>
          <w:p w14:paraId="35F05394" w14:textId="77777777" w:rsidR="00A81341" w:rsidRPr="000418D8" w:rsidRDefault="00A81341" w:rsidP="00865474">
            <w:pPr>
              <w:pStyle w:val="ListContinue"/>
              <w:numPr>
                <w:ilvl w:val="0"/>
                <w:numId w:val="65"/>
              </w:numPr>
              <w:tabs>
                <w:tab w:val="left" w:pos="709"/>
              </w:tabs>
              <w:spacing w:after="0"/>
              <w:ind w:left="313"/>
              <w:jc w:val="both"/>
              <w:rPr>
                <w:rFonts w:ascii="Arial Narrow" w:hAnsi="Arial Narrow"/>
                <w:sz w:val="20"/>
                <w:szCs w:val="20"/>
              </w:rPr>
            </w:pPr>
            <w:r w:rsidRPr="000418D8">
              <w:rPr>
                <w:rFonts w:ascii="Arial Narrow" w:hAnsi="Arial Narrow"/>
                <w:sz w:val="20"/>
                <w:szCs w:val="20"/>
              </w:rPr>
              <w:t>Attività organizzate per il traffico illecito di rifiuti (</w:t>
            </w:r>
            <w:r w:rsidR="00167591" w:rsidRPr="000418D8">
              <w:rPr>
                <w:rFonts w:ascii="Arial Narrow" w:hAnsi="Arial Narrow"/>
                <w:sz w:val="20"/>
                <w:szCs w:val="20"/>
              </w:rPr>
              <w:t>art. 452-quaterdecies c.p.</w:t>
            </w:r>
            <w:r w:rsidRPr="000418D8">
              <w:rPr>
                <w:rFonts w:ascii="Arial Narrow" w:hAnsi="Arial Narrow"/>
                <w:sz w:val="20"/>
                <w:szCs w:val="20"/>
              </w:rPr>
              <w:t>);</w:t>
            </w:r>
          </w:p>
          <w:p w14:paraId="5FC3296F" w14:textId="77777777" w:rsidR="00A81341" w:rsidRPr="000418D8" w:rsidRDefault="00A81341" w:rsidP="00865474">
            <w:pPr>
              <w:pStyle w:val="ListContinue"/>
              <w:numPr>
                <w:ilvl w:val="0"/>
                <w:numId w:val="65"/>
              </w:numPr>
              <w:tabs>
                <w:tab w:val="left" w:pos="709"/>
              </w:tabs>
              <w:spacing w:after="0"/>
              <w:ind w:left="313"/>
              <w:jc w:val="both"/>
              <w:rPr>
                <w:rFonts w:ascii="Arial Narrow" w:hAnsi="Arial Narrow"/>
                <w:sz w:val="20"/>
                <w:szCs w:val="20"/>
              </w:rPr>
            </w:pPr>
            <w:r w:rsidRPr="000418D8">
              <w:rPr>
                <w:rFonts w:ascii="Arial Narrow" w:hAnsi="Arial Narrow"/>
                <w:sz w:val="20"/>
                <w:szCs w:val="20"/>
              </w:rPr>
              <w:t>Sistema informatico di controllo della tracciabilità dei rifiuti (art. 260 bis d.lgs. 3 aprile 2006 n. 152).</w:t>
            </w:r>
          </w:p>
          <w:p w14:paraId="5D196AE7" w14:textId="77777777" w:rsidR="000656AC" w:rsidRPr="000418D8" w:rsidRDefault="000656AC" w:rsidP="009E3D26">
            <w:pPr>
              <w:pStyle w:val="ListContinue"/>
              <w:widowControl w:val="0"/>
              <w:spacing w:after="0"/>
              <w:ind w:left="454" w:hanging="425"/>
              <w:jc w:val="both"/>
              <w:rPr>
                <w:rFonts w:ascii="Arial Narrow" w:hAnsi="Arial Narrow"/>
                <w:b/>
                <w:i/>
                <w:sz w:val="20"/>
                <w:szCs w:val="20"/>
              </w:rPr>
            </w:pPr>
          </w:p>
          <w:p w14:paraId="3327091E" w14:textId="77777777" w:rsidR="000656AC" w:rsidRPr="000418D8" w:rsidRDefault="000656AC"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7B959EA2" w14:textId="77777777" w:rsidR="000656AC" w:rsidRPr="000418D8" w:rsidRDefault="000656AC" w:rsidP="009E3D26">
            <w:pPr>
              <w:pStyle w:val="Normalespaziato"/>
              <w:widowControl w:val="0"/>
              <w:tabs>
                <w:tab w:val="left" w:pos="0"/>
                <w:tab w:val="left" w:pos="1134"/>
              </w:tabs>
              <w:overflowPunct w:val="0"/>
              <w:autoSpaceDE w:val="0"/>
              <w:autoSpaceDN w:val="0"/>
              <w:adjustRightInd w:val="0"/>
              <w:spacing w:after="0"/>
              <w:outlineLvl w:val="4"/>
              <w:rPr>
                <w:rFonts w:ascii="Arial Narrow" w:hAnsi="Arial Narrow"/>
                <w:sz w:val="20"/>
              </w:rPr>
            </w:pPr>
            <w:r w:rsidRPr="000418D8">
              <w:rPr>
                <w:rFonts w:ascii="Arial Narrow" w:hAnsi="Arial Narrow"/>
                <w:sz w:val="20"/>
              </w:rPr>
              <w:t>Devono essere previste e rigorosamente rispettate le procedure operative di gestione dei rifiuti adottate dalla Società in conformità alle disposizioni di cui al D.lgs. 152/06 nonché le procedure amministrative di gestione dei rifiuti applicabili alle diverse tipologie di rifiuti prodotti dalla Società</w:t>
            </w:r>
            <w:r w:rsidR="00393741" w:rsidRPr="000418D8">
              <w:rPr>
                <w:rFonts w:ascii="Arial Narrow" w:hAnsi="Arial Narrow"/>
                <w:sz w:val="20"/>
              </w:rPr>
              <w:t>.</w:t>
            </w:r>
          </w:p>
          <w:p w14:paraId="35F3ABC8" w14:textId="42F6AA02" w:rsidR="000656AC" w:rsidRPr="000418D8" w:rsidRDefault="000656AC" w:rsidP="009E3D26">
            <w:pPr>
              <w:pStyle w:val="Normalespaziato"/>
              <w:widowControl w:val="0"/>
              <w:overflowPunct w:val="0"/>
              <w:autoSpaceDE w:val="0"/>
              <w:autoSpaceDN w:val="0"/>
              <w:adjustRightInd w:val="0"/>
              <w:spacing w:after="0"/>
              <w:rPr>
                <w:rFonts w:ascii="Arial Narrow" w:hAnsi="Arial Narrow"/>
                <w:sz w:val="20"/>
              </w:rPr>
            </w:pPr>
            <w:r w:rsidRPr="000418D8">
              <w:rPr>
                <w:rFonts w:ascii="Arial Narrow" w:hAnsi="Arial Narrow"/>
                <w:sz w:val="20"/>
              </w:rPr>
              <w:t xml:space="preserve">Inoltre, </w:t>
            </w:r>
            <w:r w:rsidR="00E86E28" w:rsidRPr="000418D8">
              <w:rPr>
                <w:rFonts w:ascii="Arial Narrow" w:hAnsi="Arial Narrow"/>
                <w:sz w:val="20"/>
              </w:rPr>
              <w:t>è necessario osservare i seguenti protocolli</w:t>
            </w:r>
            <w:r w:rsidR="00BA0E00">
              <w:rPr>
                <w:rFonts w:ascii="Arial Narrow" w:hAnsi="Arial Narrow"/>
                <w:sz w:val="20"/>
              </w:rPr>
              <w:t xml:space="preserve">, validi anche per le attività di </w:t>
            </w:r>
            <w:r w:rsidR="0094235A">
              <w:rPr>
                <w:rFonts w:ascii="Arial Narrow" w:hAnsi="Arial Narrow"/>
                <w:sz w:val="20"/>
              </w:rPr>
              <w:t>intermediazione</w:t>
            </w:r>
            <w:r w:rsidRPr="000418D8">
              <w:rPr>
                <w:rFonts w:ascii="Arial Narrow" w:hAnsi="Arial Narrow"/>
                <w:sz w:val="20"/>
              </w:rPr>
              <w:t xml:space="preserve">: </w:t>
            </w:r>
          </w:p>
          <w:p w14:paraId="6011E61B" w14:textId="77777777" w:rsidR="000656AC" w:rsidRPr="000418D8" w:rsidRDefault="000656AC"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identifica</w:t>
            </w:r>
            <w:r w:rsidR="00E86E28" w:rsidRPr="000418D8">
              <w:rPr>
                <w:rFonts w:ascii="Arial Narrow" w:hAnsi="Arial Narrow"/>
                <w:sz w:val="20"/>
              </w:rPr>
              <w:t>re</w:t>
            </w:r>
            <w:r w:rsidRPr="000418D8">
              <w:rPr>
                <w:rFonts w:ascii="Arial Narrow" w:hAnsi="Arial Narrow"/>
                <w:sz w:val="20"/>
              </w:rPr>
              <w:t xml:space="preserve"> tutte le categorie di rifiuti e le corrette modalità di stoc</w:t>
            </w:r>
            <w:r w:rsidR="00393741" w:rsidRPr="000418D8">
              <w:rPr>
                <w:rFonts w:ascii="Arial Narrow" w:hAnsi="Arial Narrow"/>
                <w:sz w:val="20"/>
              </w:rPr>
              <w:t>caggio temporaneo delle stesse</w:t>
            </w:r>
            <w:r w:rsidRPr="000418D8">
              <w:rPr>
                <w:rFonts w:ascii="Arial Narrow" w:hAnsi="Arial Narrow"/>
                <w:sz w:val="20"/>
              </w:rPr>
              <w:t>;</w:t>
            </w:r>
          </w:p>
          <w:p w14:paraId="29B57A78" w14:textId="77777777" w:rsidR="000656AC" w:rsidRPr="000418D8" w:rsidRDefault="000656AC"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identifica</w:t>
            </w:r>
            <w:r w:rsidR="00E86E28" w:rsidRPr="000418D8">
              <w:rPr>
                <w:rFonts w:ascii="Arial Narrow" w:hAnsi="Arial Narrow"/>
                <w:sz w:val="20"/>
              </w:rPr>
              <w:t>re</w:t>
            </w:r>
            <w:r w:rsidRPr="000418D8">
              <w:rPr>
                <w:rFonts w:ascii="Arial Narrow" w:hAnsi="Arial Narrow"/>
                <w:sz w:val="20"/>
              </w:rPr>
              <w:t xml:space="preserve"> le responsabilità amministrative ed operative per la gestione dei rifiuti;</w:t>
            </w:r>
          </w:p>
          <w:p w14:paraId="32280D36" w14:textId="77777777" w:rsidR="000656AC" w:rsidRPr="000418D8" w:rsidRDefault="000656AC"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defini</w:t>
            </w:r>
            <w:r w:rsidR="00E86E28" w:rsidRPr="000418D8">
              <w:rPr>
                <w:rFonts w:ascii="Arial Narrow" w:hAnsi="Arial Narrow"/>
                <w:sz w:val="20"/>
              </w:rPr>
              <w:t>re</w:t>
            </w:r>
            <w:r w:rsidRPr="000418D8">
              <w:rPr>
                <w:rFonts w:ascii="Arial Narrow" w:hAnsi="Arial Narrow"/>
                <w:sz w:val="20"/>
              </w:rPr>
              <w:t xml:space="preserve"> le modalità amministrative di conferimento dei rifiuti alle società di raccolta, deposito e smaltimento, inclusi i criteri di verifica preventiva e durante lo svolgimento del contratto, della presenza delle necessarie autorizzazioni in capo alle stesse;</w:t>
            </w:r>
          </w:p>
          <w:p w14:paraId="458F8C43" w14:textId="77777777" w:rsidR="00554812" w:rsidRPr="000418D8" w:rsidRDefault="00554812"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prevedere attività di informazione di tutti i lavoratori;</w:t>
            </w:r>
          </w:p>
          <w:p w14:paraId="2F04B04C" w14:textId="77777777" w:rsidR="00554812" w:rsidRPr="000418D8" w:rsidRDefault="00554812"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prevedere attività di informazione e formazione dei lavoratori che, nell’ambito dell’organizzazione aziendale, operano nell’ambito delle attività operative a rischio di reato;</w:t>
            </w:r>
          </w:p>
          <w:p w14:paraId="61EC11CC" w14:textId="77777777" w:rsidR="00554812" w:rsidRPr="000418D8" w:rsidRDefault="00554812"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acquisire e conservare la documentazione inerente agli adempimenti a leggi, regolamenti e norme di tutela ambientale;</w:t>
            </w:r>
          </w:p>
          <w:p w14:paraId="3873B62C" w14:textId="77777777" w:rsidR="00393741" w:rsidRPr="000418D8" w:rsidRDefault="00393741"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selezionare gli outsourcer con metodi trasparenti e prevedere nei contratti apposita clausola di impegno al rispetto del Modello e del Codice;</w:t>
            </w:r>
          </w:p>
          <w:p w14:paraId="4A208183" w14:textId="77777777" w:rsidR="00393741" w:rsidRPr="000418D8" w:rsidRDefault="00393741"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 xml:space="preserve">effettuare, acquisendo la relativa documentazione di supporto, la verifica dei titoli autorizzativi e professionali degli outsourcer; </w:t>
            </w:r>
          </w:p>
          <w:p w14:paraId="5C155C06" w14:textId="77777777" w:rsidR="00554812" w:rsidRPr="000418D8" w:rsidRDefault="00554812" w:rsidP="00865474">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monitorare la normativa ambientale e gli adempimenti dalla stessa richiesti;</w:t>
            </w:r>
          </w:p>
          <w:p w14:paraId="3A783F6D" w14:textId="65774EC5" w:rsidR="00BA0E00" w:rsidRPr="00BA0E00" w:rsidRDefault="00554812" w:rsidP="00BA0E00">
            <w:pPr>
              <w:pStyle w:val="BodyTextIndent"/>
              <w:widowControl w:val="0"/>
              <w:numPr>
                <w:ilvl w:val="0"/>
                <w:numId w:val="74"/>
              </w:numPr>
              <w:spacing w:line="240" w:lineRule="auto"/>
              <w:ind w:left="313" w:hanging="313"/>
              <w:rPr>
                <w:rFonts w:ascii="Arial Narrow" w:hAnsi="Arial Narrow"/>
                <w:sz w:val="20"/>
              </w:rPr>
            </w:pPr>
            <w:r w:rsidRPr="000418D8">
              <w:rPr>
                <w:rFonts w:ascii="Arial Narrow" w:hAnsi="Arial Narrow"/>
                <w:sz w:val="20"/>
              </w:rPr>
              <w:t>verificare periodicamente il rispetto degli adempimenti amministrativi previsti dalla legislazione ambientale di riferimento</w:t>
            </w:r>
            <w:r w:rsidR="00BA0E00">
              <w:rPr>
                <w:rFonts w:ascii="Arial Narrow" w:hAnsi="Arial Narrow"/>
                <w:sz w:val="20"/>
              </w:rPr>
              <w:t>.</w:t>
            </w:r>
          </w:p>
        </w:tc>
      </w:tr>
      <w:bookmarkEnd w:id="398"/>
    </w:tbl>
    <w:p w14:paraId="78A6EF7A" w14:textId="3804C664" w:rsidR="00A81341" w:rsidRDefault="00A81341" w:rsidP="009E3D26">
      <w:pPr>
        <w:widowControl w:val="0"/>
        <w:ind w:left="426"/>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1E7CDE" w:rsidRPr="003F38DE" w14:paraId="6FD08A79" w14:textId="77777777" w:rsidTr="002A7880">
        <w:tc>
          <w:tcPr>
            <w:tcW w:w="8453" w:type="dxa"/>
          </w:tcPr>
          <w:p w14:paraId="160EF154" w14:textId="77777777" w:rsidR="001E7CDE" w:rsidRPr="003F38DE" w:rsidRDefault="001E7CDE" w:rsidP="002A7880">
            <w:pPr>
              <w:pStyle w:val="ListContinue"/>
              <w:widowControl w:val="0"/>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3F38DE">
              <w:rPr>
                <w:rFonts w:ascii="Arial Narrow" w:hAnsi="Arial Narrow"/>
                <w:b/>
                <w:bCs/>
                <w:i/>
                <w:iCs/>
                <w:sz w:val="20"/>
                <w:szCs w:val="20"/>
              </w:rPr>
              <w:t>Tutela del suolo, sottosuolo e delle acque (es. sversamento sostanze in falda, sversamenti da impianti di depurazione):</w:t>
            </w:r>
            <w:r w:rsidRPr="003F38DE">
              <w:rPr>
                <w:b/>
                <w:bCs/>
                <w:i/>
                <w:iCs/>
                <w:sz w:val="22"/>
              </w:rPr>
              <w:t xml:space="preserve"> </w:t>
            </w:r>
            <w:r w:rsidRPr="003F38DE">
              <w:rPr>
                <w:rFonts w:ascii="Arial Narrow" w:hAnsi="Arial Narrow"/>
                <w:bCs/>
                <w:iCs/>
                <w:sz w:val="20"/>
                <w:szCs w:val="20"/>
              </w:rPr>
              <w:t>riguarda la gestione dei sistemi di protezione dell’ambiente con particolare riferimento:</w:t>
            </w:r>
          </w:p>
          <w:p w14:paraId="564CDABD" w14:textId="77777777" w:rsidR="001E7CDE" w:rsidRPr="003F38DE" w:rsidRDefault="001E7CDE" w:rsidP="001E7CDE">
            <w:pPr>
              <w:pStyle w:val="BodyTextIndent"/>
              <w:widowControl w:val="0"/>
              <w:numPr>
                <w:ilvl w:val="0"/>
                <w:numId w:val="74"/>
              </w:numPr>
              <w:spacing w:line="240" w:lineRule="auto"/>
              <w:ind w:left="426" w:hanging="426"/>
              <w:rPr>
                <w:rFonts w:ascii="Arial Narrow" w:hAnsi="Arial Narrow"/>
                <w:sz w:val="20"/>
              </w:rPr>
            </w:pPr>
            <w:r w:rsidRPr="003F38DE">
              <w:rPr>
                <w:rFonts w:ascii="Arial Narrow" w:hAnsi="Arial Narrow"/>
                <w:sz w:val="20"/>
              </w:rPr>
              <w:t>alla gestione delle acque di processo e reflue e dei relativi adempimenti legislativi, comprese le autorizzazioni, prescrizioni e limiti;</w:t>
            </w:r>
          </w:p>
          <w:p w14:paraId="5D70597A" w14:textId="2D40ED41" w:rsidR="001E7CDE" w:rsidRPr="003F38DE" w:rsidRDefault="001E7CDE" w:rsidP="001E7CDE">
            <w:pPr>
              <w:pStyle w:val="BodyTextIndent"/>
              <w:widowControl w:val="0"/>
              <w:numPr>
                <w:ilvl w:val="0"/>
                <w:numId w:val="74"/>
              </w:numPr>
              <w:spacing w:line="240" w:lineRule="auto"/>
              <w:ind w:left="426" w:hanging="426"/>
              <w:rPr>
                <w:rFonts w:ascii="Arial Narrow" w:hAnsi="Arial Narrow"/>
                <w:sz w:val="20"/>
              </w:rPr>
            </w:pPr>
            <w:r w:rsidRPr="003F38DE">
              <w:rPr>
                <w:rFonts w:ascii="Arial Narrow" w:hAnsi="Arial Narrow"/>
                <w:sz w:val="20"/>
              </w:rPr>
              <w:t>alla gestione degli impianti</w:t>
            </w:r>
            <w:r>
              <w:rPr>
                <w:rFonts w:ascii="Arial Narrow" w:hAnsi="Arial Narrow"/>
                <w:sz w:val="20"/>
              </w:rPr>
              <w:t xml:space="preserve"> di sanificazione presso i depositi</w:t>
            </w:r>
            <w:r w:rsidRPr="003F38DE">
              <w:rPr>
                <w:rFonts w:ascii="Arial Narrow" w:hAnsi="Arial Narrow"/>
                <w:sz w:val="20"/>
              </w:rPr>
              <w:t xml:space="preserve"> che generano scarichi idrici</w:t>
            </w:r>
            <w:r>
              <w:rPr>
                <w:rFonts w:ascii="Arial Narrow" w:hAnsi="Arial Narrow"/>
                <w:sz w:val="20"/>
              </w:rPr>
              <w:t>.</w:t>
            </w:r>
          </w:p>
          <w:p w14:paraId="79BA1683" w14:textId="77777777" w:rsidR="001E7CDE" w:rsidRPr="003F38DE" w:rsidRDefault="001E7CDE" w:rsidP="002A7880">
            <w:pPr>
              <w:pStyle w:val="BodyTextIndent"/>
              <w:widowControl w:val="0"/>
              <w:spacing w:line="240" w:lineRule="auto"/>
              <w:ind w:left="0"/>
              <w:rPr>
                <w:rFonts w:ascii="Arial Narrow" w:hAnsi="Arial Narrow"/>
                <w:sz w:val="20"/>
              </w:rPr>
            </w:pPr>
          </w:p>
          <w:p w14:paraId="72FE9779" w14:textId="77777777" w:rsidR="001E7CDE" w:rsidRPr="003F38DE" w:rsidRDefault="001E7CDE" w:rsidP="001E7CDE">
            <w:pPr>
              <w:pStyle w:val="ListParagraph"/>
              <w:numPr>
                <w:ilvl w:val="0"/>
                <w:numId w:val="68"/>
              </w:numPr>
              <w:ind w:left="313"/>
              <w:rPr>
                <w:rFonts w:ascii="Arial Narrow" w:hAnsi="Arial Narrow"/>
                <w:b/>
                <w:bCs/>
                <w:iCs/>
                <w:sz w:val="20"/>
                <w:szCs w:val="20"/>
                <w:u w:val="single"/>
              </w:rPr>
            </w:pPr>
            <w:r w:rsidRPr="003F38DE">
              <w:rPr>
                <w:rFonts w:ascii="Arial Narrow" w:hAnsi="Arial Narrow"/>
                <w:b/>
                <w:bCs/>
                <w:iCs/>
                <w:sz w:val="20"/>
                <w:szCs w:val="20"/>
                <w:u w:val="single"/>
              </w:rPr>
              <w:t>Principali</w:t>
            </w:r>
            <w:r w:rsidRPr="003F38DE" w:rsidDel="0027611B">
              <w:rPr>
                <w:rFonts w:ascii="Arial Narrow" w:hAnsi="Arial Narrow"/>
                <w:b/>
                <w:bCs/>
                <w:iCs/>
                <w:sz w:val="20"/>
                <w:szCs w:val="20"/>
                <w:u w:val="single"/>
              </w:rPr>
              <w:t xml:space="preserve"> </w:t>
            </w:r>
            <w:r w:rsidRPr="003F38DE">
              <w:rPr>
                <w:rFonts w:ascii="Arial Narrow" w:hAnsi="Arial Narrow"/>
                <w:b/>
                <w:bCs/>
                <w:iCs/>
                <w:sz w:val="20"/>
                <w:szCs w:val="20"/>
                <w:u w:val="single"/>
              </w:rPr>
              <w:t xml:space="preserve">Soggetti, Funzioni e Unità Organizzative coinvolte: </w:t>
            </w:r>
          </w:p>
          <w:p w14:paraId="2C05EEC6" w14:textId="49587635" w:rsidR="001E7CDE" w:rsidRPr="00CC0DAF" w:rsidRDefault="00CC0DAF" w:rsidP="002A7880">
            <w:pPr>
              <w:pStyle w:val="ListContinue"/>
              <w:keepNext/>
              <w:tabs>
                <w:tab w:val="left" w:pos="709"/>
              </w:tabs>
              <w:overflowPunct w:val="0"/>
              <w:autoSpaceDE w:val="0"/>
              <w:autoSpaceDN w:val="0"/>
              <w:adjustRightInd w:val="0"/>
              <w:spacing w:after="0"/>
              <w:ind w:left="313"/>
              <w:jc w:val="both"/>
              <w:outlineLvl w:val="4"/>
              <w:rPr>
                <w:rFonts w:ascii="Arial Narrow" w:hAnsi="Arial Narrow"/>
                <w:sz w:val="20"/>
                <w:szCs w:val="20"/>
                <w:lang w:val="en-US"/>
              </w:rPr>
            </w:pPr>
            <w:r w:rsidRPr="00CC0DAF">
              <w:rPr>
                <w:rFonts w:ascii="Arial Narrow" w:hAnsi="Arial Narrow"/>
                <w:sz w:val="20"/>
                <w:szCs w:val="20"/>
                <w:lang w:val="en-US"/>
              </w:rPr>
              <w:t>Managing Director, Operations Manager, L</w:t>
            </w:r>
            <w:r>
              <w:rPr>
                <w:rFonts w:ascii="Arial Narrow" w:hAnsi="Arial Narrow"/>
                <w:sz w:val="20"/>
                <w:szCs w:val="20"/>
                <w:lang w:val="en-US"/>
              </w:rPr>
              <w:t>ogistics Manager</w:t>
            </w:r>
            <w:r w:rsidR="008E00F8">
              <w:rPr>
                <w:rFonts w:ascii="Arial Narrow" w:hAnsi="Arial Narrow"/>
                <w:sz w:val="20"/>
                <w:szCs w:val="20"/>
                <w:lang w:val="en-US"/>
              </w:rPr>
              <w:t xml:space="preserve">. </w:t>
            </w:r>
          </w:p>
          <w:p w14:paraId="7AA5F878" w14:textId="77777777" w:rsidR="001E7CDE" w:rsidRPr="00CC0DAF" w:rsidRDefault="001E7CDE" w:rsidP="002A7880">
            <w:pPr>
              <w:pStyle w:val="ListContinue"/>
              <w:keepNext/>
              <w:tabs>
                <w:tab w:val="left" w:pos="709"/>
              </w:tabs>
              <w:overflowPunct w:val="0"/>
              <w:autoSpaceDE w:val="0"/>
              <w:autoSpaceDN w:val="0"/>
              <w:adjustRightInd w:val="0"/>
              <w:spacing w:after="0"/>
              <w:ind w:left="313"/>
              <w:jc w:val="both"/>
              <w:outlineLvl w:val="4"/>
              <w:rPr>
                <w:rFonts w:ascii="Arial Narrow" w:hAnsi="Arial Narrow"/>
                <w:sz w:val="20"/>
                <w:lang w:val="en-US"/>
              </w:rPr>
            </w:pPr>
          </w:p>
          <w:p w14:paraId="4C3A0BEE" w14:textId="77777777" w:rsidR="001E7CDE" w:rsidRPr="003F38DE" w:rsidRDefault="001E7CDE" w:rsidP="001E7CDE">
            <w:pPr>
              <w:pStyle w:val="ListParagraph"/>
              <w:numPr>
                <w:ilvl w:val="0"/>
                <w:numId w:val="68"/>
              </w:numPr>
              <w:ind w:left="313"/>
              <w:rPr>
                <w:rFonts w:ascii="Arial Narrow" w:hAnsi="Arial Narrow"/>
                <w:b/>
                <w:bCs/>
                <w:iCs/>
                <w:sz w:val="20"/>
                <w:szCs w:val="20"/>
                <w:u w:val="single"/>
              </w:rPr>
            </w:pPr>
            <w:r w:rsidRPr="003F38DE">
              <w:rPr>
                <w:rFonts w:ascii="Arial Narrow" w:hAnsi="Arial Narrow"/>
                <w:b/>
                <w:bCs/>
                <w:iCs/>
                <w:sz w:val="20"/>
                <w:szCs w:val="20"/>
                <w:u w:val="single"/>
              </w:rPr>
              <w:t>Reati ipotizzabili:</w:t>
            </w:r>
          </w:p>
          <w:p w14:paraId="69E87882" w14:textId="540406D1" w:rsidR="001E7CDE" w:rsidRPr="003F38DE" w:rsidRDefault="001E7CDE" w:rsidP="001E7CDE">
            <w:pPr>
              <w:pStyle w:val="ListContinue"/>
              <w:numPr>
                <w:ilvl w:val="0"/>
                <w:numId w:val="65"/>
              </w:numPr>
              <w:tabs>
                <w:tab w:val="left" w:pos="709"/>
              </w:tabs>
              <w:spacing w:after="0"/>
              <w:ind w:left="313"/>
              <w:jc w:val="both"/>
              <w:rPr>
                <w:rFonts w:ascii="Arial Narrow" w:hAnsi="Arial Narrow"/>
                <w:sz w:val="20"/>
                <w:szCs w:val="20"/>
              </w:rPr>
            </w:pPr>
            <w:r w:rsidRPr="003F38DE">
              <w:rPr>
                <w:rFonts w:ascii="Arial Narrow" w:hAnsi="Arial Narrow"/>
                <w:sz w:val="20"/>
                <w:szCs w:val="20"/>
              </w:rPr>
              <w:t>Inquinamento ambientale, anche colposo (art. 452</w:t>
            </w:r>
            <w:r w:rsidR="008E00F8">
              <w:rPr>
                <w:rFonts w:ascii="Arial Narrow" w:hAnsi="Arial Narrow"/>
                <w:sz w:val="20"/>
                <w:szCs w:val="20"/>
              </w:rPr>
              <w:t>-</w:t>
            </w:r>
            <w:r w:rsidRPr="003F38DE">
              <w:rPr>
                <w:rFonts w:ascii="Arial Narrow" w:hAnsi="Arial Narrow"/>
                <w:sz w:val="20"/>
                <w:szCs w:val="20"/>
              </w:rPr>
              <w:t>bis e 452</w:t>
            </w:r>
            <w:r w:rsidR="008E00F8">
              <w:rPr>
                <w:rFonts w:ascii="Arial Narrow" w:hAnsi="Arial Narrow"/>
                <w:sz w:val="20"/>
                <w:szCs w:val="20"/>
              </w:rPr>
              <w:t>-</w:t>
            </w:r>
            <w:r w:rsidRPr="003F38DE">
              <w:rPr>
                <w:rFonts w:ascii="Arial Narrow" w:hAnsi="Arial Narrow"/>
                <w:sz w:val="20"/>
                <w:szCs w:val="20"/>
              </w:rPr>
              <w:t>quinquies, c.p.);</w:t>
            </w:r>
          </w:p>
          <w:p w14:paraId="162AED14" w14:textId="3ECD6F1F" w:rsidR="001E7CDE" w:rsidRPr="003F38DE" w:rsidRDefault="001E7CDE" w:rsidP="001E7CDE">
            <w:pPr>
              <w:pStyle w:val="ListContinue"/>
              <w:numPr>
                <w:ilvl w:val="0"/>
                <w:numId w:val="65"/>
              </w:numPr>
              <w:tabs>
                <w:tab w:val="left" w:pos="709"/>
              </w:tabs>
              <w:spacing w:after="0"/>
              <w:ind w:left="313"/>
              <w:jc w:val="both"/>
              <w:rPr>
                <w:rFonts w:ascii="Arial Narrow" w:hAnsi="Arial Narrow"/>
                <w:sz w:val="20"/>
                <w:szCs w:val="20"/>
              </w:rPr>
            </w:pPr>
            <w:r w:rsidRPr="003F38DE">
              <w:rPr>
                <w:rFonts w:ascii="Arial Narrow" w:hAnsi="Arial Narrow"/>
                <w:sz w:val="20"/>
                <w:szCs w:val="20"/>
              </w:rPr>
              <w:t>Disastro ambientale, anche colposo (art. 452</w:t>
            </w:r>
            <w:r w:rsidR="008E00F8">
              <w:rPr>
                <w:rFonts w:ascii="Arial Narrow" w:hAnsi="Arial Narrow"/>
                <w:sz w:val="20"/>
                <w:szCs w:val="20"/>
              </w:rPr>
              <w:t>-</w:t>
            </w:r>
            <w:r w:rsidRPr="003F38DE">
              <w:rPr>
                <w:rFonts w:ascii="Arial Narrow" w:hAnsi="Arial Narrow"/>
                <w:sz w:val="20"/>
                <w:szCs w:val="20"/>
              </w:rPr>
              <w:t>quater e 452</w:t>
            </w:r>
            <w:r w:rsidR="008E00F8">
              <w:rPr>
                <w:rFonts w:ascii="Arial Narrow" w:hAnsi="Arial Narrow"/>
                <w:sz w:val="20"/>
                <w:szCs w:val="20"/>
              </w:rPr>
              <w:t>-</w:t>
            </w:r>
            <w:r w:rsidRPr="003F38DE">
              <w:rPr>
                <w:rFonts w:ascii="Arial Narrow" w:hAnsi="Arial Narrow"/>
                <w:sz w:val="20"/>
                <w:szCs w:val="20"/>
              </w:rPr>
              <w:t>quinquies, c.p.);</w:t>
            </w:r>
          </w:p>
          <w:p w14:paraId="07D5D6E9" w14:textId="77777777" w:rsidR="001E7CDE" w:rsidRPr="003F38DE" w:rsidRDefault="001E7CDE" w:rsidP="001E7CDE">
            <w:pPr>
              <w:pStyle w:val="ListContinue"/>
              <w:numPr>
                <w:ilvl w:val="0"/>
                <w:numId w:val="65"/>
              </w:numPr>
              <w:tabs>
                <w:tab w:val="left" w:pos="709"/>
              </w:tabs>
              <w:spacing w:after="0"/>
              <w:ind w:left="313"/>
              <w:jc w:val="both"/>
              <w:rPr>
                <w:b/>
                <w:i/>
                <w:sz w:val="22"/>
              </w:rPr>
            </w:pPr>
            <w:r w:rsidRPr="003F38DE">
              <w:rPr>
                <w:rFonts w:ascii="Arial Narrow" w:hAnsi="Arial Narrow"/>
                <w:sz w:val="20"/>
                <w:szCs w:val="20"/>
              </w:rPr>
              <w:lastRenderedPageBreak/>
              <w:t>Violazione delle norme sugli scarichi di acque reflue (art. 137, comma 2, 3, 5, 11, 13 d.lgs. 3 aprile 2006, n. 152).</w:t>
            </w:r>
          </w:p>
          <w:p w14:paraId="31A2566D" w14:textId="77777777" w:rsidR="001E7CDE" w:rsidRPr="003F38DE" w:rsidRDefault="001E7CDE" w:rsidP="002A7880">
            <w:pPr>
              <w:pStyle w:val="ListContinue"/>
              <w:tabs>
                <w:tab w:val="left" w:pos="709"/>
              </w:tabs>
              <w:spacing w:after="0"/>
              <w:ind w:left="0"/>
              <w:jc w:val="both"/>
              <w:rPr>
                <w:rFonts w:ascii="Arial Narrow" w:hAnsi="Arial Narrow"/>
                <w:sz w:val="20"/>
                <w:szCs w:val="20"/>
              </w:rPr>
            </w:pPr>
          </w:p>
          <w:p w14:paraId="3BDA6CC3" w14:textId="77777777" w:rsidR="001E7CDE" w:rsidRPr="003F38DE" w:rsidRDefault="001E7CDE" w:rsidP="001E7CDE">
            <w:pPr>
              <w:pStyle w:val="ListParagraph"/>
              <w:numPr>
                <w:ilvl w:val="0"/>
                <w:numId w:val="68"/>
              </w:numPr>
              <w:ind w:left="313"/>
              <w:rPr>
                <w:rFonts w:ascii="Arial Narrow" w:hAnsi="Arial Narrow"/>
                <w:b/>
                <w:bCs/>
                <w:iCs/>
                <w:sz w:val="20"/>
                <w:szCs w:val="20"/>
                <w:u w:val="single"/>
              </w:rPr>
            </w:pPr>
            <w:r w:rsidRPr="003F38DE">
              <w:rPr>
                <w:rFonts w:ascii="Arial Narrow" w:hAnsi="Arial Narrow"/>
                <w:b/>
                <w:bCs/>
                <w:iCs/>
                <w:sz w:val="20"/>
                <w:szCs w:val="20"/>
                <w:u w:val="single"/>
              </w:rPr>
              <w:t>Protocolli</w:t>
            </w:r>
          </w:p>
          <w:p w14:paraId="0BA07738" w14:textId="6A2CCD3A" w:rsidR="001E7CDE" w:rsidRPr="003F38DE" w:rsidRDefault="001E7CDE" w:rsidP="002A7880">
            <w:pPr>
              <w:pStyle w:val="Normalespaziato"/>
              <w:widowControl w:val="0"/>
              <w:overflowPunct w:val="0"/>
              <w:autoSpaceDE w:val="0"/>
              <w:autoSpaceDN w:val="0"/>
              <w:adjustRightInd w:val="0"/>
              <w:spacing w:after="0"/>
              <w:rPr>
                <w:rFonts w:ascii="Arial Narrow" w:hAnsi="Arial Narrow"/>
                <w:sz w:val="20"/>
              </w:rPr>
            </w:pPr>
            <w:r>
              <w:rPr>
                <w:rFonts w:ascii="Arial Narrow" w:hAnsi="Arial Narrow"/>
                <w:sz w:val="20"/>
              </w:rPr>
              <w:t xml:space="preserve">È </w:t>
            </w:r>
            <w:r w:rsidRPr="003F38DE">
              <w:rPr>
                <w:rFonts w:ascii="Arial Narrow" w:hAnsi="Arial Narrow"/>
                <w:sz w:val="20"/>
              </w:rPr>
              <w:t xml:space="preserve">necessario osservare i seguenti protocolli: </w:t>
            </w:r>
          </w:p>
          <w:p w14:paraId="77A4969A" w14:textId="1C578D12"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 xml:space="preserve">individuare i punti di scarico presenti </w:t>
            </w:r>
            <w:r>
              <w:rPr>
                <w:rFonts w:ascii="Arial Narrow" w:hAnsi="Arial Narrow"/>
                <w:sz w:val="20"/>
              </w:rPr>
              <w:t>presso i depositi</w:t>
            </w:r>
            <w:r w:rsidRPr="003F38DE">
              <w:rPr>
                <w:rFonts w:ascii="Arial Narrow" w:hAnsi="Arial Narrow"/>
                <w:sz w:val="20"/>
              </w:rPr>
              <w:t>;</w:t>
            </w:r>
          </w:p>
          <w:p w14:paraId="003282F1"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rispettare il divieto di scarico di acque reflue sul suolo, nel sottosuolo e nelle acque sotterranee;</w:t>
            </w:r>
          </w:p>
          <w:p w14:paraId="2CD607BB"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ottenere le autorizzazioni necessarie per lo scarico delle acque reflue industriali;</w:t>
            </w:r>
          </w:p>
          <w:p w14:paraId="29F362E9"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mantenere e rinnovare entro i termini previsti dalla legislazione vigente le autorizzazioni agli scarichi di acque reflue industriali;</w:t>
            </w:r>
          </w:p>
          <w:p w14:paraId="79263B90"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presentare una nuova domanda di autorizzazione in caso di modifica degli scarichi;</w:t>
            </w:r>
          </w:p>
          <w:p w14:paraId="4AC808FC"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verificare periodicamente i parametri chimico-fisici prescritti nell’autorizzazione al fine di rispettare i limiti di emissione;</w:t>
            </w:r>
          </w:p>
          <w:p w14:paraId="770D872E"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rispettare le prescrizioni previste nelle autorizzazioni rilasciate dalle autorità competenti;</w:t>
            </w:r>
          </w:p>
          <w:p w14:paraId="5D07F588"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rispettare i divieti imposti dalla normativa vigente, tra i quali il divieto di diluizione, poiché i valori limite di emissione non possono in alcun caso essere conseguiti mediante diluizione con acque prelevate esclusivamente allo scopo;</w:t>
            </w:r>
          </w:p>
          <w:p w14:paraId="1D6C7325"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campionare le acque per la verifica dell’eventuale superamento dei limiti tabellari, immediatamente prima dello scarico nel corpo ricettore;</w:t>
            </w:r>
          </w:p>
          <w:p w14:paraId="648A0E28"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verificare che tutti i lavoratori abbiano ricevuto adeguata informazione/formazione sui temi dell’ambiente e della prevenzione dell’inquinamento;</w:t>
            </w:r>
          </w:p>
          <w:p w14:paraId="1F4E0BD2" w14:textId="77777777" w:rsidR="001E7CDE" w:rsidRPr="003F38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rendere accessibili tutti gli scarichi, ad eccezione di quelli domestici e di quelli assimilati ai domestici, per il campionamento da parte dell'autorità competente per il controllo;</w:t>
            </w:r>
          </w:p>
          <w:p w14:paraId="202969E7" w14:textId="0B56C204" w:rsidR="001E7CDE" w:rsidRPr="001E7CDE" w:rsidRDefault="001E7CDE" w:rsidP="001E7CDE">
            <w:pPr>
              <w:pStyle w:val="BodyTextIndent"/>
              <w:widowControl w:val="0"/>
              <w:numPr>
                <w:ilvl w:val="0"/>
                <w:numId w:val="74"/>
              </w:numPr>
              <w:spacing w:line="240" w:lineRule="auto"/>
              <w:ind w:left="313" w:hanging="313"/>
              <w:rPr>
                <w:rFonts w:ascii="Arial Narrow" w:hAnsi="Arial Narrow"/>
                <w:sz w:val="20"/>
              </w:rPr>
            </w:pPr>
            <w:r w:rsidRPr="003F38DE">
              <w:rPr>
                <w:rFonts w:ascii="Arial Narrow" w:hAnsi="Arial Narrow"/>
                <w:sz w:val="20"/>
              </w:rPr>
              <w:t>verificare periodicamente la corretta attuazione dei precedenti adempimenti.</w:t>
            </w:r>
          </w:p>
        </w:tc>
      </w:tr>
    </w:tbl>
    <w:p w14:paraId="364F2A1A" w14:textId="77777777" w:rsidR="001E7CDE" w:rsidRDefault="001E7CDE" w:rsidP="008E00F8">
      <w:pPr>
        <w:widowControl w:val="0"/>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68479E" w:rsidRPr="000418D8" w14:paraId="524A5511" w14:textId="77777777" w:rsidTr="00160023">
        <w:tc>
          <w:tcPr>
            <w:tcW w:w="8453" w:type="dxa"/>
          </w:tcPr>
          <w:p w14:paraId="016F7B2A" w14:textId="53CA2986" w:rsidR="0068479E" w:rsidRPr="00E644F6" w:rsidRDefault="0068479E" w:rsidP="0068479E">
            <w:pPr>
              <w:widowControl w:val="0"/>
              <w:jc w:val="both"/>
              <w:rPr>
                <w:rFonts w:ascii="Arial Narrow" w:hAnsi="Arial Narrow"/>
                <w:sz w:val="20"/>
                <w:szCs w:val="20"/>
              </w:rPr>
            </w:pPr>
            <w:r w:rsidRPr="00E644F6">
              <w:rPr>
                <w:rFonts w:ascii="Arial Narrow" w:hAnsi="Arial Narrow"/>
                <w:b/>
                <w:bCs/>
                <w:i/>
                <w:iCs/>
                <w:sz w:val="20"/>
                <w:szCs w:val="20"/>
              </w:rPr>
              <w:t>Gestione dei sistemi di prevenzione e contenimento</w:t>
            </w:r>
            <w:r w:rsidRPr="00E644F6">
              <w:rPr>
                <w:rFonts w:ascii="Arial Narrow" w:hAnsi="Arial Narrow"/>
                <w:bCs/>
                <w:iCs/>
                <w:sz w:val="20"/>
                <w:szCs w:val="20"/>
              </w:rPr>
              <w:t>: riguarda la gestione dei sistemi di prevenzione e contenimento, attuati nello stabilimento</w:t>
            </w:r>
            <w:r w:rsidR="00225AD9" w:rsidRPr="00E644F6">
              <w:rPr>
                <w:rFonts w:ascii="Arial Narrow" w:hAnsi="Arial Narrow"/>
                <w:bCs/>
                <w:iCs/>
                <w:sz w:val="20"/>
                <w:szCs w:val="20"/>
              </w:rPr>
              <w:t xml:space="preserve">. </w:t>
            </w:r>
          </w:p>
          <w:p w14:paraId="2CD4A92A" w14:textId="77777777" w:rsidR="0068479E" w:rsidRPr="00E644F6" w:rsidRDefault="0068479E" w:rsidP="0068479E">
            <w:pPr>
              <w:widowControl w:val="0"/>
              <w:ind w:left="426"/>
              <w:rPr>
                <w:rFonts w:ascii="Arial Narrow" w:hAnsi="Arial Narrow"/>
                <w:bCs/>
                <w:iCs/>
                <w:sz w:val="20"/>
                <w:szCs w:val="20"/>
              </w:rPr>
            </w:pPr>
          </w:p>
          <w:p w14:paraId="756A7EDB" w14:textId="77777777" w:rsidR="0068479E" w:rsidRPr="00017950" w:rsidRDefault="0068479E" w:rsidP="0068479E">
            <w:pPr>
              <w:pStyle w:val="ListParagraph"/>
              <w:numPr>
                <w:ilvl w:val="0"/>
                <w:numId w:val="68"/>
              </w:numPr>
              <w:ind w:left="313"/>
              <w:rPr>
                <w:rFonts w:ascii="Arial Narrow" w:hAnsi="Arial Narrow"/>
                <w:b/>
                <w:bCs/>
                <w:iCs/>
                <w:sz w:val="20"/>
                <w:szCs w:val="20"/>
                <w:u w:val="single"/>
              </w:rPr>
            </w:pPr>
            <w:r w:rsidRPr="00E644F6">
              <w:rPr>
                <w:rFonts w:ascii="Arial Narrow" w:hAnsi="Arial Narrow"/>
                <w:b/>
                <w:bCs/>
                <w:iCs/>
                <w:sz w:val="20"/>
                <w:szCs w:val="20"/>
                <w:u w:val="single"/>
              </w:rPr>
              <w:t>Principali</w:t>
            </w:r>
            <w:r w:rsidRPr="00E644F6" w:rsidDel="0027611B">
              <w:rPr>
                <w:rFonts w:ascii="Arial Narrow" w:hAnsi="Arial Narrow"/>
                <w:b/>
                <w:bCs/>
                <w:iCs/>
                <w:sz w:val="20"/>
                <w:szCs w:val="20"/>
                <w:u w:val="single"/>
              </w:rPr>
              <w:t xml:space="preserve"> </w:t>
            </w:r>
            <w:r w:rsidRPr="00E644F6">
              <w:rPr>
                <w:rFonts w:ascii="Arial Narrow" w:hAnsi="Arial Narrow"/>
                <w:b/>
                <w:bCs/>
                <w:iCs/>
                <w:sz w:val="20"/>
                <w:szCs w:val="20"/>
                <w:u w:val="single"/>
              </w:rPr>
              <w:t xml:space="preserve">Soggetti, Funzioni e Unità </w:t>
            </w:r>
            <w:r w:rsidRPr="00017950">
              <w:rPr>
                <w:rFonts w:ascii="Arial Narrow" w:hAnsi="Arial Narrow"/>
                <w:b/>
                <w:bCs/>
                <w:iCs/>
                <w:sz w:val="20"/>
                <w:szCs w:val="20"/>
                <w:u w:val="single"/>
              </w:rPr>
              <w:t xml:space="preserve">Organizzative coinvolte: </w:t>
            </w:r>
          </w:p>
          <w:p w14:paraId="766AEDA1" w14:textId="37678CF8" w:rsidR="00E644F6" w:rsidRPr="008E7473" w:rsidRDefault="00E644F6" w:rsidP="00E644F6">
            <w:pPr>
              <w:ind w:left="306"/>
              <w:jc w:val="both"/>
              <w:rPr>
                <w:rFonts w:ascii="Arial Narrow" w:hAnsi="Arial Narrow"/>
                <w:i/>
                <w:iCs/>
                <w:sz w:val="20"/>
                <w:szCs w:val="20"/>
                <w:lang w:val="en-US"/>
              </w:rPr>
            </w:pPr>
            <w:r w:rsidRPr="00017950">
              <w:rPr>
                <w:rFonts w:ascii="Arial Narrow" w:hAnsi="Arial Narrow"/>
                <w:sz w:val="20"/>
                <w:szCs w:val="20"/>
                <w:lang w:val="en-US"/>
              </w:rPr>
              <w:t>Managing Director, Operations Manager, Logistics Manager.</w:t>
            </w:r>
          </w:p>
          <w:p w14:paraId="188DA018" w14:textId="77777777" w:rsidR="0068479E" w:rsidRPr="00E644F6" w:rsidRDefault="0068479E" w:rsidP="0068479E">
            <w:pPr>
              <w:widowControl w:val="0"/>
              <w:ind w:left="426"/>
              <w:rPr>
                <w:rFonts w:ascii="Arial Narrow" w:hAnsi="Arial Narrow"/>
                <w:bCs/>
                <w:iCs/>
                <w:sz w:val="20"/>
                <w:szCs w:val="20"/>
                <w:lang w:val="en-US"/>
              </w:rPr>
            </w:pPr>
          </w:p>
          <w:p w14:paraId="0C4365D4" w14:textId="77777777" w:rsidR="0068479E" w:rsidRPr="00E644F6" w:rsidRDefault="0068479E" w:rsidP="0068479E">
            <w:pPr>
              <w:pStyle w:val="ListParagraph"/>
              <w:numPr>
                <w:ilvl w:val="0"/>
                <w:numId w:val="68"/>
              </w:numPr>
              <w:ind w:left="313"/>
              <w:rPr>
                <w:rFonts w:ascii="Arial Narrow" w:hAnsi="Arial Narrow"/>
                <w:b/>
                <w:bCs/>
                <w:iCs/>
                <w:sz w:val="20"/>
                <w:szCs w:val="20"/>
                <w:u w:val="single"/>
              </w:rPr>
            </w:pPr>
            <w:r w:rsidRPr="00E644F6">
              <w:rPr>
                <w:rFonts w:ascii="Arial Narrow" w:hAnsi="Arial Narrow"/>
                <w:b/>
                <w:bCs/>
                <w:iCs/>
                <w:sz w:val="20"/>
                <w:szCs w:val="20"/>
                <w:u w:val="single"/>
              </w:rPr>
              <w:t>Reati ipotizzabili:</w:t>
            </w:r>
          </w:p>
          <w:p w14:paraId="10A636D5" w14:textId="77777777" w:rsidR="0068479E" w:rsidRPr="00E644F6" w:rsidRDefault="0068479E" w:rsidP="0068479E">
            <w:pPr>
              <w:pStyle w:val="ListContinue"/>
              <w:numPr>
                <w:ilvl w:val="0"/>
                <w:numId w:val="65"/>
              </w:numPr>
              <w:tabs>
                <w:tab w:val="left" w:pos="709"/>
              </w:tabs>
              <w:spacing w:after="0"/>
              <w:ind w:left="313"/>
              <w:jc w:val="both"/>
              <w:rPr>
                <w:rFonts w:ascii="Arial Narrow" w:hAnsi="Arial Narrow"/>
                <w:sz w:val="20"/>
                <w:szCs w:val="20"/>
              </w:rPr>
            </w:pPr>
            <w:r w:rsidRPr="00E644F6">
              <w:rPr>
                <w:rFonts w:ascii="Arial Narrow" w:hAnsi="Arial Narrow"/>
                <w:sz w:val="20"/>
                <w:szCs w:val="20"/>
              </w:rPr>
              <w:t>Inquinamento ambientale (art. 452-bis c.p.);</w:t>
            </w:r>
          </w:p>
          <w:p w14:paraId="5392416D" w14:textId="77777777" w:rsidR="0068479E" w:rsidRPr="00E644F6" w:rsidRDefault="0068479E" w:rsidP="0068479E">
            <w:pPr>
              <w:pStyle w:val="ListContinue"/>
              <w:numPr>
                <w:ilvl w:val="0"/>
                <w:numId w:val="65"/>
              </w:numPr>
              <w:tabs>
                <w:tab w:val="left" w:pos="709"/>
              </w:tabs>
              <w:spacing w:after="0"/>
              <w:ind w:left="313"/>
              <w:jc w:val="both"/>
              <w:rPr>
                <w:rFonts w:ascii="Arial Narrow" w:hAnsi="Arial Narrow"/>
                <w:sz w:val="20"/>
                <w:szCs w:val="20"/>
              </w:rPr>
            </w:pPr>
            <w:r w:rsidRPr="00E644F6">
              <w:rPr>
                <w:rFonts w:ascii="Arial Narrow" w:hAnsi="Arial Narrow"/>
                <w:sz w:val="20"/>
                <w:szCs w:val="20"/>
              </w:rPr>
              <w:t>Disastro ambientale (art. 452-quater c.p.);</w:t>
            </w:r>
          </w:p>
          <w:p w14:paraId="2CE4C758" w14:textId="1A97C99B" w:rsidR="0068479E" w:rsidRDefault="0068479E" w:rsidP="0068479E">
            <w:pPr>
              <w:pStyle w:val="ListContinue"/>
              <w:numPr>
                <w:ilvl w:val="0"/>
                <w:numId w:val="65"/>
              </w:numPr>
              <w:tabs>
                <w:tab w:val="left" w:pos="709"/>
              </w:tabs>
              <w:spacing w:after="0"/>
              <w:ind w:left="313"/>
              <w:jc w:val="both"/>
              <w:rPr>
                <w:rFonts w:ascii="Arial Narrow" w:hAnsi="Arial Narrow"/>
                <w:sz w:val="20"/>
                <w:szCs w:val="20"/>
              </w:rPr>
            </w:pPr>
            <w:r w:rsidRPr="00E644F6">
              <w:rPr>
                <w:rFonts w:ascii="Arial Narrow" w:hAnsi="Arial Narrow"/>
                <w:sz w:val="20"/>
                <w:szCs w:val="20"/>
              </w:rPr>
              <w:t>Delitti colposi contro l’ambiente (art. 452-quinquies c.p.)</w:t>
            </w:r>
          </w:p>
          <w:p w14:paraId="4C1E0C09" w14:textId="77777777" w:rsidR="00017950" w:rsidRPr="00E644F6" w:rsidRDefault="00017950" w:rsidP="00017950">
            <w:pPr>
              <w:pStyle w:val="ListContinue"/>
              <w:tabs>
                <w:tab w:val="left" w:pos="709"/>
              </w:tabs>
              <w:spacing w:after="0"/>
              <w:ind w:left="313"/>
              <w:jc w:val="both"/>
              <w:rPr>
                <w:rFonts w:ascii="Arial Narrow" w:hAnsi="Arial Narrow"/>
                <w:sz w:val="20"/>
                <w:szCs w:val="20"/>
              </w:rPr>
            </w:pPr>
          </w:p>
          <w:p w14:paraId="5FC03F27" w14:textId="77777777" w:rsidR="0068479E" w:rsidRPr="00E644F6" w:rsidRDefault="0068479E" w:rsidP="0068479E">
            <w:pPr>
              <w:pStyle w:val="ListParagraph"/>
              <w:numPr>
                <w:ilvl w:val="0"/>
                <w:numId w:val="68"/>
              </w:numPr>
              <w:ind w:left="313"/>
              <w:rPr>
                <w:rFonts w:ascii="Arial Narrow" w:hAnsi="Arial Narrow"/>
                <w:b/>
                <w:bCs/>
                <w:iCs/>
                <w:sz w:val="20"/>
                <w:szCs w:val="20"/>
                <w:u w:val="single"/>
              </w:rPr>
            </w:pPr>
            <w:r w:rsidRPr="00E644F6">
              <w:rPr>
                <w:rFonts w:ascii="Arial Narrow" w:hAnsi="Arial Narrow"/>
                <w:b/>
                <w:bCs/>
                <w:iCs/>
                <w:sz w:val="20"/>
                <w:szCs w:val="20"/>
                <w:u w:val="single"/>
              </w:rPr>
              <w:t>Protocolli</w:t>
            </w:r>
          </w:p>
          <w:p w14:paraId="6D43A03E" w14:textId="77777777" w:rsidR="0068479E" w:rsidRPr="00E644F6" w:rsidRDefault="0068479E" w:rsidP="0068479E">
            <w:pPr>
              <w:widowControl w:val="0"/>
              <w:rPr>
                <w:rFonts w:ascii="Arial Narrow" w:hAnsi="Arial Narrow"/>
                <w:sz w:val="20"/>
                <w:szCs w:val="20"/>
              </w:rPr>
            </w:pPr>
            <w:r w:rsidRPr="00E644F6">
              <w:rPr>
                <w:rFonts w:ascii="Arial Narrow" w:hAnsi="Arial Narrow"/>
                <w:sz w:val="20"/>
                <w:szCs w:val="20"/>
              </w:rPr>
              <w:t>Con riferimento a tale area sensibile è necessario seguire tali protocolli:</w:t>
            </w:r>
          </w:p>
          <w:p w14:paraId="56676C00" w14:textId="77777777" w:rsidR="0068479E" w:rsidRPr="00E644F6" w:rsidRDefault="0068479E" w:rsidP="0068479E">
            <w:pPr>
              <w:pStyle w:val="BodyTextIndent"/>
              <w:widowControl w:val="0"/>
              <w:numPr>
                <w:ilvl w:val="0"/>
                <w:numId w:val="74"/>
              </w:numPr>
              <w:spacing w:line="240" w:lineRule="auto"/>
              <w:ind w:left="313" w:hanging="313"/>
              <w:rPr>
                <w:rFonts w:ascii="Arial Narrow" w:hAnsi="Arial Narrow"/>
                <w:sz w:val="20"/>
              </w:rPr>
            </w:pPr>
            <w:r w:rsidRPr="00E644F6">
              <w:rPr>
                <w:rFonts w:ascii="Arial Narrow" w:hAnsi="Arial Narrow"/>
                <w:sz w:val="20"/>
              </w:rPr>
              <w:t>definire adeguate politiche di programmazione delle attività di adozione, miglioramento, intervento sui sistemi di prevenzione e contenimento di eventuali flussi liquidi o gassosi, che possono essere sversati o emessi in atmosfera, qualora si verifichino degli incidenti;</w:t>
            </w:r>
          </w:p>
          <w:p w14:paraId="58A7110B" w14:textId="77777777" w:rsidR="0068479E" w:rsidRPr="00E644F6" w:rsidRDefault="0068479E" w:rsidP="0068479E">
            <w:pPr>
              <w:pStyle w:val="BodyTextIndent"/>
              <w:widowControl w:val="0"/>
              <w:numPr>
                <w:ilvl w:val="0"/>
                <w:numId w:val="74"/>
              </w:numPr>
              <w:spacing w:line="240" w:lineRule="auto"/>
              <w:ind w:left="313" w:hanging="313"/>
              <w:rPr>
                <w:rFonts w:ascii="Arial Narrow" w:hAnsi="Arial Narrow"/>
                <w:sz w:val="20"/>
              </w:rPr>
            </w:pPr>
            <w:r w:rsidRPr="00E644F6">
              <w:rPr>
                <w:rFonts w:ascii="Arial Narrow" w:hAnsi="Arial Narrow"/>
                <w:sz w:val="20"/>
              </w:rPr>
              <w:t>effettuare audit periodici sulla qualità, affidabilità dei sistemi di prevenzione e contenimento a cura di soggetti specializzati in materia ambientale;</w:t>
            </w:r>
          </w:p>
          <w:p w14:paraId="1C45B30F" w14:textId="77777777" w:rsidR="0068479E" w:rsidRPr="00E644F6" w:rsidRDefault="0068479E" w:rsidP="0068479E">
            <w:pPr>
              <w:pStyle w:val="BodyTextIndent"/>
              <w:widowControl w:val="0"/>
              <w:numPr>
                <w:ilvl w:val="0"/>
                <w:numId w:val="74"/>
              </w:numPr>
              <w:spacing w:line="240" w:lineRule="auto"/>
              <w:ind w:left="313" w:hanging="313"/>
              <w:rPr>
                <w:rFonts w:ascii="Arial Narrow" w:hAnsi="Arial Narrow"/>
                <w:sz w:val="20"/>
              </w:rPr>
            </w:pPr>
            <w:r w:rsidRPr="00E644F6">
              <w:rPr>
                <w:rFonts w:ascii="Arial Narrow" w:hAnsi="Arial Narrow"/>
                <w:sz w:val="20"/>
              </w:rPr>
              <w:t>effettuare una verifica periodica degli impianti e delle attrezzature di contenimento (vasche di contenimento, sistemi di estinzione incendi, etc.), anche mediante prove che simulino il verificarsi di incidenti;</w:t>
            </w:r>
          </w:p>
          <w:p w14:paraId="38F2F4AE" w14:textId="77777777" w:rsidR="0068479E" w:rsidRPr="00E644F6" w:rsidRDefault="0068479E" w:rsidP="0068479E">
            <w:pPr>
              <w:pStyle w:val="BodyTextIndent"/>
              <w:widowControl w:val="0"/>
              <w:numPr>
                <w:ilvl w:val="0"/>
                <w:numId w:val="74"/>
              </w:numPr>
              <w:spacing w:line="240" w:lineRule="auto"/>
              <w:ind w:left="313" w:hanging="313"/>
              <w:rPr>
                <w:rFonts w:ascii="Arial Narrow" w:hAnsi="Arial Narrow"/>
                <w:sz w:val="20"/>
              </w:rPr>
            </w:pPr>
            <w:r w:rsidRPr="00E644F6">
              <w:rPr>
                <w:rFonts w:ascii="Arial Narrow" w:hAnsi="Arial Narrow"/>
                <w:sz w:val="20"/>
              </w:rPr>
              <w:t xml:space="preserve">istituire un registro nel quale tracciare le manutenzioni degli impianti; </w:t>
            </w:r>
          </w:p>
          <w:p w14:paraId="5BA193D2" w14:textId="77777777" w:rsidR="0068479E" w:rsidRPr="00E644F6" w:rsidRDefault="0068479E" w:rsidP="0068479E">
            <w:pPr>
              <w:pStyle w:val="BodyTextIndent"/>
              <w:widowControl w:val="0"/>
              <w:numPr>
                <w:ilvl w:val="0"/>
                <w:numId w:val="74"/>
              </w:numPr>
              <w:spacing w:line="240" w:lineRule="auto"/>
              <w:ind w:left="313" w:hanging="313"/>
              <w:rPr>
                <w:rFonts w:ascii="Arial Narrow" w:hAnsi="Arial Narrow"/>
                <w:sz w:val="20"/>
              </w:rPr>
            </w:pPr>
            <w:r w:rsidRPr="00E644F6">
              <w:rPr>
                <w:rFonts w:ascii="Arial Narrow" w:hAnsi="Arial Narrow"/>
                <w:sz w:val="20"/>
              </w:rPr>
              <w:t>programmare ed eseguire attività di manutenzione degli impianti e delle attrezzature preposte al contenimento degli sversamenti liquidi o emissioni gassose a seguito di incidenti;</w:t>
            </w:r>
          </w:p>
          <w:p w14:paraId="19D9C43F" w14:textId="364CE0BF" w:rsidR="0068479E" w:rsidRPr="000418D8" w:rsidRDefault="0068479E" w:rsidP="0068479E">
            <w:pPr>
              <w:pStyle w:val="BodyTextIndent"/>
              <w:widowControl w:val="0"/>
              <w:numPr>
                <w:ilvl w:val="0"/>
                <w:numId w:val="74"/>
              </w:numPr>
              <w:spacing w:line="240" w:lineRule="auto"/>
              <w:ind w:left="313" w:hanging="313"/>
              <w:rPr>
                <w:rFonts w:ascii="Arial Narrow" w:hAnsi="Arial Narrow"/>
                <w:sz w:val="20"/>
              </w:rPr>
            </w:pPr>
            <w:r w:rsidRPr="00E644F6">
              <w:rPr>
                <w:rFonts w:ascii="Arial Narrow" w:hAnsi="Arial Narrow"/>
                <w:sz w:val="20"/>
              </w:rPr>
              <w:t>eseguire analisi approfondite sui meccanismi di azione e reazione dei sistemi di prevenzione e di contenimento in presenza di quasi-incidenti, al fine di rilevare eventuali debolezze, carenze, con conseguente definizione di un piano di sviluppo e miglioramento.</w:t>
            </w:r>
            <w:r w:rsidRPr="00D2537A">
              <w:rPr>
                <w:rFonts w:ascii="Arial Narrow" w:hAnsi="Arial Narrow"/>
                <w:sz w:val="20"/>
              </w:rPr>
              <w:t xml:space="preserve">   </w:t>
            </w:r>
          </w:p>
        </w:tc>
      </w:tr>
    </w:tbl>
    <w:p w14:paraId="121B644B" w14:textId="56DDDDEB" w:rsidR="00AA3A84" w:rsidRPr="000418D8" w:rsidRDefault="00AA3A84" w:rsidP="0068479E">
      <w:pPr>
        <w:widowControl w:val="0"/>
        <w:rPr>
          <w:rFonts w:ascii="Arial Narrow" w:hAnsi="Arial Narrow"/>
          <w:sz w:val="20"/>
          <w:szCs w:val="20"/>
        </w:rPr>
      </w:pPr>
      <w:r w:rsidRPr="00D2537A">
        <w:rPr>
          <w:rFonts w:ascii="Arial Narrow" w:hAnsi="Arial Narrow"/>
          <w:sz w:val="20"/>
        </w:rPr>
        <w:lastRenderedPageBreak/>
        <w:t xml:space="preserve"> </w:t>
      </w:r>
    </w:p>
    <w:p w14:paraId="373E2437" w14:textId="77777777" w:rsidR="00A81341" w:rsidRPr="000418D8" w:rsidRDefault="00A81341" w:rsidP="00865474">
      <w:pPr>
        <w:pStyle w:val="Titolo1partespeciale"/>
        <w:keepNext w:val="0"/>
        <w:widowControl w:val="0"/>
        <w:numPr>
          <w:ilvl w:val="0"/>
          <w:numId w:val="86"/>
        </w:numPr>
        <w:rPr>
          <w:rFonts w:ascii="Arial Narrow" w:hAnsi="Arial Narrow"/>
          <w:sz w:val="20"/>
          <w:szCs w:val="20"/>
        </w:rPr>
      </w:pPr>
      <w:bookmarkStart w:id="399" w:name="_Toc67502254"/>
      <w:bookmarkStart w:id="400" w:name="_Toc454891527"/>
      <w:bookmarkStart w:id="401" w:name="_Toc331442826"/>
      <w:bookmarkStart w:id="402" w:name="_Toc326344137"/>
      <w:bookmarkStart w:id="403" w:name="_Toc328333747"/>
      <w:r w:rsidRPr="000418D8">
        <w:rPr>
          <w:rFonts w:ascii="Arial Narrow" w:hAnsi="Arial Narrow"/>
          <w:sz w:val="20"/>
          <w:szCs w:val="20"/>
        </w:rPr>
        <w:t>Principi generali di comportamento prescritti</w:t>
      </w:r>
      <w:bookmarkEnd w:id="399"/>
      <w:r w:rsidRPr="000418D8">
        <w:rPr>
          <w:rFonts w:ascii="Arial Narrow" w:hAnsi="Arial Narrow"/>
          <w:sz w:val="20"/>
          <w:szCs w:val="20"/>
        </w:rPr>
        <w:t xml:space="preserve"> </w:t>
      </w:r>
      <w:bookmarkEnd w:id="400"/>
      <w:bookmarkEnd w:id="401"/>
      <w:bookmarkEnd w:id="402"/>
      <w:bookmarkEnd w:id="403"/>
    </w:p>
    <w:p w14:paraId="6600266C" w14:textId="77777777" w:rsidR="00A81341" w:rsidRPr="000418D8" w:rsidRDefault="00A81341" w:rsidP="00FC377F">
      <w:pPr>
        <w:pStyle w:val="BodyTextIndent"/>
        <w:widowControl w:val="0"/>
        <w:spacing w:line="240" w:lineRule="auto"/>
        <w:ind w:left="0"/>
        <w:rPr>
          <w:rFonts w:ascii="Arial Narrow" w:hAnsi="Arial Narrow"/>
          <w:sz w:val="20"/>
        </w:rPr>
      </w:pPr>
      <w:r w:rsidRPr="000418D8">
        <w:rPr>
          <w:rFonts w:ascii="Arial Narrow" w:hAnsi="Arial Narrow"/>
          <w:sz w:val="20"/>
        </w:rPr>
        <w:t xml:space="preserve">Nell’espletamento delle rispettive attività/funzioni, oltre a conoscere e rispettare le regole disciplinate dallo Statuto della Società, le procedure operative e ogni altra normativa interna relativa al sistema di Corporate Governance, </w:t>
      </w:r>
      <w:r w:rsidR="000656AC" w:rsidRPr="000418D8">
        <w:rPr>
          <w:rFonts w:ascii="Arial Narrow" w:hAnsi="Arial Narrow"/>
          <w:sz w:val="20"/>
        </w:rPr>
        <w:t>i Destinatari</w:t>
      </w:r>
      <w:r w:rsidRPr="000418D8">
        <w:rPr>
          <w:rFonts w:ascii="Arial Narrow" w:hAnsi="Arial Narrow"/>
          <w:sz w:val="20"/>
        </w:rPr>
        <w:t xml:space="preserve">, dovranno rispettare le regole di comportamento contenute nel presente Modello. </w:t>
      </w:r>
    </w:p>
    <w:p w14:paraId="2ECEF246" w14:textId="7AE6D294" w:rsidR="00A81341" w:rsidRPr="000418D8" w:rsidRDefault="00A81341" w:rsidP="00FC377F">
      <w:pPr>
        <w:pStyle w:val="BodyTextIndent"/>
        <w:widowControl w:val="0"/>
        <w:spacing w:line="240" w:lineRule="auto"/>
        <w:ind w:left="0"/>
        <w:rPr>
          <w:rFonts w:ascii="Arial Narrow" w:hAnsi="Arial Narrow"/>
          <w:sz w:val="20"/>
        </w:rPr>
      </w:pPr>
      <w:r w:rsidRPr="000418D8">
        <w:rPr>
          <w:rFonts w:ascii="Arial Narrow" w:hAnsi="Arial Narrow"/>
          <w:sz w:val="20"/>
        </w:rPr>
        <w:t>La presente Parte Speciale prevede l’espresso divieto di porre in essere comportamenti tali da integrare le fattispecie di reato sopra considerate (ex art. 25-undecies del Decreto) o comportamenti che, sebbene non costituiscano di per sé fattispecie di reato, possano potenzialmente integrare uno dei reati qui in esame.</w:t>
      </w:r>
      <w:r w:rsidR="00984972">
        <w:rPr>
          <w:rFonts w:ascii="Arial Narrow" w:hAnsi="Arial Narrow"/>
          <w:sz w:val="20"/>
        </w:rPr>
        <w:t xml:space="preserve"> </w:t>
      </w:r>
      <w:r w:rsidRPr="000418D8">
        <w:rPr>
          <w:rFonts w:ascii="Arial Narrow" w:hAnsi="Arial Narrow"/>
          <w:sz w:val="20"/>
        </w:rPr>
        <w:t xml:space="preserve">In particolare, si prevede l’espresso </w:t>
      </w:r>
      <w:r w:rsidRPr="000418D8">
        <w:rPr>
          <w:rFonts w:ascii="Arial Narrow" w:hAnsi="Arial Narrow"/>
          <w:b/>
          <w:i/>
          <w:sz w:val="20"/>
          <w:u w:val="single"/>
        </w:rPr>
        <w:t>divieto</w:t>
      </w:r>
      <w:r w:rsidRPr="000418D8">
        <w:rPr>
          <w:rFonts w:ascii="Arial Narrow" w:hAnsi="Arial Narrow"/>
          <w:sz w:val="20"/>
        </w:rPr>
        <w:t xml:space="preserve"> a carico dei Destinatari di: </w:t>
      </w:r>
    </w:p>
    <w:p w14:paraId="543136A1" w14:textId="77777777" w:rsidR="00A81341" w:rsidRPr="000418D8" w:rsidRDefault="00A81341" w:rsidP="00865474">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 xml:space="preserve">porre in essere, collaborare o dare causa alla realizzazione di comportamenti che, sebbene risultino tali da non costituire di per sé fattispecie di reato rientranti tra quelle sopra considerate, possano potenzialmente diventarlo; </w:t>
      </w:r>
      <w:r w:rsidRPr="000418D8">
        <w:rPr>
          <w:rFonts w:ascii="MS Gothic" w:hAnsi="MS Gothic" w:cs="MS Gothic"/>
          <w:sz w:val="20"/>
        </w:rPr>
        <w:t> </w:t>
      </w:r>
    </w:p>
    <w:p w14:paraId="7F099819" w14:textId="77777777" w:rsidR="00A81341" w:rsidRPr="000418D8" w:rsidRDefault="00A81341" w:rsidP="00865474">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 xml:space="preserve">effettuare prestazioni in favore di </w:t>
      </w:r>
      <w:r w:rsidRPr="000418D8">
        <w:rPr>
          <w:rFonts w:ascii="Arial Narrow" w:hAnsi="Arial Narrow"/>
          <w:i/>
          <w:sz w:val="20"/>
        </w:rPr>
        <w:t>outsourcer</w:t>
      </w:r>
      <w:r w:rsidRPr="000418D8">
        <w:rPr>
          <w:rFonts w:ascii="Arial Narrow" w:hAnsi="Arial Narrow"/>
          <w:sz w:val="20"/>
        </w:rPr>
        <w:t>, consulenti, partner e collaboratori in generale che non trovino adeguata giustificazione nel contesto del rapporto contrattuale costituito con gli stessi, o in relazione al tipo di incarico da svolgere ed alle prassi vigenti in ambito locale;</w:t>
      </w:r>
    </w:p>
    <w:p w14:paraId="2E1D0094" w14:textId="77777777" w:rsidR="00A81341" w:rsidRPr="000418D8" w:rsidRDefault="00A81341" w:rsidP="00865474">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effettuare elargizioni in denaro o accordare vantaggi di qualsiasi natura (ad esempio la promessa di assunzione) a funzionari pubblici incaricati anche dei controlli in ambito di norme in materia ambientale;</w:t>
      </w:r>
    </w:p>
    <w:p w14:paraId="29ABED3B" w14:textId="77777777" w:rsidR="00A81341" w:rsidRPr="000418D8" w:rsidRDefault="00A81341" w:rsidP="00865474">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 xml:space="preserve">porre in essere qualsiasi comportamento che sia di ostacolo all’esercizio delle funzioni di vigilanza anche in sede di ispezione da parte delle Autorità pubbliche (GdF, Ispettorato del Lavoro, Arpa, Vigili del Fuoco, etc.) quali per esempio: espressa opposizione, rifiuti pretestuosi, o anche comportamenti ostruzionistici o di mancata collaborazione, quali ritardi nelle comunicazioni nella messa a disposizione di documenti, ritardi nelle riunioni per tempo organizzate. </w:t>
      </w:r>
      <w:r w:rsidRPr="000418D8">
        <w:rPr>
          <w:rFonts w:ascii="MS Gothic" w:hAnsi="MS Gothic" w:cs="MS Gothic"/>
          <w:sz w:val="20"/>
        </w:rPr>
        <w:t> </w:t>
      </w:r>
    </w:p>
    <w:p w14:paraId="43B8C481" w14:textId="77777777" w:rsidR="00A81341" w:rsidRPr="000418D8" w:rsidRDefault="00A81341" w:rsidP="00FC377F">
      <w:pPr>
        <w:pStyle w:val="BodyTextIndent"/>
        <w:widowControl w:val="0"/>
        <w:spacing w:line="240" w:lineRule="auto"/>
        <w:ind w:left="0"/>
        <w:rPr>
          <w:rFonts w:ascii="Arial Narrow" w:hAnsi="Arial Narrow"/>
          <w:sz w:val="20"/>
        </w:rPr>
      </w:pPr>
      <w:r w:rsidRPr="000418D8">
        <w:rPr>
          <w:rFonts w:ascii="Arial Narrow" w:hAnsi="Arial Narrow"/>
          <w:sz w:val="20"/>
        </w:rPr>
        <w:t xml:space="preserve">La presente Parte Speciale prevede, conseguentemente, l’espresso </w:t>
      </w:r>
      <w:r w:rsidRPr="000418D8">
        <w:rPr>
          <w:rFonts w:ascii="Arial Narrow" w:hAnsi="Arial Narrow"/>
          <w:b/>
          <w:i/>
          <w:sz w:val="20"/>
          <w:u w:val="single"/>
        </w:rPr>
        <w:t>obbligo</w:t>
      </w:r>
      <w:r w:rsidRPr="000418D8">
        <w:rPr>
          <w:rFonts w:ascii="Arial Narrow" w:hAnsi="Arial Narrow"/>
          <w:sz w:val="20"/>
        </w:rPr>
        <w:t xml:space="preserve"> a carico dei Destinatari:</w:t>
      </w:r>
    </w:p>
    <w:p w14:paraId="22575B10" w14:textId="77777777" w:rsidR="00A81341" w:rsidRPr="000418D8" w:rsidRDefault="00A81341" w:rsidP="00865474">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 xml:space="preserve">di tenere un comportamento corretto, tempestivo, trasparente e collaborativo, nel rispetto delle norme di legge e delle procedure aziendali interne, in tutte le attività finalizzate alla tutela dell’ambiente; </w:t>
      </w:r>
      <w:r w:rsidRPr="000418D8">
        <w:rPr>
          <w:rFonts w:ascii="MS Gothic" w:eastAsia="MS Gothic" w:hAnsi="MS Gothic" w:cs="MS Gothic"/>
          <w:sz w:val="20"/>
        </w:rPr>
        <w:t> </w:t>
      </w:r>
    </w:p>
    <w:p w14:paraId="0C4D3242" w14:textId="77777777" w:rsidR="00A81341" w:rsidRPr="000418D8" w:rsidRDefault="00A81341" w:rsidP="00865474">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di osservare rigorosamente tutte le norme poste dalla legge a tutela della materia ambientale e di agire sempre nel rispetto delle procedure aziendali interne che su tali norme si fondano;</w:t>
      </w:r>
    </w:p>
    <w:p w14:paraId="088DBF5C" w14:textId="77777777" w:rsidR="00A81341" w:rsidRPr="000418D8" w:rsidRDefault="00A81341" w:rsidP="00865474">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 xml:space="preserve">gestire in modo unitario i rapporti nei confronti della </w:t>
      </w:r>
      <w:r w:rsidR="00BE585E" w:rsidRPr="000418D8">
        <w:rPr>
          <w:rFonts w:ascii="Arial Narrow" w:hAnsi="Arial Narrow"/>
          <w:sz w:val="20"/>
        </w:rPr>
        <w:t>P.A.</w:t>
      </w:r>
      <w:r w:rsidRPr="000418D8">
        <w:rPr>
          <w:rFonts w:ascii="Arial Narrow" w:hAnsi="Arial Narrow"/>
          <w:sz w:val="20"/>
        </w:rPr>
        <w:t xml:space="preserve"> con riferimento alle Autorità preposte alla vigilanza sulle norme in materia ambientale per le aree di attività a rischio, individuando il responsabile per ogni operazione o pluralità di operazioni (in caso di particolare ripetitività delle stesse) svolte nelle aree di attività a rischio; </w:t>
      </w:r>
      <w:r w:rsidRPr="000418D8">
        <w:rPr>
          <w:rFonts w:ascii="MS Gothic" w:eastAsia="MS Gothic" w:hAnsi="MS Gothic" w:cs="MS Gothic"/>
          <w:sz w:val="20"/>
        </w:rPr>
        <w:t> </w:t>
      </w:r>
    </w:p>
    <w:p w14:paraId="3ECC8004" w14:textId="5F1C3DEA" w:rsidR="00563364" w:rsidRPr="00984972" w:rsidRDefault="00A81341" w:rsidP="00984972">
      <w:pPr>
        <w:pStyle w:val="BodyTextIndent"/>
        <w:widowControl w:val="0"/>
        <w:numPr>
          <w:ilvl w:val="0"/>
          <w:numId w:val="74"/>
        </w:numPr>
        <w:spacing w:line="240" w:lineRule="auto"/>
        <w:ind w:left="426" w:hanging="426"/>
        <w:rPr>
          <w:rFonts w:ascii="Arial Narrow" w:hAnsi="Arial Narrow"/>
          <w:sz w:val="20"/>
        </w:rPr>
      </w:pPr>
      <w:r w:rsidRPr="000418D8">
        <w:rPr>
          <w:rFonts w:ascii="Arial Narrow" w:hAnsi="Arial Narrow"/>
          <w:sz w:val="20"/>
        </w:rPr>
        <w:t xml:space="preserve">predisporre norme interne </w:t>
      </w:r>
      <w:r w:rsidR="00393741" w:rsidRPr="000418D8">
        <w:rPr>
          <w:rFonts w:ascii="Arial Narrow" w:hAnsi="Arial Narrow"/>
          <w:sz w:val="20"/>
        </w:rPr>
        <w:t>ai fini della corretta gestione dei rifiuti.</w:t>
      </w:r>
      <w:r w:rsidR="00563364" w:rsidRPr="00984972">
        <w:rPr>
          <w:rFonts w:ascii="Arial Narrow" w:hAnsi="Arial Narrow"/>
          <w:sz w:val="20"/>
          <w:highlight w:val="yellow"/>
        </w:rPr>
        <w:br w:type="page"/>
      </w:r>
    </w:p>
    <w:p w14:paraId="4657DD30" w14:textId="77777777" w:rsidR="00563364" w:rsidRPr="000418D8" w:rsidRDefault="00563364" w:rsidP="00865474">
      <w:pPr>
        <w:pStyle w:val="BodyTextIndent"/>
        <w:widowControl w:val="0"/>
        <w:numPr>
          <w:ilvl w:val="0"/>
          <w:numId w:val="74"/>
        </w:numPr>
        <w:spacing w:line="240" w:lineRule="auto"/>
        <w:ind w:left="426" w:hanging="426"/>
        <w:rPr>
          <w:rFonts w:ascii="MS Gothic" w:hAnsi="MS Gothic" w:cs="MS Gothic"/>
          <w:sz w:val="20"/>
          <w:highlight w:val="yellow"/>
        </w:rPr>
        <w:sectPr w:rsidR="00563364" w:rsidRPr="000418D8" w:rsidSect="009E2A6F">
          <w:footerReference w:type="default" r:id="rId28"/>
          <w:footerReference w:type="first" r:id="rId29"/>
          <w:pgSz w:w="11907" w:h="16840" w:code="9"/>
          <w:pgMar w:top="2517" w:right="1797" w:bottom="2155" w:left="1797" w:header="720" w:footer="720" w:gutter="0"/>
          <w:cols w:space="720"/>
          <w:docGrid w:linePitch="360"/>
        </w:sectPr>
      </w:pPr>
    </w:p>
    <w:p w14:paraId="33CD5C12" w14:textId="77777777" w:rsidR="00595E97" w:rsidRPr="000418D8" w:rsidRDefault="00595E97" w:rsidP="00595E97">
      <w:pPr>
        <w:pStyle w:val="Titolo1partespeciale"/>
        <w:numPr>
          <w:ilvl w:val="0"/>
          <w:numId w:val="0"/>
        </w:numPr>
        <w:jc w:val="center"/>
        <w:rPr>
          <w:rFonts w:ascii="Arial Narrow" w:hAnsi="Arial Narrow"/>
          <w:sz w:val="20"/>
          <w:szCs w:val="20"/>
        </w:rPr>
      </w:pPr>
      <w:bookmarkStart w:id="404" w:name="_Toc454891498"/>
      <w:bookmarkStart w:id="405" w:name="_Toc482877880"/>
      <w:bookmarkStart w:id="406" w:name="_Toc516582639"/>
      <w:bookmarkStart w:id="407" w:name="_Toc67502255"/>
      <w:r w:rsidRPr="000418D8">
        <w:rPr>
          <w:rFonts w:ascii="Arial Narrow" w:hAnsi="Arial Narrow"/>
          <w:sz w:val="20"/>
          <w:szCs w:val="20"/>
        </w:rPr>
        <w:lastRenderedPageBreak/>
        <w:t>PARTE SPECIALE “I”</w:t>
      </w:r>
      <w:r w:rsidRPr="000418D8">
        <w:rPr>
          <w:rFonts w:ascii="Arial Narrow" w:hAnsi="Arial Narrow"/>
          <w:sz w:val="20"/>
          <w:szCs w:val="20"/>
        </w:rPr>
        <w:br/>
        <w:t>REATI DI INDUZIONE A NON RENDERE DICHIARAZIONI O A RENDERE DICHIARAZIONI MENDACI ALL’AUTORITA’ GIUDIZIARIA</w:t>
      </w:r>
      <w:bookmarkEnd w:id="404"/>
      <w:bookmarkEnd w:id="405"/>
      <w:bookmarkEnd w:id="406"/>
      <w:bookmarkEnd w:id="407"/>
    </w:p>
    <w:p w14:paraId="6851EC03" w14:textId="77777777" w:rsidR="00595E97" w:rsidRPr="000418D8" w:rsidRDefault="00595E97" w:rsidP="00595E97">
      <w:pPr>
        <w:pStyle w:val="Allegato"/>
        <w:spacing w:line="240" w:lineRule="auto"/>
        <w:rPr>
          <w:rFonts w:ascii="Arial Narrow" w:hAnsi="Arial Narrow"/>
          <w:sz w:val="20"/>
          <w:szCs w:val="20"/>
        </w:rPr>
      </w:pPr>
    </w:p>
    <w:p w14:paraId="29D82840" w14:textId="77777777" w:rsidR="00595E97" w:rsidRPr="00EE6FCD" w:rsidRDefault="00595E97" w:rsidP="00EE6FCD">
      <w:pPr>
        <w:pStyle w:val="Titolo1partespeciale"/>
        <w:numPr>
          <w:ilvl w:val="0"/>
          <w:numId w:val="104"/>
        </w:numPr>
        <w:ind w:left="425" w:hanging="425"/>
        <w:jc w:val="both"/>
        <w:rPr>
          <w:rFonts w:ascii="Arial Narrow" w:hAnsi="Arial Narrow"/>
          <w:sz w:val="20"/>
          <w:szCs w:val="20"/>
        </w:rPr>
      </w:pPr>
      <w:bookmarkStart w:id="408" w:name="_Toc481845390"/>
      <w:bookmarkStart w:id="409" w:name="_Toc67502256"/>
      <w:bookmarkStart w:id="410" w:name="_Toc452742784"/>
      <w:bookmarkStart w:id="411" w:name="_Toc328333737"/>
      <w:bookmarkStart w:id="412" w:name="_Toc454891499"/>
      <w:r w:rsidRPr="00EE6FCD">
        <w:rPr>
          <w:rFonts w:ascii="Arial Narrow" w:hAnsi="Arial Narrow"/>
          <w:sz w:val="20"/>
          <w:szCs w:val="20"/>
        </w:rPr>
        <w:t>Reato di induzione a non rendere dichiarazioni o a rendere dichiarazioni mendaci all'autorità giudiziaria</w:t>
      </w:r>
      <w:bookmarkEnd w:id="408"/>
      <w:bookmarkEnd w:id="409"/>
    </w:p>
    <w:p w14:paraId="648CEE13" w14:textId="2340E997" w:rsidR="00595E97" w:rsidRPr="000418D8" w:rsidRDefault="00595E97" w:rsidP="00595E97">
      <w:pPr>
        <w:jc w:val="both"/>
        <w:rPr>
          <w:rFonts w:ascii="Arial Narrow" w:hAnsi="Arial Narrow"/>
          <w:sz w:val="20"/>
          <w:szCs w:val="20"/>
        </w:rPr>
      </w:pPr>
      <w:r w:rsidRPr="000418D8">
        <w:rPr>
          <w:rFonts w:ascii="Arial Narrow" w:hAnsi="Arial Narrow"/>
          <w:sz w:val="20"/>
          <w:szCs w:val="20"/>
        </w:rPr>
        <w:t>La legge 3 agosto 2009 n. 116 “Ratifica ed esecuzione della Convenzione dell'Organizzazione delle Nazioni Unite contro la corruzione, adottata dalla Assemblea generale dell'ONU il 31 ottobre 2003 con risoluzione n. 58/4, firmata dallo Stato italiano il 9 dicembre 2003, nonché norme di adeguamento interno e modifiche al codice penale e al codice di procedura penale”, introduce nel novero dei reati ricompresi nell’ambito di applicazione del Decreto il reato di induzione a non rendere dichiarazioni o a rendere dichiarazioni mendaci all'autorità giudiziaria (</w:t>
      </w:r>
      <w:r w:rsidR="00984972">
        <w:rPr>
          <w:rFonts w:ascii="Arial Narrow" w:hAnsi="Arial Narrow"/>
          <w:sz w:val="20"/>
          <w:szCs w:val="20"/>
        </w:rPr>
        <w:t>a</w:t>
      </w:r>
      <w:r w:rsidRPr="000418D8">
        <w:rPr>
          <w:rFonts w:ascii="Arial Narrow" w:hAnsi="Arial Narrow"/>
          <w:sz w:val="20"/>
          <w:szCs w:val="20"/>
        </w:rPr>
        <w:t xml:space="preserve">rt. 377-bis c.p.)  </w:t>
      </w:r>
    </w:p>
    <w:p w14:paraId="0D962C0B" w14:textId="77777777" w:rsidR="00595E97" w:rsidRPr="000418D8" w:rsidRDefault="00595E97" w:rsidP="00595E97">
      <w:pPr>
        <w:pStyle w:val="Allegato"/>
        <w:spacing w:line="240" w:lineRule="auto"/>
        <w:rPr>
          <w:rFonts w:ascii="Arial Narrow" w:hAnsi="Arial Narrow"/>
          <w:sz w:val="20"/>
          <w:szCs w:val="20"/>
        </w:rPr>
      </w:pPr>
    </w:p>
    <w:p w14:paraId="55244D01" w14:textId="7A2C608E" w:rsidR="00595E97" w:rsidRPr="00992A7A" w:rsidRDefault="00595E97" w:rsidP="00992A7A">
      <w:pPr>
        <w:pStyle w:val="Titolo1partespeciale"/>
        <w:numPr>
          <w:ilvl w:val="0"/>
          <w:numId w:val="104"/>
        </w:numPr>
        <w:ind w:left="425" w:hanging="425"/>
        <w:jc w:val="both"/>
        <w:rPr>
          <w:rFonts w:ascii="Arial Narrow" w:hAnsi="Arial Narrow"/>
          <w:sz w:val="20"/>
          <w:szCs w:val="20"/>
        </w:rPr>
      </w:pPr>
      <w:bookmarkStart w:id="413" w:name="_Toc481845391"/>
      <w:bookmarkStart w:id="414" w:name="_Toc67502257"/>
      <w:r w:rsidRPr="00992A7A">
        <w:rPr>
          <w:rFonts w:ascii="Arial Narrow" w:hAnsi="Arial Narrow"/>
          <w:sz w:val="20"/>
          <w:szCs w:val="20"/>
        </w:rPr>
        <w:t>Le Attività Sensibili e i protocolli da adottare</w:t>
      </w:r>
      <w:bookmarkEnd w:id="413"/>
      <w:bookmarkEnd w:id="414"/>
    </w:p>
    <w:bookmarkEnd w:id="410"/>
    <w:bookmarkEnd w:id="411"/>
    <w:bookmarkEnd w:id="412"/>
    <w:p w14:paraId="6CAB033E" w14:textId="72277431" w:rsidR="00595E97" w:rsidRPr="000418D8" w:rsidRDefault="00595E97" w:rsidP="00595E97">
      <w:pPr>
        <w:jc w:val="both"/>
        <w:rPr>
          <w:rFonts w:ascii="Arial Narrow" w:hAnsi="Arial Narrow"/>
          <w:sz w:val="20"/>
          <w:szCs w:val="20"/>
        </w:rPr>
      </w:pPr>
      <w:r w:rsidRPr="000418D8">
        <w:rPr>
          <w:rFonts w:ascii="Arial Narrow" w:hAnsi="Arial Narrow"/>
          <w:sz w:val="20"/>
          <w:szCs w:val="20"/>
        </w:rPr>
        <w:t xml:space="preserve">L’analisi dei processi aziendali di </w:t>
      </w:r>
      <w:r w:rsidR="00A067E6">
        <w:rPr>
          <w:rFonts w:ascii="Arial Narrow" w:hAnsi="Arial Narrow"/>
          <w:sz w:val="20"/>
          <w:szCs w:val="20"/>
        </w:rPr>
        <w:t>Tosca</w:t>
      </w:r>
      <w:r w:rsidRPr="000418D8">
        <w:rPr>
          <w:rFonts w:ascii="Arial Narrow" w:hAnsi="Arial Narrow"/>
          <w:sz w:val="20"/>
          <w:szCs w:val="20"/>
        </w:rPr>
        <w:t xml:space="preserve"> ha consentito di individuare le attività nel cui ambito potrebbero astrattamente realizzarsi le fattispecie di reato richiamate ed i processi che potrebbero essere considerati “strumentali” alla commissione dei reati c.d. “presupposto”. </w:t>
      </w:r>
    </w:p>
    <w:p w14:paraId="77A8403B" w14:textId="77777777" w:rsidR="00595E97" w:rsidRPr="000418D8" w:rsidRDefault="00595E97" w:rsidP="00595E97">
      <w:pPr>
        <w:jc w:val="both"/>
        <w:rPr>
          <w:rFonts w:ascii="Arial Narrow" w:hAnsi="Arial Narrow"/>
          <w:sz w:val="20"/>
          <w:szCs w:val="20"/>
        </w:rPr>
      </w:pPr>
    </w:p>
    <w:p w14:paraId="0CB5080E" w14:textId="27DC6AF0" w:rsidR="00595E97" w:rsidRDefault="00595E97" w:rsidP="00595E97">
      <w:pPr>
        <w:jc w:val="both"/>
        <w:rPr>
          <w:rFonts w:ascii="Arial Narrow" w:hAnsi="Arial Narrow"/>
          <w:sz w:val="20"/>
          <w:szCs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4DFF46AA" w14:textId="77777777" w:rsidR="002B63B3" w:rsidRPr="000418D8" w:rsidRDefault="002B63B3" w:rsidP="00595E97">
      <w:pPr>
        <w:jc w:val="both"/>
        <w:rPr>
          <w:rFonts w:ascii="Arial Narrow" w:hAnsi="Arial Narrow"/>
          <w:sz w:val="20"/>
        </w:rPr>
      </w:pPr>
    </w:p>
    <w:tbl>
      <w:tblPr>
        <w:tblStyle w:val="TableGrid"/>
        <w:tblW w:w="0" w:type="auto"/>
        <w:tblLook w:val="04A0" w:firstRow="1" w:lastRow="0" w:firstColumn="1" w:lastColumn="0" w:noHBand="0" w:noVBand="1"/>
      </w:tblPr>
      <w:tblGrid>
        <w:gridCol w:w="8303"/>
      </w:tblGrid>
      <w:tr w:rsidR="00595E97" w:rsidRPr="000418D8" w14:paraId="65495104" w14:textId="77777777" w:rsidTr="0095026D">
        <w:tc>
          <w:tcPr>
            <w:tcW w:w="8303" w:type="dxa"/>
          </w:tcPr>
          <w:p w14:paraId="1802B4DD" w14:textId="7B8FF71D" w:rsidR="00595E97" w:rsidRPr="002B63B3" w:rsidRDefault="00595E97" w:rsidP="0095026D">
            <w:pPr>
              <w:tabs>
                <w:tab w:val="left" w:pos="1134"/>
              </w:tabs>
              <w:overflowPunct w:val="0"/>
              <w:autoSpaceDE w:val="0"/>
              <w:autoSpaceDN w:val="0"/>
              <w:adjustRightInd w:val="0"/>
              <w:jc w:val="both"/>
              <w:outlineLvl w:val="4"/>
              <w:rPr>
                <w:rFonts w:ascii="Arial Narrow" w:hAnsi="Arial Narrow"/>
                <w:bCs/>
                <w:iCs/>
                <w:sz w:val="20"/>
                <w:szCs w:val="20"/>
                <w:lang w:eastAsia="it-IT"/>
              </w:rPr>
            </w:pPr>
            <w:r w:rsidRPr="000418D8">
              <w:rPr>
                <w:rFonts w:ascii="Arial Narrow" w:hAnsi="Arial Narrow"/>
                <w:b/>
                <w:bCs/>
                <w:i/>
                <w:iCs/>
                <w:sz w:val="20"/>
                <w:szCs w:val="20"/>
                <w:lang w:eastAsia="it-IT"/>
              </w:rPr>
              <w:t xml:space="preserve">Gestione dei contenziosi giudiziali e delle problematiche connesse: </w:t>
            </w:r>
            <w:r w:rsidRPr="000418D8">
              <w:rPr>
                <w:rFonts w:ascii="Arial Narrow" w:hAnsi="Arial Narrow"/>
                <w:bCs/>
                <w:iCs/>
                <w:sz w:val="20"/>
                <w:szCs w:val="20"/>
                <w:lang w:eastAsia="it-IT"/>
              </w:rPr>
              <w:t xml:space="preserve">l’attività sensibile si riferisce alle modalità attraverso cui </w:t>
            </w:r>
            <w:r w:rsidR="00A067E6">
              <w:rPr>
                <w:rFonts w:ascii="Arial Narrow" w:hAnsi="Arial Narrow"/>
                <w:bCs/>
                <w:iCs/>
                <w:sz w:val="20"/>
                <w:szCs w:val="20"/>
                <w:lang w:eastAsia="it-IT"/>
              </w:rPr>
              <w:t>Tosca</w:t>
            </w:r>
            <w:r w:rsidRPr="000418D8">
              <w:rPr>
                <w:rFonts w:ascii="Arial Narrow" w:hAnsi="Arial Narrow"/>
                <w:bCs/>
                <w:iCs/>
                <w:sz w:val="20"/>
                <w:szCs w:val="20"/>
                <w:lang w:eastAsia="it-IT"/>
              </w:rPr>
              <w:t xml:space="preserve"> gestisce i contenziosi giudiziali e i rapporti con persone chiamate a rendere davanti alle autorità giudiziarie dichiarazioni </w:t>
            </w:r>
            <w:r w:rsidRPr="002B63B3">
              <w:rPr>
                <w:rFonts w:ascii="Arial Narrow" w:hAnsi="Arial Narrow"/>
                <w:bCs/>
                <w:iCs/>
                <w:sz w:val="20"/>
                <w:szCs w:val="20"/>
                <w:lang w:eastAsia="it-IT"/>
              </w:rPr>
              <w:t>utilizzabili nel corso del procedimento.</w:t>
            </w:r>
          </w:p>
          <w:p w14:paraId="3AE14978" w14:textId="77777777" w:rsidR="00595E97" w:rsidRPr="002B63B3" w:rsidRDefault="00595E97" w:rsidP="0095026D">
            <w:pPr>
              <w:tabs>
                <w:tab w:val="left" w:pos="1134"/>
              </w:tabs>
              <w:overflowPunct w:val="0"/>
              <w:autoSpaceDE w:val="0"/>
              <w:autoSpaceDN w:val="0"/>
              <w:adjustRightInd w:val="0"/>
              <w:jc w:val="both"/>
              <w:outlineLvl w:val="4"/>
              <w:rPr>
                <w:rFonts w:ascii="Arial Narrow" w:hAnsi="Arial Narrow"/>
                <w:b/>
                <w:bCs/>
                <w:i/>
                <w:iCs/>
                <w:sz w:val="20"/>
                <w:szCs w:val="20"/>
                <w:lang w:eastAsia="it-IT"/>
              </w:rPr>
            </w:pPr>
          </w:p>
          <w:p w14:paraId="6FCC497F" w14:textId="77777777" w:rsidR="00595E97" w:rsidRPr="002B63B3" w:rsidRDefault="00595E97" w:rsidP="00865474">
            <w:pPr>
              <w:pStyle w:val="ListParagraph"/>
              <w:numPr>
                <w:ilvl w:val="0"/>
                <w:numId w:val="68"/>
              </w:numPr>
              <w:ind w:left="313"/>
              <w:rPr>
                <w:rFonts w:ascii="Arial Narrow" w:hAnsi="Arial Narrow"/>
                <w:bCs/>
                <w:iCs/>
                <w:sz w:val="20"/>
                <w:szCs w:val="20"/>
              </w:rPr>
            </w:pPr>
            <w:r w:rsidRPr="002B63B3">
              <w:rPr>
                <w:rFonts w:ascii="Arial Narrow" w:hAnsi="Arial Narrow"/>
                <w:b/>
                <w:bCs/>
                <w:iCs/>
                <w:sz w:val="20"/>
                <w:szCs w:val="20"/>
                <w:u w:val="single"/>
              </w:rPr>
              <w:t>Principali Soggetti, Funzioni e Unità Organizzative coinvolte:</w:t>
            </w:r>
            <w:r w:rsidRPr="002B63B3">
              <w:rPr>
                <w:rFonts w:ascii="Arial Narrow" w:hAnsi="Arial Narrow"/>
                <w:b/>
                <w:bCs/>
                <w:iCs/>
                <w:sz w:val="20"/>
                <w:szCs w:val="20"/>
              </w:rPr>
              <w:t xml:space="preserve"> </w:t>
            </w:r>
          </w:p>
          <w:p w14:paraId="5D08055A" w14:textId="77777777" w:rsidR="00A067E6" w:rsidRPr="008E7473" w:rsidRDefault="00A067E6" w:rsidP="00A067E6">
            <w:pPr>
              <w:ind w:left="306"/>
              <w:jc w:val="both"/>
              <w:rPr>
                <w:rFonts w:ascii="Arial Narrow" w:hAnsi="Arial Narrow"/>
                <w:i/>
                <w:iCs/>
                <w:sz w:val="20"/>
                <w:szCs w:val="20"/>
                <w:lang w:val="en-US"/>
              </w:rPr>
            </w:pPr>
            <w:r w:rsidRPr="002B63B3">
              <w:rPr>
                <w:rFonts w:ascii="Arial Narrow" w:hAnsi="Arial Narrow"/>
                <w:sz w:val="20"/>
                <w:szCs w:val="20"/>
                <w:lang w:val="en-US"/>
              </w:rPr>
              <w:t>Managing Director, Finance Director, Special Projects Director, Asset &amp; C.S. Manager, Business Analyst Manager, Operations Manager, Logistics Manager.</w:t>
            </w:r>
          </w:p>
          <w:p w14:paraId="45B305BC" w14:textId="77777777" w:rsidR="00595E97" w:rsidRPr="00623846" w:rsidRDefault="00595E97" w:rsidP="0095026D">
            <w:pPr>
              <w:overflowPunct w:val="0"/>
              <w:autoSpaceDE w:val="0"/>
              <w:autoSpaceDN w:val="0"/>
              <w:adjustRightInd w:val="0"/>
              <w:ind w:left="454"/>
              <w:jc w:val="both"/>
              <w:textAlignment w:val="baseline"/>
              <w:rPr>
                <w:rFonts w:ascii="Arial Narrow" w:hAnsi="Arial Narrow"/>
                <w:bCs/>
                <w:iCs/>
                <w:sz w:val="20"/>
                <w:szCs w:val="20"/>
                <w:lang w:val="en-US" w:eastAsia="it-IT"/>
              </w:rPr>
            </w:pPr>
          </w:p>
          <w:p w14:paraId="7FEFE9F0" w14:textId="77777777" w:rsidR="00595E97" w:rsidRPr="000418D8" w:rsidRDefault="00595E97" w:rsidP="00865474">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p>
          <w:p w14:paraId="31EEAAED" w14:textId="6EF07250" w:rsidR="00595E97" w:rsidRPr="00981E01" w:rsidRDefault="00595E97" w:rsidP="00865474">
            <w:pPr>
              <w:pStyle w:val="ListParagraph"/>
              <w:numPr>
                <w:ilvl w:val="0"/>
                <w:numId w:val="105"/>
              </w:numPr>
              <w:tabs>
                <w:tab w:val="left" w:pos="774"/>
              </w:tabs>
              <w:rPr>
                <w:rFonts w:ascii="Arial Narrow" w:hAnsi="Arial Narrow"/>
                <w:sz w:val="20"/>
                <w:szCs w:val="20"/>
              </w:rPr>
            </w:pPr>
            <w:r w:rsidRPr="00981E01">
              <w:rPr>
                <w:rFonts w:ascii="Arial Narrow" w:hAnsi="Arial Narrow"/>
                <w:sz w:val="20"/>
                <w:szCs w:val="20"/>
              </w:rPr>
              <w:t>Induzione a non rendere dichiarazioni o rendere dichiarazioni mendaci all'autorità giudiziaria (art. 377</w:t>
            </w:r>
            <w:r w:rsidR="00981E01">
              <w:rPr>
                <w:rFonts w:ascii="Arial Narrow" w:hAnsi="Arial Narrow"/>
                <w:sz w:val="20"/>
                <w:szCs w:val="20"/>
              </w:rPr>
              <w:t>-</w:t>
            </w:r>
            <w:r w:rsidRPr="00981E01">
              <w:rPr>
                <w:rFonts w:ascii="Arial Narrow" w:hAnsi="Arial Narrow"/>
                <w:sz w:val="20"/>
                <w:szCs w:val="20"/>
              </w:rPr>
              <w:t>bis c.p.).</w:t>
            </w:r>
          </w:p>
          <w:p w14:paraId="2C2020FD" w14:textId="77777777" w:rsidR="00595E97" w:rsidRPr="000418D8" w:rsidRDefault="00595E97" w:rsidP="0095026D">
            <w:pPr>
              <w:ind w:left="454"/>
              <w:jc w:val="both"/>
              <w:rPr>
                <w:rFonts w:ascii="Arial Narrow" w:hAnsi="Arial Narrow"/>
                <w:sz w:val="20"/>
                <w:szCs w:val="20"/>
                <w:lang w:eastAsia="it-IT"/>
              </w:rPr>
            </w:pPr>
          </w:p>
          <w:p w14:paraId="679E4A0C" w14:textId="77777777" w:rsidR="00595E97" w:rsidRPr="000418D8" w:rsidRDefault="00595E97" w:rsidP="00865474">
            <w:pPr>
              <w:pStyle w:val="ListParagraph"/>
              <w:numPr>
                <w:ilvl w:val="0"/>
                <w:numId w:val="68"/>
              </w:numPr>
              <w:ind w:left="313"/>
              <w:rPr>
                <w:rFonts w:ascii="Arial Narrow" w:hAnsi="Arial Narrow"/>
                <w:b/>
                <w:bCs/>
                <w:iCs/>
                <w:sz w:val="20"/>
                <w:szCs w:val="20"/>
                <w:u w:val="single"/>
              </w:rPr>
            </w:pPr>
            <w:r w:rsidRPr="000418D8">
              <w:rPr>
                <w:rFonts w:ascii="Arial Narrow" w:hAnsi="Arial Narrow"/>
                <w:b/>
                <w:bCs/>
                <w:iCs/>
                <w:sz w:val="20"/>
                <w:szCs w:val="20"/>
                <w:u w:val="single"/>
              </w:rPr>
              <w:t>Protocolli</w:t>
            </w:r>
          </w:p>
          <w:p w14:paraId="3E8B9AC8" w14:textId="77777777" w:rsidR="00595E97" w:rsidRPr="000418D8" w:rsidRDefault="00595E97" w:rsidP="0095026D">
            <w:pPr>
              <w:keepNext/>
              <w:tabs>
                <w:tab w:val="left" w:pos="1134"/>
              </w:tabs>
              <w:overflowPunct w:val="0"/>
              <w:autoSpaceDE w:val="0"/>
              <w:autoSpaceDN w:val="0"/>
              <w:adjustRightInd w:val="0"/>
              <w:jc w:val="both"/>
              <w:outlineLvl w:val="4"/>
              <w:rPr>
                <w:rFonts w:ascii="Arial Narrow" w:eastAsiaTheme="majorEastAsia" w:hAnsi="Arial Narrow" w:cstheme="majorBidi"/>
                <w:i/>
                <w:iCs/>
                <w:color w:val="404040" w:themeColor="text1" w:themeTint="BF"/>
                <w:sz w:val="20"/>
                <w:szCs w:val="20"/>
                <w:lang w:eastAsia="it-IT"/>
              </w:rPr>
            </w:pPr>
            <w:r w:rsidRPr="000418D8">
              <w:rPr>
                <w:rFonts w:ascii="Arial Narrow" w:hAnsi="Arial Narrow"/>
                <w:sz w:val="20"/>
                <w:szCs w:val="20"/>
                <w:lang w:eastAsia="it-IT"/>
              </w:rPr>
              <w:t>Con riferimento a tale area sensibile è necessario seguire tali protocolli:</w:t>
            </w:r>
          </w:p>
          <w:p w14:paraId="0CBDBE21" w14:textId="77777777" w:rsidR="00595E97" w:rsidRPr="000418D8" w:rsidRDefault="00595E97" w:rsidP="00595E97">
            <w:pPr>
              <w:numPr>
                <w:ilvl w:val="0"/>
                <w:numId w:val="22"/>
              </w:numPr>
              <w:tabs>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definire con chiarezza ruoli e compiti delle Funzioni/Unità organizzative responsabili della gestione delle varie fasi del processo sensibile </w:t>
            </w:r>
            <w:r w:rsidR="00FF282D" w:rsidRPr="000418D8">
              <w:rPr>
                <w:rFonts w:ascii="Arial Narrow" w:hAnsi="Arial Narrow"/>
                <w:sz w:val="20"/>
                <w:szCs w:val="20"/>
              </w:rPr>
              <w:t>e</w:t>
            </w:r>
            <w:r w:rsidRPr="000418D8">
              <w:rPr>
                <w:rFonts w:ascii="Arial Narrow" w:hAnsi="Arial Narrow"/>
                <w:sz w:val="20"/>
                <w:szCs w:val="20"/>
              </w:rPr>
              <w:t>, in particolare, della selezione dei legali cui rilasciare il mandato;</w:t>
            </w:r>
          </w:p>
          <w:p w14:paraId="6633B8CD" w14:textId="77777777" w:rsidR="00595E97" w:rsidRPr="000418D8" w:rsidRDefault="00595E97" w:rsidP="00595E97">
            <w:pPr>
              <w:keepNext/>
              <w:numPr>
                <w:ilvl w:val="0"/>
                <w:numId w:val="22"/>
              </w:numPr>
              <w:tabs>
                <w:tab w:val="num" w:pos="360"/>
                <w:tab w:val="left" w:pos="1134"/>
              </w:tabs>
              <w:overflowPunct w:val="0"/>
              <w:autoSpaceDE w:val="0"/>
              <w:autoSpaceDN w:val="0"/>
              <w:adjustRightInd w:val="0"/>
              <w:ind w:left="360"/>
              <w:jc w:val="both"/>
              <w:outlineLvl w:val="4"/>
              <w:rPr>
                <w:rFonts w:ascii="Arial Narrow" w:eastAsiaTheme="majorEastAsia" w:hAnsi="Arial Narrow" w:cstheme="majorBidi"/>
                <w:i/>
                <w:iCs/>
                <w:color w:val="404040" w:themeColor="text1" w:themeTint="BF"/>
                <w:sz w:val="20"/>
                <w:szCs w:val="20"/>
              </w:rPr>
            </w:pPr>
            <w:r w:rsidRPr="000418D8">
              <w:rPr>
                <w:rFonts w:ascii="Arial Narrow" w:hAnsi="Arial Narrow"/>
                <w:sz w:val="20"/>
                <w:szCs w:val="20"/>
              </w:rPr>
              <w:t>prevedere: i) modalità standardizzate di ingaggio dei legali e dei soggetti coinvolti nelle attività di contenzioso; ii) modalità di informativa all’OdV secondo le indicazioni da questi definite.</w:t>
            </w:r>
          </w:p>
          <w:p w14:paraId="69456EE1" w14:textId="77777777" w:rsidR="00595E97" w:rsidRPr="000418D8" w:rsidRDefault="00595E97" w:rsidP="00595E97">
            <w:pPr>
              <w:keepNext/>
              <w:numPr>
                <w:ilvl w:val="0"/>
                <w:numId w:val="22"/>
              </w:numPr>
              <w:tabs>
                <w:tab w:val="num" w:pos="360"/>
                <w:tab w:val="left" w:pos="1134"/>
              </w:tabs>
              <w:overflowPunct w:val="0"/>
              <w:autoSpaceDE w:val="0"/>
              <w:autoSpaceDN w:val="0"/>
              <w:adjustRightInd w:val="0"/>
              <w:ind w:left="360"/>
              <w:jc w:val="both"/>
              <w:outlineLvl w:val="4"/>
              <w:rPr>
                <w:rFonts w:ascii="Arial Narrow" w:hAnsi="Arial Narrow"/>
                <w:sz w:val="20"/>
                <w:szCs w:val="20"/>
              </w:rPr>
            </w:pPr>
            <w:r w:rsidRPr="000418D8">
              <w:rPr>
                <w:rFonts w:ascii="Arial Narrow" w:hAnsi="Arial Narrow"/>
                <w:sz w:val="20"/>
                <w:szCs w:val="20"/>
              </w:rPr>
              <w:t>selezionare i legali esclusivamente sulla base di requisiti oggettivi e verificabili, quali specifiche necessità aziendali, competenza, esperienza, onorabilità e professionalità;</w:t>
            </w:r>
          </w:p>
          <w:p w14:paraId="27BBA8D9" w14:textId="1EC988F6" w:rsidR="00595E97" w:rsidRPr="000418D8" w:rsidRDefault="00595E97" w:rsidP="00926629">
            <w:pPr>
              <w:numPr>
                <w:ilvl w:val="0"/>
                <w:numId w:val="22"/>
              </w:numPr>
              <w:tabs>
                <w:tab w:val="num" w:pos="360"/>
                <w:tab w:val="left" w:pos="1134"/>
              </w:tabs>
              <w:overflowPunct w:val="0"/>
              <w:autoSpaceDE w:val="0"/>
              <w:autoSpaceDN w:val="0"/>
              <w:adjustRightInd w:val="0"/>
              <w:ind w:left="360"/>
              <w:jc w:val="both"/>
              <w:outlineLvl w:val="4"/>
              <w:rPr>
                <w:rFonts w:ascii="Arial Narrow" w:hAnsi="Arial Narrow"/>
                <w:b/>
                <w:sz w:val="20"/>
                <w:szCs w:val="20"/>
              </w:rPr>
            </w:pPr>
            <w:r w:rsidRPr="000418D8">
              <w:rPr>
                <w:rFonts w:ascii="Arial Narrow" w:hAnsi="Arial Narrow"/>
                <w:sz w:val="20"/>
                <w:szCs w:val="20"/>
              </w:rPr>
              <w:t xml:space="preserve">i contratti devono contenere clausole </w:t>
            </w:r>
            <w:r w:rsidRPr="000418D8">
              <w:rPr>
                <w:rFonts w:ascii="Arial Narrow" w:hAnsi="Arial Narrow"/>
                <w:i/>
                <w:sz w:val="20"/>
                <w:szCs w:val="20"/>
              </w:rPr>
              <w:t xml:space="preserve">standard </w:t>
            </w:r>
            <w:r w:rsidRPr="000418D8">
              <w:rPr>
                <w:rFonts w:ascii="Arial Narrow" w:hAnsi="Arial Narrow"/>
                <w:sz w:val="20"/>
                <w:szCs w:val="20"/>
              </w:rPr>
              <w:t xml:space="preserve">circa l’accettazione incondizionata da parte dei partner, del Modello e del Codice adottati da </w:t>
            </w:r>
            <w:r w:rsidR="00EF04E3">
              <w:rPr>
                <w:rFonts w:ascii="Arial Narrow" w:hAnsi="Arial Narrow"/>
                <w:sz w:val="20"/>
                <w:szCs w:val="20"/>
              </w:rPr>
              <w:t>Tosca</w:t>
            </w:r>
            <w:r w:rsidRPr="000418D8">
              <w:rPr>
                <w:rFonts w:ascii="Arial Narrow" w:hAnsi="Arial Narrow"/>
                <w:sz w:val="20"/>
                <w:szCs w:val="20"/>
              </w:rPr>
              <w:t>; tali clausole devono, altresì, regolare le conseguenze della violazione da parte degli stessi delle norme di cui al Decreto (es. clausole risolutive espresse, penali).</w:t>
            </w:r>
          </w:p>
        </w:tc>
      </w:tr>
    </w:tbl>
    <w:p w14:paraId="48B5EB88" w14:textId="77777777" w:rsidR="00595E97" w:rsidRPr="000418D8" w:rsidRDefault="00595E97" w:rsidP="00B76E2E">
      <w:pPr>
        <w:jc w:val="both"/>
        <w:rPr>
          <w:rFonts w:ascii="Arial Narrow" w:hAnsi="Arial Narrow"/>
          <w:b/>
          <w:bCs/>
          <w:sz w:val="20"/>
          <w:szCs w:val="20"/>
        </w:rPr>
      </w:pPr>
      <w:bookmarkStart w:id="415" w:name="_Toc481845392"/>
      <w:bookmarkStart w:id="416" w:name="_Toc481845401"/>
      <w:bookmarkStart w:id="417" w:name="_Toc481750935"/>
      <w:bookmarkStart w:id="418" w:name="_Toc481750936"/>
      <w:bookmarkStart w:id="419" w:name="_Toc454890876"/>
      <w:bookmarkStart w:id="420" w:name="_Toc454891249"/>
      <w:bookmarkStart w:id="421" w:name="_Toc454891506"/>
      <w:bookmarkStart w:id="422" w:name="_Toc454890878"/>
      <w:bookmarkStart w:id="423" w:name="_Toc454891251"/>
      <w:bookmarkStart w:id="424" w:name="_Toc454891508"/>
      <w:bookmarkStart w:id="425" w:name="_Toc454890879"/>
      <w:bookmarkStart w:id="426" w:name="_Toc454891252"/>
      <w:bookmarkStart w:id="427" w:name="_Toc454891509"/>
      <w:bookmarkStart w:id="428" w:name="_Toc454890880"/>
      <w:bookmarkStart w:id="429" w:name="_Toc454891253"/>
      <w:bookmarkStart w:id="430" w:name="_Toc454891510"/>
      <w:bookmarkStart w:id="431" w:name="_Toc454890881"/>
      <w:bookmarkStart w:id="432" w:name="_Toc454891254"/>
      <w:bookmarkStart w:id="433" w:name="_Toc454891511"/>
      <w:bookmarkStart w:id="434" w:name="_Toc454890882"/>
      <w:bookmarkStart w:id="435" w:name="_Toc454891255"/>
      <w:bookmarkStart w:id="436" w:name="_Toc454891512"/>
      <w:bookmarkStart w:id="437" w:name="_Toc454890883"/>
      <w:bookmarkStart w:id="438" w:name="_Toc454891256"/>
      <w:bookmarkStart w:id="439" w:name="_Toc454891513"/>
      <w:bookmarkStart w:id="440" w:name="_Toc454890884"/>
      <w:bookmarkStart w:id="441" w:name="_Toc454891257"/>
      <w:bookmarkStart w:id="442" w:name="_Toc454891514"/>
      <w:bookmarkStart w:id="443" w:name="_Toc454890888"/>
      <w:bookmarkStart w:id="444" w:name="_Toc454891261"/>
      <w:bookmarkStart w:id="445" w:name="_Toc454891518"/>
      <w:bookmarkStart w:id="446" w:name="_Toc454890889"/>
      <w:bookmarkStart w:id="447" w:name="_Toc454891262"/>
      <w:bookmarkStart w:id="448" w:name="_Toc454891519"/>
      <w:bookmarkStart w:id="449" w:name="_Toc481750937"/>
      <w:bookmarkStart w:id="450" w:name="_Toc481845402"/>
      <w:bookmarkStart w:id="451" w:name="_Toc452742788"/>
      <w:bookmarkStart w:id="452" w:name="_Toc328333741"/>
      <w:bookmarkStart w:id="453" w:name="_Toc454891520"/>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06199B86" w14:textId="77777777" w:rsidR="00595E97" w:rsidRPr="00992A7A" w:rsidRDefault="00595E97" w:rsidP="00992A7A">
      <w:pPr>
        <w:pStyle w:val="Titolo1partespeciale"/>
        <w:numPr>
          <w:ilvl w:val="0"/>
          <w:numId w:val="104"/>
        </w:numPr>
        <w:ind w:left="425" w:hanging="425"/>
        <w:jc w:val="both"/>
        <w:rPr>
          <w:rFonts w:ascii="Arial Narrow" w:hAnsi="Arial Narrow"/>
          <w:sz w:val="20"/>
          <w:szCs w:val="20"/>
        </w:rPr>
      </w:pPr>
      <w:bookmarkStart w:id="454" w:name="_Toc67502258"/>
      <w:r w:rsidRPr="00992A7A">
        <w:rPr>
          <w:rFonts w:ascii="Arial Narrow" w:hAnsi="Arial Narrow"/>
          <w:sz w:val="20"/>
          <w:szCs w:val="20"/>
        </w:rPr>
        <w:t>Principi generali di comportamento</w:t>
      </w:r>
      <w:bookmarkEnd w:id="450"/>
      <w:bookmarkEnd w:id="454"/>
      <w:r w:rsidRPr="00992A7A">
        <w:rPr>
          <w:rFonts w:ascii="Arial Narrow" w:hAnsi="Arial Narrow"/>
          <w:sz w:val="20"/>
          <w:szCs w:val="20"/>
        </w:rPr>
        <w:t xml:space="preserve"> </w:t>
      </w:r>
      <w:bookmarkEnd w:id="451"/>
      <w:bookmarkEnd w:id="452"/>
      <w:bookmarkEnd w:id="453"/>
    </w:p>
    <w:p w14:paraId="1F70125D" w14:textId="77777777" w:rsidR="00595E97" w:rsidRPr="000418D8" w:rsidRDefault="00595E97" w:rsidP="00595E97">
      <w:pPr>
        <w:jc w:val="both"/>
        <w:rPr>
          <w:rFonts w:ascii="Arial Narrow" w:hAnsi="Arial Narrow"/>
          <w:b/>
          <w:i/>
          <w:sz w:val="20"/>
          <w:szCs w:val="20"/>
          <w:u w:val="single"/>
        </w:rPr>
      </w:pPr>
      <w:r w:rsidRPr="000418D8">
        <w:rPr>
          <w:rFonts w:ascii="Arial Narrow" w:hAnsi="Arial Narrow"/>
          <w:b/>
          <w:i/>
          <w:sz w:val="20"/>
          <w:szCs w:val="20"/>
          <w:u w:val="single"/>
        </w:rPr>
        <w:t>Divieti</w:t>
      </w:r>
    </w:p>
    <w:p w14:paraId="297D337B" w14:textId="77777777" w:rsidR="00595E97" w:rsidRPr="000418D8" w:rsidRDefault="00595E97" w:rsidP="00595E97">
      <w:pPr>
        <w:jc w:val="both"/>
        <w:rPr>
          <w:rFonts w:ascii="Arial Narrow" w:hAnsi="Arial Narrow"/>
          <w:sz w:val="20"/>
          <w:szCs w:val="20"/>
        </w:rPr>
      </w:pPr>
      <w:r w:rsidRPr="000418D8">
        <w:rPr>
          <w:rFonts w:ascii="Arial Narrow" w:hAnsi="Arial Narrow"/>
          <w:sz w:val="20"/>
          <w:szCs w:val="20"/>
        </w:rPr>
        <w:t>La presente Parte Speciale prevede l’espresso divieto a carico dei Destinatari di:</w:t>
      </w:r>
    </w:p>
    <w:p w14:paraId="432CCA47" w14:textId="77777777" w:rsidR="00595E97" w:rsidRPr="000418D8" w:rsidRDefault="00595E97" w:rsidP="00595E97">
      <w:pPr>
        <w:numPr>
          <w:ilvl w:val="0"/>
          <w:numId w:val="35"/>
        </w:numPr>
        <w:ind w:left="284" w:hanging="284"/>
        <w:jc w:val="both"/>
        <w:rPr>
          <w:rFonts w:ascii="Arial Narrow" w:eastAsia="Calibri" w:hAnsi="Arial Narrow"/>
          <w:sz w:val="20"/>
          <w:szCs w:val="20"/>
        </w:rPr>
      </w:pPr>
      <w:r w:rsidRPr="000418D8">
        <w:rPr>
          <w:rFonts w:ascii="Arial Narrow" w:eastAsia="Calibri" w:hAnsi="Arial Narrow"/>
          <w:sz w:val="20"/>
          <w:szCs w:val="20"/>
        </w:rPr>
        <w:t>porre in essere, collaborare o dare causa alla realizzazione di comportamenti tali da integrare le fattispecie di reato sopra considerate (art. 25-decies del Decreto);</w:t>
      </w:r>
    </w:p>
    <w:p w14:paraId="2858E268" w14:textId="77777777" w:rsidR="00595E97" w:rsidRPr="000418D8" w:rsidRDefault="00595E97" w:rsidP="00595E97">
      <w:pPr>
        <w:numPr>
          <w:ilvl w:val="0"/>
          <w:numId w:val="35"/>
        </w:numPr>
        <w:ind w:left="284" w:hanging="284"/>
        <w:jc w:val="both"/>
        <w:rPr>
          <w:rFonts w:ascii="Arial Narrow" w:eastAsia="Calibri" w:hAnsi="Arial Narrow"/>
          <w:sz w:val="20"/>
          <w:szCs w:val="20"/>
        </w:rPr>
      </w:pPr>
      <w:r w:rsidRPr="000418D8">
        <w:rPr>
          <w:rFonts w:ascii="Arial Narrow" w:eastAsia="Calibri" w:hAnsi="Arial Narrow"/>
          <w:sz w:val="20"/>
          <w:szCs w:val="20"/>
        </w:rPr>
        <w:t>porre in essere, collaborare o dare causa alla realizzazione di comportamenti che, sebbene risultino tali da non costituire di per sé fattispecie di reato rientranti tra quelle sopra considerate, possano potenzialmente diventarlo;</w:t>
      </w:r>
    </w:p>
    <w:p w14:paraId="74F276BC" w14:textId="77777777" w:rsidR="00595E97" w:rsidRPr="000418D8" w:rsidRDefault="00595E97" w:rsidP="00595E97">
      <w:pPr>
        <w:numPr>
          <w:ilvl w:val="0"/>
          <w:numId w:val="35"/>
        </w:numPr>
        <w:ind w:left="284" w:hanging="284"/>
        <w:jc w:val="both"/>
        <w:rPr>
          <w:rFonts w:ascii="Arial Narrow" w:eastAsia="Calibri" w:hAnsi="Arial Narrow"/>
          <w:sz w:val="20"/>
          <w:szCs w:val="20"/>
        </w:rPr>
      </w:pPr>
      <w:r w:rsidRPr="000418D8">
        <w:rPr>
          <w:rFonts w:ascii="Arial Narrow" w:eastAsia="Calibri" w:hAnsi="Arial Narrow"/>
          <w:sz w:val="20"/>
          <w:szCs w:val="20"/>
        </w:rPr>
        <w:lastRenderedPageBreak/>
        <w:t>dare o promettere denaro o altra utilità a favore di soggetti coinvolti in cause o contenziosi al fine di influenzare le dichiarazioni che dovrebbero rendere all’autorità giudiziaria;</w:t>
      </w:r>
    </w:p>
    <w:p w14:paraId="14C20B07" w14:textId="77777777" w:rsidR="00595E97" w:rsidRPr="000418D8" w:rsidRDefault="00595E97" w:rsidP="00595E97">
      <w:pPr>
        <w:numPr>
          <w:ilvl w:val="0"/>
          <w:numId w:val="35"/>
        </w:numPr>
        <w:ind w:left="284" w:hanging="284"/>
        <w:jc w:val="both"/>
        <w:rPr>
          <w:rFonts w:ascii="Arial Narrow" w:eastAsia="Calibri" w:hAnsi="Arial Narrow"/>
          <w:sz w:val="20"/>
          <w:szCs w:val="20"/>
        </w:rPr>
      </w:pPr>
      <w:r w:rsidRPr="000418D8">
        <w:rPr>
          <w:rFonts w:ascii="Arial Narrow" w:eastAsia="Calibri" w:hAnsi="Arial Narrow"/>
          <w:sz w:val="20"/>
          <w:szCs w:val="20"/>
        </w:rPr>
        <w:t>ricorrere alla forza fisica, a minacce o all’intimidazione;</w:t>
      </w:r>
    </w:p>
    <w:p w14:paraId="732DC16A" w14:textId="7FB9806F" w:rsidR="00595E97" w:rsidRPr="000418D8" w:rsidRDefault="00595E97" w:rsidP="00595E97">
      <w:pPr>
        <w:numPr>
          <w:ilvl w:val="0"/>
          <w:numId w:val="35"/>
        </w:numPr>
        <w:ind w:left="284" w:hanging="284"/>
        <w:jc w:val="both"/>
        <w:rPr>
          <w:rFonts w:ascii="Arial Narrow" w:eastAsia="Calibri" w:hAnsi="Arial Narrow"/>
          <w:sz w:val="20"/>
          <w:szCs w:val="20"/>
        </w:rPr>
      </w:pPr>
      <w:r w:rsidRPr="000418D8">
        <w:rPr>
          <w:rFonts w:ascii="Arial Narrow" w:eastAsia="Calibri" w:hAnsi="Arial Narrow"/>
          <w:sz w:val="20"/>
          <w:szCs w:val="20"/>
        </w:rPr>
        <w:t xml:space="preserve">promettere, offrire o concedere un’indebita utilità per indurre colui il quale può avvalersi della facoltà di non rispondere nel procedimento penale, a non rendere dichiarazioni o a rendere false dichiarazioni all’autorità giudiziaria, con l’intento di ottenere una pronuncia favorevole di </w:t>
      </w:r>
      <w:r w:rsidR="0006011F">
        <w:rPr>
          <w:rFonts w:ascii="Arial Narrow" w:eastAsia="Calibri" w:hAnsi="Arial Narrow"/>
          <w:sz w:val="20"/>
          <w:szCs w:val="20"/>
        </w:rPr>
        <w:t>Tosca</w:t>
      </w:r>
      <w:r w:rsidRPr="000418D8">
        <w:rPr>
          <w:rFonts w:ascii="Arial Narrow" w:eastAsia="Calibri" w:hAnsi="Arial Narrow"/>
          <w:sz w:val="20"/>
          <w:szCs w:val="20"/>
        </w:rPr>
        <w:t xml:space="preserve"> o determinare il conseguimento di altro genere di vantaggio.</w:t>
      </w:r>
    </w:p>
    <w:p w14:paraId="3D61F05A" w14:textId="77777777" w:rsidR="00595E97" w:rsidRPr="000418D8" w:rsidRDefault="00595E97" w:rsidP="00595E97">
      <w:pPr>
        <w:jc w:val="both"/>
        <w:rPr>
          <w:rFonts w:ascii="Arial Narrow" w:hAnsi="Arial Narrow"/>
          <w:b/>
          <w:i/>
          <w:sz w:val="20"/>
          <w:szCs w:val="20"/>
          <w:u w:val="single"/>
        </w:rPr>
      </w:pPr>
      <w:r w:rsidRPr="000418D8">
        <w:rPr>
          <w:rFonts w:ascii="Arial Narrow" w:hAnsi="Arial Narrow"/>
          <w:b/>
          <w:i/>
          <w:sz w:val="20"/>
          <w:szCs w:val="20"/>
          <w:u w:val="single"/>
        </w:rPr>
        <w:t>Doveri</w:t>
      </w:r>
    </w:p>
    <w:p w14:paraId="714E7573" w14:textId="77777777" w:rsidR="00595E97" w:rsidRPr="000418D8" w:rsidRDefault="00595E97" w:rsidP="00595E97">
      <w:pPr>
        <w:jc w:val="both"/>
        <w:rPr>
          <w:rFonts w:ascii="Arial Narrow" w:hAnsi="Arial Narrow"/>
          <w:sz w:val="20"/>
          <w:szCs w:val="20"/>
        </w:rPr>
      </w:pPr>
      <w:r w:rsidRPr="000418D8">
        <w:rPr>
          <w:rFonts w:ascii="Arial Narrow" w:hAnsi="Arial Narrow"/>
          <w:sz w:val="20"/>
          <w:szCs w:val="20"/>
        </w:rPr>
        <w:t>La presente sezione prevede l’espresso obbligo a carico dei soggetti sopra indicati di:</w:t>
      </w:r>
    </w:p>
    <w:p w14:paraId="69FCA4ED" w14:textId="77777777" w:rsidR="00595E97" w:rsidRPr="000418D8" w:rsidRDefault="00595E97" w:rsidP="00595E97">
      <w:pPr>
        <w:numPr>
          <w:ilvl w:val="0"/>
          <w:numId w:val="35"/>
        </w:numPr>
        <w:ind w:left="284" w:hanging="284"/>
        <w:jc w:val="both"/>
        <w:rPr>
          <w:rFonts w:ascii="Arial Narrow" w:eastAsia="Calibri" w:hAnsi="Arial Narrow"/>
          <w:sz w:val="20"/>
          <w:szCs w:val="20"/>
        </w:rPr>
      </w:pPr>
      <w:r w:rsidRPr="000418D8">
        <w:rPr>
          <w:rFonts w:ascii="Arial Narrow" w:eastAsia="Calibri" w:hAnsi="Arial Narrow"/>
          <w:sz w:val="20"/>
          <w:szCs w:val="20"/>
        </w:rPr>
        <w:t>evadere con tempestività, correttezza e buona fede tutte le richieste provenienti dagli organi di polizia giudiziaria e dall’autorità giudiziaria inquirente e giudicante, fornendo tutte le informazioni, i dati e le notizie eventualmente utili;</w:t>
      </w:r>
    </w:p>
    <w:p w14:paraId="1C500485" w14:textId="77777777" w:rsidR="00595E97" w:rsidRPr="000418D8" w:rsidRDefault="00595E97" w:rsidP="00595E97">
      <w:pPr>
        <w:numPr>
          <w:ilvl w:val="0"/>
          <w:numId w:val="35"/>
        </w:numPr>
        <w:ind w:left="284" w:hanging="284"/>
        <w:jc w:val="both"/>
        <w:rPr>
          <w:rFonts w:ascii="Arial Narrow" w:eastAsia="Calibri" w:hAnsi="Arial Narrow"/>
          <w:sz w:val="20"/>
          <w:szCs w:val="20"/>
        </w:rPr>
      </w:pPr>
      <w:r w:rsidRPr="000418D8">
        <w:rPr>
          <w:rFonts w:ascii="Arial Narrow" w:eastAsia="Calibri" w:hAnsi="Arial Narrow"/>
          <w:sz w:val="20"/>
          <w:szCs w:val="20"/>
        </w:rPr>
        <w:t>mantenere, nei confronti degli organi di polizia giudiziaria e dell’autorità giudiziaria un comportamento disponibile e collaborativo in qualsiasi situazione.</w:t>
      </w:r>
    </w:p>
    <w:p w14:paraId="44CA35C9" w14:textId="77777777" w:rsidR="00595E97" w:rsidRPr="000418D8" w:rsidRDefault="00595E97" w:rsidP="00595E97">
      <w:pPr>
        <w:jc w:val="both"/>
        <w:rPr>
          <w:rFonts w:ascii="Arial Narrow" w:hAnsi="Arial Narrow"/>
          <w:sz w:val="20"/>
          <w:szCs w:val="20"/>
        </w:rPr>
      </w:pPr>
      <w:r w:rsidRPr="000418D8">
        <w:rPr>
          <w:rFonts w:ascii="Arial Narrow" w:hAnsi="Arial Narrow"/>
          <w:sz w:val="20"/>
          <w:szCs w:val="20"/>
        </w:rPr>
        <w:t>È inoltre tassativamente imposto di assicurare un pieno rispetto della legge.</w:t>
      </w:r>
    </w:p>
    <w:p w14:paraId="1C7E4733" w14:textId="77777777" w:rsidR="00926629" w:rsidRPr="000418D8" w:rsidRDefault="00926629" w:rsidP="00595E97">
      <w:pPr>
        <w:jc w:val="both"/>
        <w:rPr>
          <w:rFonts w:ascii="Arial Narrow" w:hAnsi="Arial Narrow"/>
          <w:sz w:val="20"/>
          <w:szCs w:val="20"/>
        </w:rPr>
      </w:pPr>
    </w:p>
    <w:p w14:paraId="337E2793" w14:textId="77777777" w:rsidR="00595E97" w:rsidRPr="000418D8" w:rsidRDefault="00595E97" w:rsidP="00595E97">
      <w:pPr>
        <w:pStyle w:val="Normalespaziato"/>
        <w:spacing w:after="0"/>
        <w:rPr>
          <w:rFonts w:ascii="Arial Narrow" w:hAnsi="Arial Narrow"/>
          <w:bCs/>
          <w:iCs/>
          <w:sz w:val="20"/>
        </w:rPr>
      </w:pPr>
      <w:r w:rsidRPr="000418D8">
        <w:rPr>
          <w:rFonts w:ascii="Arial Narrow" w:hAnsi="Arial Narrow"/>
          <w:sz w:val="20"/>
          <w:lang w:eastAsia="en-US"/>
        </w:rPr>
        <w:t>Si rendono, altresì, in quanto applicabili le disposizioni previste dalla Parte Speciale A – Reati contro la Pubblica amministrazione.</w:t>
      </w:r>
    </w:p>
    <w:p w14:paraId="09C10726" w14:textId="77777777" w:rsidR="00595E97" w:rsidRPr="000418D8" w:rsidRDefault="00595E97" w:rsidP="00595E97">
      <w:pPr>
        <w:pStyle w:val="Titolo1partespeciale"/>
        <w:numPr>
          <w:ilvl w:val="0"/>
          <w:numId w:val="0"/>
        </w:numPr>
        <w:ind w:firstLine="432"/>
        <w:jc w:val="center"/>
        <w:rPr>
          <w:rFonts w:ascii="Arial Narrow" w:hAnsi="Arial Narrow"/>
          <w:sz w:val="20"/>
          <w:szCs w:val="20"/>
        </w:rPr>
        <w:sectPr w:rsidR="00595E97" w:rsidRPr="000418D8" w:rsidSect="0095026D">
          <w:footerReference w:type="default" r:id="rId30"/>
          <w:footerReference w:type="first" r:id="rId31"/>
          <w:type w:val="continuous"/>
          <w:pgSz w:w="11907" w:h="16840" w:code="9"/>
          <w:pgMar w:top="2517" w:right="1797" w:bottom="2155" w:left="1797" w:header="720" w:footer="720" w:gutter="0"/>
          <w:cols w:space="720"/>
          <w:docGrid w:linePitch="360"/>
        </w:sectPr>
      </w:pPr>
    </w:p>
    <w:p w14:paraId="4D3C00FD" w14:textId="77777777" w:rsidR="005E4893" w:rsidRPr="000418D8" w:rsidRDefault="005E4893" w:rsidP="005E4893"/>
    <w:p w14:paraId="11FECEFE" w14:textId="77777777" w:rsidR="00580E36" w:rsidRPr="000418D8" w:rsidRDefault="00580E36" w:rsidP="005E4893"/>
    <w:p w14:paraId="77579B05" w14:textId="77777777" w:rsidR="00676B1F" w:rsidRPr="000418D8" w:rsidRDefault="00676B1F">
      <w:r w:rsidRPr="000418D8">
        <w:br w:type="page"/>
      </w:r>
    </w:p>
    <w:p w14:paraId="3ABED8FA" w14:textId="7C02BBCD" w:rsidR="00541BBC" w:rsidRPr="000418D8" w:rsidRDefault="00541BBC" w:rsidP="00541BBC">
      <w:pPr>
        <w:pStyle w:val="Titolo1partespeciale"/>
        <w:numPr>
          <w:ilvl w:val="0"/>
          <w:numId w:val="0"/>
        </w:numPr>
        <w:jc w:val="center"/>
        <w:rPr>
          <w:rFonts w:ascii="Arial Narrow" w:hAnsi="Arial Narrow"/>
          <w:sz w:val="20"/>
          <w:szCs w:val="20"/>
        </w:rPr>
      </w:pPr>
      <w:bookmarkStart w:id="455" w:name="_Toc30437629"/>
      <w:bookmarkStart w:id="456" w:name="_Toc36044539"/>
      <w:bookmarkStart w:id="457" w:name="_Toc36733736"/>
      <w:bookmarkStart w:id="458" w:name="_Toc67502259"/>
      <w:bookmarkStart w:id="459" w:name="_Hlk63699159"/>
      <w:r w:rsidRPr="000418D8">
        <w:rPr>
          <w:rFonts w:ascii="Arial Narrow" w:hAnsi="Arial Narrow"/>
          <w:sz w:val="20"/>
          <w:szCs w:val="20"/>
        </w:rPr>
        <w:lastRenderedPageBreak/>
        <w:t>PARTE SPECIALE “</w:t>
      </w:r>
      <w:r w:rsidR="00317475">
        <w:rPr>
          <w:rFonts w:ascii="Arial Narrow" w:hAnsi="Arial Narrow"/>
          <w:sz w:val="20"/>
          <w:szCs w:val="20"/>
        </w:rPr>
        <w:t>J</w:t>
      </w:r>
      <w:r w:rsidRPr="000418D8">
        <w:rPr>
          <w:rFonts w:ascii="Arial Narrow" w:hAnsi="Arial Narrow"/>
          <w:sz w:val="20"/>
          <w:szCs w:val="20"/>
        </w:rPr>
        <w:t>”</w:t>
      </w:r>
      <w:r w:rsidRPr="000418D8">
        <w:rPr>
          <w:rFonts w:ascii="Arial Narrow" w:hAnsi="Arial Narrow"/>
          <w:sz w:val="20"/>
          <w:szCs w:val="20"/>
        </w:rPr>
        <w:br/>
        <w:t>REATI TRIBUTARI</w:t>
      </w:r>
      <w:bookmarkEnd w:id="455"/>
      <w:bookmarkEnd w:id="456"/>
      <w:bookmarkEnd w:id="457"/>
      <w:bookmarkEnd w:id="458"/>
    </w:p>
    <w:p w14:paraId="4696CB22" w14:textId="77777777" w:rsidR="00541BBC" w:rsidRPr="000418D8" w:rsidRDefault="00541BBC" w:rsidP="00541BBC">
      <w:pPr>
        <w:pStyle w:val="Allegato"/>
        <w:spacing w:line="300" w:lineRule="exact"/>
        <w:jc w:val="center"/>
        <w:rPr>
          <w:rFonts w:ascii="Arial Narrow" w:hAnsi="Arial Narrow"/>
          <w:sz w:val="20"/>
          <w:szCs w:val="20"/>
        </w:rPr>
      </w:pPr>
    </w:p>
    <w:p w14:paraId="21FBA8CD" w14:textId="77777777" w:rsidR="00541BBC" w:rsidRPr="000418D8" w:rsidRDefault="00541BBC" w:rsidP="00D8730F">
      <w:pPr>
        <w:pStyle w:val="Titolo1partespeciale"/>
        <w:numPr>
          <w:ilvl w:val="0"/>
          <w:numId w:val="112"/>
        </w:numPr>
        <w:jc w:val="both"/>
        <w:rPr>
          <w:rFonts w:ascii="Arial Narrow" w:hAnsi="Arial Narrow"/>
          <w:sz w:val="20"/>
          <w:szCs w:val="20"/>
        </w:rPr>
      </w:pPr>
      <w:bookmarkStart w:id="460" w:name="_Toc30437630"/>
      <w:bookmarkStart w:id="461" w:name="_Toc36044540"/>
      <w:bookmarkStart w:id="462" w:name="_Toc36733737"/>
      <w:bookmarkStart w:id="463" w:name="_Toc67502260"/>
      <w:r w:rsidRPr="000418D8">
        <w:rPr>
          <w:rFonts w:ascii="Arial Narrow" w:hAnsi="Arial Narrow"/>
          <w:sz w:val="20"/>
          <w:szCs w:val="20"/>
        </w:rPr>
        <w:t>Reati Tributari</w:t>
      </w:r>
      <w:bookmarkEnd w:id="460"/>
      <w:bookmarkEnd w:id="461"/>
      <w:bookmarkEnd w:id="462"/>
      <w:bookmarkEnd w:id="463"/>
      <w:r w:rsidRPr="000418D8">
        <w:rPr>
          <w:rFonts w:ascii="Arial Narrow" w:hAnsi="Arial Narrow"/>
          <w:sz w:val="20"/>
          <w:szCs w:val="20"/>
        </w:rPr>
        <w:t xml:space="preserve"> </w:t>
      </w:r>
    </w:p>
    <w:p w14:paraId="4E8784F5" w14:textId="77777777" w:rsidR="00541BBC" w:rsidRPr="000418D8" w:rsidRDefault="00541BBC" w:rsidP="00541BBC">
      <w:pPr>
        <w:autoSpaceDE w:val="0"/>
        <w:autoSpaceDN w:val="0"/>
        <w:adjustRightInd w:val="0"/>
        <w:jc w:val="both"/>
        <w:rPr>
          <w:rFonts w:ascii="Arial Narrow" w:hAnsi="Arial Narrow"/>
          <w:sz w:val="20"/>
          <w:szCs w:val="20"/>
        </w:rPr>
      </w:pPr>
      <w:r w:rsidRPr="000418D8">
        <w:rPr>
          <w:rFonts w:ascii="Arial Narrow" w:hAnsi="Arial Narrow"/>
          <w:sz w:val="20"/>
          <w:szCs w:val="20"/>
        </w:rPr>
        <w:t>La Legge 19 dicembre 2019, n. 157 di conversione con modificazioni del D.L. 26 ottobre 2019, n. 124, recante "Disposizioni urgenti in materia fiscale e per esigenze indifferibili” ha introdotto nel corpo del Decreto, all’art. 25-quinquiesdecies le seguenti fattispecie di reato:</w:t>
      </w:r>
    </w:p>
    <w:p w14:paraId="40048598" w14:textId="77777777" w:rsidR="00541BBC" w:rsidRPr="000418D8" w:rsidRDefault="00541BBC"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b/>
          <w:sz w:val="20"/>
          <w:szCs w:val="20"/>
        </w:rPr>
        <w:t xml:space="preserve">dichiarazione fraudolenta mediante uso di fatture o altri documenti per operazioni inesistenti </w:t>
      </w:r>
      <w:r w:rsidRPr="000418D8">
        <w:rPr>
          <w:rFonts w:ascii="Arial Narrow" w:hAnsi="Arial Narrow"/>
          <w:sz w:val="20"/>
          <w:szCs w:val="20"/>
        </w:rPr>
        <w:t>(art. 2, D.lgs. 74/2000): costituisce reato, la condotta di chi al fine di evadere le imposte sui redditi o sul valore aggiunto, avvalendosi di fatture o altri documenti per operazioni inesistenti, indica in una delle dichiarazioni relative a dette imposte elementi passivi fittizi. Il fatto si considera commesso avvalendosi di fatture o altri documenti per operazioni inesistenti quando tali fatture o documenti sono registrati nelle scritture contabili obbligatorie, o sono detenuti a fine di prova nei confronti dell'amministrazione finanziaria.</w:t>
      </w:r>
    </w:p>
    <w:p w14:paraId="0885E2DA" w14:textId="0660BBF9" w:rsidR="00541BBC" w:rsidRDefault="00541BBC"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b/>
          <w:sz w:val="20"/>
          <w:szCs w:val="20"/>
        </w:rPr>
        <w:t xml:space="preserve">dichiarazione fraudolenta mediante altri artifici </w:t>
      </w:r>
      <w:r w:rsidRPr="000418D8">
        <w:rPr>
          <w:rFonts w:ascii="Arial Narrow" w:hAnsi="Arial Narrow"/>
          <w:sz w:val="20"/>
          <w:szCs w:val="20"/>
        </w:rPr>
        <w:t>(art. 3, D.lgs. 74/2000): è penalmente rilevante, la condotta di chi al fine di evadere le imposte sui redditi o sul valore aggiunto</w:t>
      </w:r>
      <w:bookmarkEnd w:id="459"/>
      <w:r w:rsidRPr="000418D8">
        <w:rPr>
          <w:rFonts w:ascii="Arial Narrow" w:hAnsi="Arial Narrow"/>
          <w:sz w:val="20"/>
          <w:szCs w:val="20"/>
        </w:rPr>
        <w:t>, compiendo operazioni simulate oggettivamente o soggettivamente ovvero avvalendosi di documenti falsi o di altri mezzi fraudolenti idonei ad ostacolare l’accertamento e ad indurre in errore l’amministrazione finanziaria, indica in una delle dichiarazioni relative a dette imposte elementi attivi per un ammontare inferiore a quello effettivo od elementi passivi fittizi o crediti e ritenute fittizi, quando, congiuntamente: a) l’imposta evasa è superiore, con riferimento a taluna delle singole imposte, a € 30.000,00; b) l’ammontare complessivo degli elementi attivi sottratti all’imposizione, anche mediante indicazione di elementi passivi fittizi, è superiore al cinque per cento dell’ammontare complessivo degli elementi attivi indicati in dichiarazione, o comunque, è superiore a € 1.500.000,00, ovvero qualora l’ammontare complessivo dei crediti e delle ritenute fittizie in diminuzione dell’imposta, è superiore al cinque per cento dell’ammontare dell’imposta medesima o comunque a € 30.000,00. Il fatto si considera commesso avvalendosi di documenti falsi quando tali documenti sono registrati nelle scritture contabili obbligatorie o sono detenuti a fini di prova nei confronti dell’amministrazione finanziaria.</w:t>
      </w:r>
    </w:p>
    <w:p w14:paraId="5B8A3894" w14:textId="263AED6F" w:rsidR="00830E46" w:rsidRPr="004B6492" w:rsidRDefault="00830E46" w:rsidP="00865474">
      <w:pPr>
        <w:pStyle w:val="ListParagraph"/>
        <w:numPr>
          <w:ilvl w:val="0"/>
          <w:numId w:val="78"/>
        </w:numPr>
        <w:autoSpaceDE w:val="0"/>
        <w:autoSpaceDN w:val="0"/>
        <w:adjustRightInd w:val="0"/>
        <w:rPr>
          <w:rFonts w:ascii="Arial Narrow" w:hAnsi="Arial Narrow"/>
          <w:sz w:val="20"/>
          <w:szCs w:val="20"/>
        </w:rPr>
      </w:pPr>
      <w:r w:rsidRPr="007F2DF2">
        <w:rPr>
          <w:rFonts w:ascii="Arial Narrow" w:hAnsi="Arial Narrow"/>
          <w:b/>
          <w:sz w:val="20"/>
          <w:szCs w:val="20"/>
        </w:rPr>
        <w:t>dichiarazione infedele</w:t>
      </w:r>
      <w:r w:rsidRPr="004B6492">
        <w:rPr>
          <w:rFonts w:ascii="Arial Narrow" w:hAnsi="Arial Narrow"/>
          <w:sz w:val="20"/>
          <w:szCs w:val="20"/>
        </w:rPr>
        <w:t xml:space="preserve"> </w:t>
      </w:r>
      <w:r w:rsidR="00EF04E3" w:rsidRPr="00EF04E3">
        <w:rPr>
          <w:rFonts w:ascii="Arial Narrow" w:hAnsi="Arial Narrow"/>
          <w:b/>
          <w:bCs/>
          <w:sz w:val="20"/>
          <w:szCs w:val="20"/>
        </w:rPr>
        <w:t xml:space="preserve">in caso di gravi frodi IVA transfrontaliere </w:t>
      </w:r>
      <w:r w:rsidRPr="004B6492">
        <w:rPr>
          <w:rFonts w:ascii="Arial Narrow" w:hAnsi="Arial Narrow"/>
          <w:sz w:val="20"/>
          <w:szCs w:val="20"/>
        </w:rPr>
        <w:t xml:space="preserve">(art. 4, D.lgs. 74/2000): è penalmente rilevante, la condotta di chi, al fine di evadere l’imposta sul valore aggiunto per un importo complessivo non inferiore a 10 milioni di euro, nell’ambito di sistemi fraudolenti transfrontalieri, compiendo operazioni simulate oggettivamente o soggettivamente ovvero avvalendosi di documenti falsi o di altri mezzi fraudolenti idonei ad ostacolare l'accertamento e ad indurre in errore l'amministrazione finanziaria, indica nella dichiarazione IVA elementi attivi per un ammontare inferiore a quello effettivo od elementi passivi fittizi o crediti e ritenute fittizi. </w:t>
      </w:r>
    </w:p>
    <w:p w14:paraId="4817FE79" w14:textId="5BBF6898" w:rsidR="00830E46" w:rsidRPr="00830E46" w:rsidRDefault="00830E46" w:rsidP="00865474">
      <w:pPr>
        <w:pStyle w:val="ListParagraph"/>
        <w:numPr>
          <w:ilvl w:val="0"/>
          <w:numId w:val="78"/>
        </w:numPr>
        <w:autoSpaceDE w:val="0"/>
        <w:autoSpaceDN w:val="0"/>
        <w:adjustRightInd w:val="0"/>
        <w:rPr>
          <w:rFonts w:ascii="Arial Narrow" w:hAnsi="Arial Narrow"/>
          <w:sz w:val="20"/>
          <w:szCs w:val="20"/>
        </w:rPr>
      </w:pPr>
      <w:r w:rsidRPr="007F2DF2">
        <w:rPr>
          <w:rFonts w:ascii="Arial Narrow" w:hAnsi="Arial Narrow"/>
          <w:b/>
          <w:sz w:val="20"/>
          <w:szCs w:val="20"/>
        </w:rPr>
        <w:t xml:space="preserve">omessa </w:t>
      </w:r>
      <w:r w:rsidRPr="00EF04E3">
        <w:rPr>
          <w:rFonts w:ascii="Arial Narrow" w:hAnsi="Arial Narrow"/>
          <w:b/>
          <w:sz w:val="20"/>
          <w:szCs w:val="20"/>
        </w:rPr>
        <w:t xml:space="preserve">dichiarazione </w:t>
      </w:r>
      <w:r w:rsidR="00EF04E3" w:rsidRPr="00EF04E3">
        <w:rPr>
          <w:rFonts w:ascii="Arial Narrow" w:hAnsi="Arial Narrow"/>
          <w:b/>
          <w:sz w:val="20"/>
          <w:szCs w:val="20"/>
        </w:rPr>
        <w:t>in caso di gravi frodi IVA transfrontaliere</w:t>
      </w:r>
      <w:r w:rsidR="00EF04E3">
        <w:rPr>
          <w:rFonts w:ascii="Arial Narrow" w:hAnsi="Arial Narrow"/>
          <w:sz w:val="20"/>
          <w:szCs w:val="20"/>
        </w:rPr>
        <w:t xml:space="preserve"> </w:t>
      </w:r>
      <w:r w:rsidRPr="004B6492">
        <w:rPr>
          <w:rFonts w:ascii="Arial Narrow" w:hAnsi="Arial Narrow"/>
          <w:sz w:val="20"/>
          <w:szCs w:val="20"/>
        </w:rPr>
        <w:t>(art. 5, D.lgs. 74/2000): è penalmente rilevante la condotta di chi, nell’ambito di sistemi fraudolenti transfrontalieri, al fine di evadere l’imposta sul valore aggiunto per un importo complessivo non inferiore a 10 milioni di euro, ometta di presentare la dichiarazione annuale IVA.</w:t>
      </w:r>
    </w:p>
    <w:p w14:paraId="135C7561" w14:textId="77777777" w:rsidR="00541BBC" w:rsidRPr="000418D8" w:rsidRDefault="00541BBC"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b/>
          <w:sz w:val="20"/>
          <w:szCs w:val="20"/>
        </w:rPr>
        <w:t>emissione di fatture o altri documenti per operazioni inesistenti</w:t>
      </w:r>
      <w:r w:rsidRPr="000418D8">
        <w:rPr>
          <w:rFonts w:ascii="Arial Narrow" w:hAnsi="Arial Narrow"/>
          <w:sz w:val="20"/>
          <w:szCs w:val="20"/>
        </w:rPr>
        <w:t xml:space="preserve"> (art. 8, D.lgs. 74/2000): la condotta penalmente rilevante consiste nell’emissione o rilascio di fatture o altri documenti per operazioni inesistenti, al fine di consentire a terzi l'evasione delle imposte sui redditi o sul valore aggiunto.</w:t>
      </w:r>
    </w:p>
    <w:p w14:paraId="5D0FB5D8" w14:textId="2767BEB3" w:rsidR="00541BBC" w:rsidRDefault="00541BBC"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b/>
          <w:sz w:val="20"/>
          <w:szCs w:val="20"/>
        </w:rPr>
        <w:t>occultamento o distruzione di documenti contabili</w:t>
      </w:r>
      <w:r w:rsidRPr="000418D8">
        <w:rPr>
          <w:rFonts w:ascii="Arial Narrow" w:hAnsi="Arial Narrow"/>
          <w:sz w:val="20"/>
          <w:szCs w:val="20"/>
        </w:rPr>
        <w:t xml:space="preserve"> (art. 10, D.lgs. 74/2000): la condotta penalmente rilevante consiste nell’occultamento o distruzione, in tutto o in parte le scritture contabili o i documenti di cui è obbligatoria la conservazione, in modo da non consentire la ricostruzione dei redditi o del volume di affari, al fine di evadere le imposte sui redditi o sul valore aggiunto, ovvero di consentire l'evasione a terzi.</w:t>
      </w:r>
    </w:p>
    <w:p w14:paraId="520B9BA3" w14:textId="1A804F71" w:rsidR="00830E46" w:rsidRPr="00830E46" w:rsidRDefault="00830E46" w:rsidP="00865474">
      <w:pPr>
        <w:pStyle w:val="ListParagraph"/>
        <w:numPr>
          <w:ilvl w:val="0"/>
          <w:numId w:val="78"/>
        </w:numPr>
        <w:rPr>
          <w:rFonts w:ascii="Arial Narrow" w:hAnsi="Arial Narrow"/>
          <w:sz w:val="20"/>
          <w:szCs w:val="20"/>
        </w:rPr>
      </w:pPr>
      <w:r w:rsidRPr="007F2DF2">
        <w:rPr>
          <w:rFonts w:ascii="Arial Narrow" w:hAnsi="Arial Narrow"/>
          <w:b/>
          <w:sz w:val="20"/>
          <w:szCs w:val="20"/>
        </w:rPr>
        <w:t>indebita compensazione</w:t>
      </w:r>
      <w:r w:rsidRPr="004B6492">
        <w:rPr>
          <w:rFonts w:ascii="Arial Narrow" w:hAnsi="Arial Narrow"/>
          <w:sz w:val="20"/>
          <w:szCs w:val="20"/>
        </w:rPr>
        <w:t xml:space="preserve"> </w:t>
      </w:r>
      <w:r w:rsidR="00EF04E3">
        <w:rPr>
          <w:rFonts w:ascii="Arial Narrow" w:hAnsi="Arial Narrow"/>
          <w:b/>
          <w:bCs/>
          <w:sz w:val="20"/>
          <w:szCs w:val="20"/>
        </w:rPr>
        <w:t xml:space="preserve">in caso di gravi frodi IVA </w:t>
      </w:r>
      <w:r w:rsidR="0017525A">
        <w:rPr>
          <w:rFonts w:ascii="Arial Narrow" w:hAnsi="Arial Narrow"/>
          <w:b/>
          <w:bCs/>
          <w:sz w:val="20"/>
          <w:szCs w:val="20"/>
        </w:rPr>
        <w:t>transfrontaliere</w:t>
      </w:r>
      <w:r w:rsidR="00EF04E3">
        <w:rPr>
          <w:rFonts w:ascii="Arial Narrow" w:hAnsi="Arial Narrow"/>
          <w:b/>
          <w:bCs/>
          <w:sz w:val="20"/>
          <w:szCs w:val="20"/>
        </w:rPr>
        <w:t xml:space="preserve"> </w:t>
      </w:r>
      <w:r w:rsidRPr="004B6492">
        <w:rPr>
          <w:rFonts w:ascii="Arial Narrow" w:hAnsi="Arial Narrow"/>
          <w:sz w:val="20"/>
          <w:szCs w:val="20"/>
        </w:rPr>
        <w:t>(art. 10</w:t>
      </w:r>
      <w:r w:rsidR="00EF04E3">
        <w:rPr>
          <w:rFonts w:ascii="Arial Narrow" w:hAnsi="Arial Narrow"/>
          <w:sz w:val="20"/>
          <w:szCs w:val="20"/>
        </w:rPr>
        <w:t>-</w:t>
      </w:r>
      <w:r w:rsidRPr="004B6492">
        <w:rPr>
          <w:rFonts w:ascii="Arial Narrow" w:hAnsi="Arial Narrow"/>
          <w:sz w:val="20"/>
          <w:szCs w:val="20"/>
        </w:rPr>
        <w:t xml:space="preserve">quater D.lgs. 74/2000): è penalmente rilevante la condotta di chi, nell’ambito di sistemi fraudolenti transfrontalieri, non versa le somme dovute utilizzando in compensazione crediti non spettanti o inesistenti, al fine al fine di evadere l’imposta sul valore aggiunto per un importo complessivo non inferiore a 10 milioni di euro.  </w:t>
      </w:r>
    </w:p>
    <w:p w14:paraId="3EC014BB" w14:textId="77777777" w:rsidR="00541BBC" w:rsidRPr="000418D8" w:rsidRDefault="00541BBC" w:rsidP="00865474">
      <w:pPr>
        <w:pStyle w:val="ListParagraph"/>
        <w:numPr>
          <w:ilvl w:val="0"/>
          <w:numId w:val="78"/>
        </w:numPr>
        <w:autoSpaceDE w:val="0"/>
        <w:autoSpaceDN w:val="0"/>
        <w:adjustRightInd w:val="0"/>
        <w:rPr>
          <w:rFonts w:ascii="Arial Narrow" w:hAnsi="Arial Narrow"/>
          <w:sz w:val="20"/>
          <w:szCs w:val="20"/>
        </w:rPr>
      </w:pPr>
      <w:r w:rsidRPr="000418D8">
        <w:rPr>
          <w:rFonts w:ascii="Arial Narrow" w:hAnsi="Arial Narrow"/>
          <w:b/>
          <w:sz w:val="20"/>
          <w:szCs w:val="20"/>
        </w:rPr>
        <w:t>sottrazione fraudolenta al pagamento di imposte</w:t>
      </w:r>
      <w:r w:rsidRPr="000418D8">
        <w:rPr>
          <w:rFonts w:ascii="Arial Narrow" w:hAnsi="Arial Narrow"/>
          <w:sz w:val="20"/>
          <w:szCs w:val="20"/>
        </w:rPr>
        <w:t xml:space="preserve"> (art. 11, D.lgs. 74/2000): costituisce reato la condotta di chi: (i), al fine di sottrarsi al pagamento di imposte sui redditi o sul valore aggiunto ovvero di interessi o sanzioni amministrative relativi a dette imposte di ammontare complessivo superiore ad € 50.000,00, aliena simulatamente o compie altri atti fraudolenti sui propri o su altrui beni idonei a rendere in tutto o in parte inefficace la procedura di riscossione coattiva; (ii) al fine di ottenere per sé o per altri un pagamento parziale </w:t>
      </w:r>
      <w:r w:rsidRPr="000418D8">
        <w:rPr>
          <w:rFonts w:ascii="Arial Narrow" w:hAnsi="Arial Narrow"/>
          <w:sz w:val="20"/>
          <w:szCs w:val="20"/>
        </w:rPr>
        <w:lastRenderedPageBreak/>
        <w:t xml:space="preserve">dei tributi e relativi accessori, indica nella documentazione presentata ai fini della procedura di transazione fiscale elementi attivi per un ammontare inferiore a quello effettivo od elementi passivi fittizi per un ammontare complessivo superiore ad € 50.000,00. </w:t>
      </w:r>
    </w:p>
    <w:p w14:paraId="69E82E09" w14:textId="77777777" w:rsidR="00541BBC" w:rsidRPr="000418D8" w:rsidRDefault="00541BBC" w:rsidP="00541BBC">
      <w:pPr>
        <w:autoSpaceDE w:val="0"/>
        <w:autoSpaceDN w:val="0"/>
        <w:adjustRightInd w:val="0"/>
        <w:rPr>
          <w:rFonts w:ascii="Arial Narrow" w:hAnsi="Arial Narrow"/>
          <w:sz w:val="20"/>
          <w:szCs w:val="20"/>
        </w:rPr>
      </w:pPr>
    </w:p>
    <w:p w14:paraId="0B3B02E3" w14:textId="77777777" w:rsidR="00541BBC" w:rsidRPr="000418D8" w:rsidRDefault="00541BBC" w:rsidP="00541BBC">
      <w:pPr>
        <w:autoSpaceDE w:val="0"/>
        <w:autoSpaceDN w:val="0"/>
        <w:adjustRightInd w:val="0"/>
        <w:rPr>
          <w:rFonts w:ascii="Arial Narrow" w:hAnsi="Arial Narrow"/>
          <w:sz w:val="20"/>
          <w:szCs w:val="20"/>
        </w:rPr>
      </w:pPr>
    </w:p>
    <w:p w14:paraId="71EA7C5A" w14:textId="77777777" w:rsidR="00541BBC" w:rsidRPr="000418D8" w:rsidRDefault="00541BBC" w:rsidP="00D8730F">
      <w:pPr>
        <w:pStyle w:val="Titolo1partespeciale"/>
        <w:numPr>
          <w:ilvl w:val="0"/>
          <w:numId w:val="112"/>
        </w:numPr>
        <w:ind w:left="426" w:hanging="426"/>
        <w:jc w:val="both"/>
        <w:rPr>
          <w:rFonts w:ascii="Arial Narrow" w:hAnsi="Arial Narrow"/>
          <w:sz w:val="20"/>
          <w:szCs w:val="20"/>
        </w:rPr>
      </w:pPr>
      <w:bookmarkStart w:id="464" w:name="_Toc30437631"/>
      <w:bookmarkStart w:id="465" w:name="_Toc36044541"/>
      <w:bookmarkStart w:id="466" w:name="_Toc36733738"/>
      <w:bookmarkStart w:id="467" w:name="_Toc67502261"/>
      <w:r w:rsidRPr="000418D8">
        <w:rPr>
          <w:rFonts w:ascii="Arial Narrow" w:hAnsi="Arial Narrow"/>
          <w:sz w:val="20"/>
          <w:szCs w:val="20"/>
        </w:rPr>
        <w:t>Le Attività Sensibili e i protocolli da adottare</w:t>
      </w:r>
      <w:bookmarkEnd w:id="464"/>
      <w:bookmarkEnd w:id="465"/>
      <w:bookmarkEnd w:id="466"/>
      <w:bookmarkEnd w:id="467"/>
    </w:p>
    <w:p w14:paraId="4BB18A3F" w14:textId="26AE51EA" w:rsidR="00541BBC" w:rsidRPr="000418D8" w:rsidRDefault="00541BBC" w:rsidP="00541BBC">
      <w:pPr>
        <w:jc w:val="both"/>
        <w:rPr>
          <w:rFonts w:ascii="Arial Narrow" w:hAnsi="Arial Narrow"/>
          <w:sz w:val="20"/>
          <w:szCs w:val="20"/>
        </w:rPr>
      </w:pPr>
      <w:r w:rsidRPr="000418D8">
        <w:rPr>
          <w:rFonts w:ascii="Arial Narrow" w:hAnsi="Arial Narrow"/>
          <w:sz w:val="20"/>
          <w:szCs w:val="20"/>
        </w:rPr>
        <w:t xml:space="preserve">L’analisi dei processi aziendali di </w:t>
      </w:r>
      <w:r w:rsidR="0017525A">
        <w:rPr>
          <w:rFonts w:ascii="Arial Narrow" w:hAnsi="Arial Narrow"/>
          <w:sz w:val="20"/>
          <w:szCs w:val="20"/>
        </w:rPr>
        <w:t>Tosca</w:t>
      </w:r>
      <w:r w:rsidRPr="000418D8">
        <w:rPr>
          <w:rFonts w:ascii="Arial Narrow" w:hAnsi="Arial Narrow"/>
          <w:sz w:val="20"/>
          <w:szCs w:val="20"/>
        </w:rPr>
        <w:t xml:space="preserve"> ha consentito di individuare le attività nel cui ambito potrebbero astrattamente realizzarsi le fattispecie di reato richiamate. </w:t>
      </w:r>
    </w:p>
    <w:p w14:paraId="75116EF8" w14:textId="77777777" w:rsidR="00541BBC" w:rsidRPr="000418D8" w:rsidRDefault="00541BBC" w:rsidP="00541BBC">
      <w:pPr>
        <w:jc w:val="both"/>
        <w:rPr>
          <w:rFonts w:ascii="Arial Narrow" w:hAnsi="Arial Narrow"/>
          <w:sz w:val="20"/>
          <w:szCs w:val="20"/>
        </w:rPr>
      </w:pPr>
    </w:p>
    <w:p w14:paraId="38DB295D" w14:textId="77777777" w:rsidR="00541BBC" w:rsidRPr="000418D8" w:rsidRDefault="00541BBC" w:rsidP="00541BBC">
      <w:pPr>
        <w:jc w:val="both"/>
        <w:rPr>
          <w:rFonts w:ascii="Arial Narrow" w:hAnsi="Arial Narrow"/>
          <w:bCs/>
          <w:iCs/>
          <w:sz w:val="20"/>
          <w:szCs w:val="20"/>
        </w:rPr>
      </w:pPr>
      <w:r w:rsidRPr="000418D8">
        <w:rPr>
          <w:rFonts w:ascii="Arial Narrow" w:hAnsi="Arial Narrow"/>
          <w:sz w:val="20"/>
          <w:szCs w:val="20"/>
        </w:rPr>
        <w:t>Per quanto riguarda i</w:t>
      </w:r>
      <w:r w:rsidRPr="000418D8">
        <w:rPr>
          <w:rFonts w:ascii="Arial Narrow" w:hAnsi="Arial Narrow"/>
          <w:b/>
          <w:sz w:val="20"/>
          <w:szCs w:val="20"/>
        </w:rPr>
        <w:t xml:space="preserve"> Processi strumentali</w:t>
      </w:r>
      <w:r w:rsidRPr="000418D8">
        <w:rPr>
          <w:rFonts w:ascii="Arial Narrow" w:hAnsi="Arial Narrow"/>
          <w:bCs/>
          <w:iCs/>
          <w:sz w:val="20"/>
          <w:szCs w:val="20"/>
        </w:rPr>
        <w:t xml:space="preserve"> relativi alla commissione del reato di cui alla presente sezione, essi sono i seguenti:</w:t>
      </w:r>
    </w:p>
    <w:p w14:paraId="4ACEA5A2" w14:textId="77777777" w:rsidR="00541BBC" w:rsidRPr="000418D8" w:rsidRDefault="00541BBC" w:rsidP="00865474">
      <w:pPr>
        <w:pStyle w:val="ListParagraph"/>
        <w:numPr>
          <w:ilvl w:val="0"/>
          <w:numId w:val="103"/>
        </w:numPr>
        <w:ind w:left="426"/>
        <w:rPr>
          <w:rFonts w:ascii="Arial Narrow" w:hAnsi="Arial Narrow"/>
          <w:sz w:val="20"/>
          <w:szCs w:val="20"/>
        </w:rPr>
      </w:pPr>
      <w:r w:rsidRPr="000418D8">
        <w:rPr>
          <w:rFonts w:ascii="Arial Narrow" w:hAnsi="Arial Narrow"/>
          <w:sz w:val="20"/>
          <w:szCs w:val="20"/>
        </w:rPr>
        <w:t>Acquisto di beni o servizi;</w:t>
      </w:r>
    </w:p>
    <w:p w14:paraId="74B51150" w14:textId="77777777" w:rsidR="00541BBC" w:rsidRPr="000418D8" w:rsidRDefault="00541BBC" w:rsidP="00865474">
      <w:pPr>
        <w:pStyle w:val="ListParagraph"/>
        <w:numPr>
          <w:ilvl w:val="0"/>
          <w:numId w:val="103"/>
        </w:numPr>
        <w:ind w:left="426"/>
        <w:rPr>
          <w:rFonts w:ascii="Arial Narrow" w:hAnsi="Arial Narrow"/>
          <w:sz w:val="20"/>
          <w:szCs w:val="20"/>
        </w:rPr>
      </w:pPr>
      <w:r w:rsidRPr="000418D8">
        <w:rPr>
          <w:rFonts w:ascii="Arial Narrow" w:hAnsi="Arial Narrow"/>
          <w:sz w:val="20"/>
          <w:szCs w:val="20"/>
        </w:rPr>
        <w:t>Gestione flussi monetari e finanziari;</w:t>
      </w:r>
    </w:p>
    <w:p w14:paraId="6166259E" w14:textId="64A0E74D" w:rsidR="00541BBC" w:rsidRPr="00607014" w:rsidRDefault="00541BBC" w:rsidP="00607014">
      <w:pPr>
        <w:pStyle w:val="ListParagraph"/>
        <w:numPr>
          <w:ilvl w:val="0"/>
          <w:numId w:val="103"/>
        </w:numPr>
        <w:ind w:left="426"/>
        <w:rPr>
          <w:rFonts w:ascii="Arial Narrow" w:hAnsi="Arial Narrow"/>
          <w:sz w:val="20"/>
          <w:szCs w:val="20"/>
        </w:rPr>
      </w:pPr>
      <w:r w:rsidRPr="00607014">
        <w:rPr>
          <w:rFonts w:ascii="Arial Narrow" w:hAnsi="Arial Narrow"/>
          <w:sz w:val="20"/>
          <w:szCs w:val="20"/>
        </w:rPr>
        <w:t>Spese di rappresentanza;</w:t>
      </w:r>
    </w:p>
    <w:p w14:paraId="36082C40" w14:textId="59B2E594" w:rsidR="00541BBC" w:rsidRDefault="00541BBC" w:rsidP="00541BBC">
      <w:pPr>
        <w:pStyle w:val="ListParagraph"/>
        <w:numPr>
          <w:ilvl w:val="0"/>
          <w:numId w:val="103"/>
        </w:numPr>
        <w:ind w:left="426"/>
        <w:rPr>
          <w:rFonts w:ascii="Arial Narrow" w:hAnsi="Arial Narrow"/>
          <w:sz w:val="20"/>
          <w:szCs w:val="20"/>
        </w:rPr>
      </w:pPr>
      <w:r w:rsidRPr="000418D8">
        <w:rPr>
          <w:rFonts w:ascii="Arial Narrow" w:hAnsi="Arial Narrow"/>
          <w:sz w:val="20"/>
          <w:szCs w:val="20"/>
        </w:rPr>
        <w:t>Rimborsi spese, utilizzo di carte di credito, beni aziendali</w:t>
      </w:r>
      <w:r w:rsidR="00BB0D93">
        <w:rPr>
          <w:rFonts w:ascii="Arial Narrow" w:hAnsi="Arial Narrow"/>
          <w:sz w:val="20"/>
          <w:szCs w:val="20"/>
        </w:rPr>
        <w:t xml:space="preserve">. </w:t>
      </w:r>
    </w:p>
    <w:p w14:paraId="3F1E4438" w14:textId="77777777" w:rsidR="00BB0D93" w:rsidRPr="00BB0D93" w:rsidRDefault="00BB0D93" w:rsidP="00BB0D93">
      <w:pPr>
        <w:pStyle w:val="ListParagraph"/>
        <w:ind w:left="426"/>
        <w:rPr>
          <w:rFonts w:ascii="Arial Narrow" w:hAnsi="Arial Narrow"/>
          <w:sz w:val="20"/>
          <w:szCs w:val="20"/>
        </w:rPr>
      </w:pPr>
    </w:p>
    <w:p w14:paraId="72965389" w14:textId="02748ED9" w:rsidR="00541BBC" w:rsidRPr="000418D8" w:rsidRDefault="00541BBC" w:rsidP="00541BBC">
      <w:pPr>
        <w:jc w:val="both"/>
        <w:rPr>
          <w:rFonts w:ascii="Arial Narrow" w:hAnsi="Arial Narrow"/>
          <w:sz w:val="20"/>
          <w:szCs w:val="20"/>
        </w:rPr>
      </w:pPr>
      <w:r w:rsidRPr="000418D8">
        <w:rPr>
          <w:rFonts w:ascii="Arial Narrow" w:hAnsi="Arial Narrow"/>
          <w:sz w:val="20"/>
          <w:szCs w:val="20"/>
        </w:rPr>
        <w:t xml:space="preserve">Per l’individuazione dei protocolli di controllo da adottare si rinvia all’apposita Parte Speciale </w:t>
      </w:r>
      <w:r w:rsidR="00BB0D93">
        <w:rPr>
          <w:rFonts w:ascii="Arial Narrow" w:hAnsi="Arial Narrow"/>
          <w:sz w:val="20"/>
          <w:szCs w:val="20"/>
        </w:rPr>
        <w:t>L</w:t>
      </w:r>
      <w:r w:rsidRPr="000418D8">
        <w:rPr>
          <w:rFonts w:ascii="Arial Narrow" w:hAnsi="Arial Narrow"/>
          <w:sz w:val="20"/>
          <w:szCs w:val="20"/>
        </w:rPr>
        <w:t xml:space="preserve">. </w:t>
      </w:r>
    </w:p>
    <w:p w14:paraId="0C0FA922" w14:textId="77777777" w:rsidR="00541BBC" w:rsidRPr="000418D8" w:rsidRDefault="00541BBC" w:rsidP="00541BBC">
      <w:pPr>
        <w:ind w:left="66"/>
        <w:rPr>
          <w:rFonts w:ascii="Arial Narrow" w:hAnsi="Arial Narrow"/>
          <w:sz w:val="20"/>
          <w:szCs w:val="20"/>
        </w:rPr>
      </w:pPr>
    </w:p>
    <w:p w14:paraId="4FD8224A" w14:textId="77777777" w:rsidR="00541BBC" w:rsidRPr="000418D8" w:rsidRDefault="00541BBC" w:rsidP="00541BBC">
      <w:pPr>
        <w:ind w:left="66"/>
        <w:jc w:val="both"/>
        <w:rPr>
          <w:rFonts w:ascii="Arial Narrow" w:hAnsi="Arial Narrow"/>
          <w:sz w:val="20"/>
          <w:szCs w:val="20"/>
        </w:rPr>
      </w:pPr>
      <w:r w:rsidRPr="000418D8">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31A85FC7" w14:textId="77777777" w:rsidR="00541BBC" w:rsidRPr="000418D8" w:rsidRDefault="00541BBC" w:rsidP="00541BBC">
      <w:pPr>
        <w:jc w:val="both"/>
        <w:rPr>
          <w:rFonts w:ascii="Arial Narrow" w:hAnsi="Arial Narrow"/>
          <w:sz w:val="20"/>
          <w:szCs w:val="20"/>
        </w:rPr>
      </w:pPr>
    </w:p>
    <w:p w14:paraId="236F288A" w14:textId="77777777" w:rsidR="00541BBC" w:rsidRPr="000418D8" w:rsidRDefault="00541BBC" w:rsidP="00541BBC">
      <w:pPr>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541BBC" w:rsidRPr="000418D8" w14:paraId="428FB6BD" w14:textId="77777777" w:rsidTr="008735CE">
        <w:tc>
          <w:tcPr>
            <w:tcW w:w="8644" w:type="dxa"/>
          </w:tcPr>
          <w:p w14:paraId="7A730867" w14:textId="77777777" w:rsidR="00541BBC" w:rsidRPr="000418D8" w:rsidRDefault="00541BBC" w:rsidP="008735CE">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r w:rsidRPr="000418D8">
              <w:rPr>
                <w:rFonts w:ascii="Arial Narrow" w:hAnsi="Arial Narrow"/>
                <w:b/>
                <w:bCs/>
                <w:i/>
                <w:iCs/>
                <w:sz w:val="20"/>
                <w:szCs w:val="20"/>
              </w:rPr>
              <w:t>Predisposizione delle dichiarazioni fiscali e relativi adempimenti</w:t>
            </w:r>
            <w:r w:rsidRPr="000418D8">
              <w:rPr>
                <w:rFonts w:ascii="Arial Narrow" w:hAnsi="Arial Narrow"/>
                <w:b/>
                <w:bCs/>
                <w:iCs/>
                <w:sz w:val="20"/>
                <w:szCs w:val="20"/>
              </w:rPr>
              <w:t xml:space="preserve">: </w:t>
            </w:r>
            <w:r w:rsidRPr="000418D8">
              <w:rPr>
                <w:rFonts w:ascii="Arial Narrow" w:hAnsi="Arial Narrow"/>
                <w:bCs/>
                <w:iCs/>
                <w:sz w:val="20"/>
                <w:szCs w:val="20"/>
              </w:rPr>
              <w:t>si tratta del processo di redazione delle dichiarazioni fiscali, sulla base della documentazione contabile e dei relativi adempimenti connessi, quali presentazione delle dichiarazioni, pagamento delle imposte connesse, etc.</w:t>
            </w:r>
          </w:p>
          <w:p w14:paraId="2A164231" w14:textId="77777777" w:rsidR="00541BBC" w:rsidRPr="000418D8" w:rsidRDefault="00541BBC" w:rsidP="008735CE">
            <w:pPr>
              <w:pStyle w:val="ListContinue"/>
              <w:overflowPunct w:val="0"/>
              <w:autoSpaceDE w:val="0"/>
              <w:autoSpaceDN w:val="0"/>
              <w:adjustRightInd w:val="0"/>
              <w:spacing w:after="0"/>
              <w:ind w:left="0"/>
              <w:jc w:val="both"/>
              <w:textAlignment w:val="baseline"/>
              <w:rPr>
                <w:rFonts w:ascii="Arial Narrow" w:hAnsi="Arial Narrow"/>
                <w:bCs/>
                <w:iCs/>
                <w:sz w:val="20"/>
                <w:szCs w:val="20"/>
              </w:rPr>
            </w:pPr>
          </w:p>
          <w:p w14:paraId="32F6257F" w14:textId="77777777" w:rsidR="00541BBC" w:rsidRPr="00D537AE" w:rsidRDefault="00541BBC" w:rsidP="00865474">
            <w:pPr>
              <w:pStyle w:val="ListParagraph"/>
              <w:numPr>
                <w:ilvl w:val="0"/>
                <w:numId w:val="68"/>
              </w:numPr>
              <w:ind w:left="313"/>
              <w:rPr>
                <w:rFonts w:ascii="Arial Narrow" w:hAnsi="Arial Narrow"/>
                <w:bCs/>
                <w:iCs/>
                <w:sz w:val="20"/>
                <w:szCs w:val="20"/>
              </w:rPr>
            </w:pPr>
            <w:r w:rsidRPr="00D537AE">
              <w:rPr>
                <w:rFonts w:ascii="Arial Narrow" w:hAnsi="Arial Narrow"/>
                <w:b/>
                <w:bCs/>
                <w:iCs/>
                <w:sz w:val="20"/>
                <w:szCs w:val="20"/>
                <w:u w:val="single"/>
              </w:rPr>
              <w:t>Principali</w:t>
            </w:r>
            <w:r w:rsidRPr="00D537AE" w:rsidDel="0027611B">
              <w:rPr>
                <w:rFonts w:ascii="Arial Narrow" w:hAnsi="Arial Narrow"/>
                <w:b/>
                <w:bCs/>
                <w:iCs/>
                <w:sz w:val="20"/>
                <w:szCs w:val="20"/>
                <w:u w:val="single"/>
              </w:rPr>
              <w:t xml:space="preserve"> </w:t>
            </w:r>
            <w:r w:rsidRPr="00D537AE">
              <w:rPr>
                <w:rFonts w:ascii="Arial Narrow" w:hAnsi="Arial Narrow"/>
                <w:b/>
                <w:bCs/>
                <w:iCs/>
                <w:sz w:val="20"/>
                <w:szCs w:val="20"/>
                <w:u w:val="single"/>
              </w:rPr>
              <w:t>Soggetti, Funzioni e Unità Organizzative coinvolte:</w:t>
            </w:r>
            <w:r w:rsidRPr="00D537AE">
              <w:rPr>
                <w:rFonts w:ascii="Arial Narrow" w:hAnsi="Arial Narrow"/>
                <w:b/>
                <w:bCs/>
                <w:iCs/>
                <w:sz w:val="20"/>
                <w:szCs w:val="20"/>
              </w:rPr>
              <w:t xml:space="preserve"> </w:t>
            </w:r>
          </w:p>
          <w:p w14:paraId="08893BD4" w14:textId="4A3EB1BA" w:rsidR="0017525A" w:rsidRPr="008E7473" w:rsidRDefault="0017525A" w:rsidP="0017525A">
            <w:pPr>
              <w:ind w:left="306"/>
              <w:jc w:val="both"/>
              <w:rPr>
                <w:rFonts w:ascii="Arial Narrow" w:hAnsi="Arial Narrow"/>
                <w:i/>
                <w:iCs/>
                <w:sz w:val="20"/>
                <w:szCs w:val="20"/>
                <w:lang w:val="en-US"/>
              </w:rPr>
            </w:pPr>
            <w:r w:rsidRPr="00D537AE">
              <w:rPr>
                <w:rFonts w:ascii="Arial Narrow" w:hAnsi="Arial Narrow"/>
                <w:sz w:val="20"/>
                <w:szCs w:val="20"/>
                <w:lang w:val="en-US"/>
              </w:rPr>
              <w:t>Managing Director, Finance Director.</w:t>
            </w:r>
          </w:p>
          <w:p w14:paraId="0822F99C" w14:textId="77777777" w:rsidR="00330F05" w:rsidRPr="00623846" w:rsidRDefault="00330F05" w:rsidP="008735CE">
            <w:pPr>
              <w:ind w:left="313" w:firstLine="12"/>
              <w:jc w:val="both"/>
              <w:rPr>
                <w:rFonts w:ascii="Arial Narrow" w:hAnsi="Arial Narrow"/>
                <w:bCs/>
                <w:iCs/>
                <w:sz w:val="20"/>
                <w:szCs w:val="20"/>
                <w:lang w:val="en-US"/>
              </w:rPr>
            </w:pPr>
          </w:p>
          <w:p w14:paraId="40CE852D" w14:textId="77777777" w:rsidR="00541BBC" w:rsidRPr="000418D8" w:rsidRDefault="00541BBC" w:rsidP="00865474">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p>
          <w:p w14:paraId="4DD7EF55" w14:textId="22EC0037" w:rsidR="00541BBC" w:rsidRPr="000418D8" w:rsidRDefault="00D537AE"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uso di fatture o altri documenti per operazioni inesistenti (art. 2, D.lgs. 74/2000);</w:t>
            </w:r>
          </w:p>
          <w:p w14:paraId="70055D81" w14:textId="372D4BC2" w:rsidR="00541BBC" w:rsidRPr="000418D8" w:rsidRDefault="00D537AE"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altri artifici (art. 3, D.lgs. 74/2000).</w:t>
            </w:r>
          </w:p>
          <w:p w14:paraId="15DC9827" w14:textId="77777777" w:rsidR="00D537AE" w:rsidRPr="000418D8" w:rsidRDefault="00D537AE" w:rsidP="00D537AE">
            <w:pPr>
              <w:pStyle w:val="ListContinue"/>
              <w:tabs>
                <w:tab w:val="left" w:pos="709"/>
              </w:tabs>
              <w:spacing w:after="0"/>
              <w:ind w:left="0"/>
              <w:jc w:val="both"/>
              <w:rPr>
                <w:rFonts w:ascii="Arial Narrow" w:hAnsi="Arial Narrow"/>
                <w:sz w:val="20"/>
                <w:szCs w:val="20"/>
              </w:rPr>
            </w:pPr>
          </w:p>
          <w:p w14:paraId="0A93FA3E" w14:textId="77777777" w:rsidR="00541BBC" w:rsidRPr="000418D8" w:rsidRDefault="00541BBC"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69F3DB03" w14:textId="77777777" w:rsidR="00541BBC" w:rsidRPr="000418D8" w:rsidRDefault="00541BBC" w:rsidP="008735CE">
            <w:pPr>
              <w:pStyle w:val="Normalespaziato"/>
              <w:keepNext/>
              <w:pageBreakBefore/>
              <w:tabs>
                <w:tab w:val="left" w:pos="1134"/>
              </w:tabs>
              <w:overflowPunct w:val="0"/>
              <w:autoSpaceDE w:val="0"/>
              <w:autoSpaceDN w:val="0"/>
              <w:adjustRightInd w:val="0"/>
              <w:spacing w:after="0"/>
              <w:outlineLvl w:val="4"/>
              <w:rPr>
                <w:rFonts w:ascii="Arial Narrow" w:hAnsi="Arial Narrow"/>
                <w:bCs/>
                <w:iCs/>
                <w:sz w:val="20"/>
              </w:rPr>
            </w:pPr>
            <w:r w:rsidRPr="000418D8">
              <w:rPr>
                <w:rFonts w:ascii="Arial Narrow" w:hAnsi="Arial Narrow"/>
                <w:bCs/>
                <w:iCs/>
                <w:sz w:val="20"/>
              </w:rPr>
              <w:lastRenderedPageBreak/>
              <w:t>Si rende necessario:</w:t>
            </w:r>
          </w:p>
          <w:p w14:paraId="4B25EEA9"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prevedere una netta separazione di ruoli e responsabilità tra chi presiede alla rilevazione e registrazione contabile delle operazioni aziendali, chi procede al calcolo delle imposte e alla predisposizione delle dichiarazioni fiscali e ai relativi pagamenti; </w:t>
            </w:r>
          </w:p>
          <w:p w14:paraId="0941AACE"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prevedere meccanismi di controllo che assicurino che ad ogni voce di costo/ricavo sia riconducibile una fattura o qualsivoglia altra documentazione che attesti l’esistenza della transazione; </w:t>
            </w:r>
          </w:p>
          <w:p w14:paraId="37425968"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che le variazioni in aumento e/o in diminuzione riportate nelle dichiarazioni dei redditi (IRES e IRAP) devono essere supportate da adeguata documentazione e da motivazione conforme alla normativa fiscale applicabile; </w:t>
            </w:r>
          </w:p>
          <w:p w14:paraId="076CC9F2"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che i dati e le informazioni riportate nelle dichiarazioni IVA siano conformi e coerenti con i Registri IVA e con le liquidazioni effettuate;</w:t>
            </w:r>
          </w:p>
          <w:p w14:paraId="738BF040"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che le imposte versate (IRES, IRAP, IVA, ritenute) siano conformi e coerenti con i dati e le informazioni riportate nelle dichiarazioni fiscali; </w:t>
            </w:r>
          </w:p>
          <w:p w14:paraId="5A8CAEF3"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garantire il rispetto degli adempimenti richiesti dalla normativa in materia di imposte dirette e indirette;</w:t>
            </w:r>
          </w:p>
          <w:p w14:paraId="6220891A"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prevedere incontri di formazione periodica sulle tematiche fiscali e relativi adempimenti a cura di un consulente terzo</w:t>
            </w:r>
            <w:r w:rsidR="007B0069">
              <w:rPr>
                <w:rFonts w:ascii="Arial Narrow" w:hAnsi="Arial Narrow"/>
                <w:bCs/>
                <w:iCs/>
              </w:rPr>
              <w:t>, anche mediante l’uso di circolari informative ed esplicative</w:t>
            </w:r>
            <w:r w:rsidRPr="000418D8">
              <w:rPr>
                <w:rFonts w:ascii="Arial Narrow" w:hAnsi="Arial Narrow"/>
                <w:bCs/>
                <w:iCs/>
              </w:rPr>
              <w:t>;</w:t>
            </w:r>
          </w:p>
          <w:p w14:paraId="153888B5"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prevedere meccanismi di revisione periodica della corretta esecuzione degli adempimenti fiscali;</w:t>
            </w:r>
          </w:p>
          <w:p w14:paraId="34E14E90" w14:textId="259C93A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ove ci si avvalga di un consulente terzo nella predisposizione ed invio delle dichiarazioni fiscali, sottoscrivere apposito contratto nel quale inserire clausole standard circa l’accettazione incondizionata da parte del consulente dei principi di cui al D.lgs. 231/2001 e del Codice.    </w:t>
            </w:r>
          </w:p>
        </w:tc>
      </w:tr>
    </w:tbl>
    <w:p w14:paraId="1E6254FE" w14:textId="77777777" w:rsidR="00541BBC" w:rsidRPr="000418D8" w:rsidRDefault="00541BBC" w:rsidP="00541BBC">
      <w:pPr>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541BBC" w:rsidRPr="000418D8" w14:paraId="05FCAB7A" w14:textId="77777777" w:rsidTr="008735CE">
        <w:tc>
          <w:tcPr>
            <w:tcW w:w="8644" w:type="dxa"/>
          </w:tcPr>
          <w:p w14:paraId="3D635011" w14:textId="77777777" w:rsidR="00541BBC" w:rsidRPr="000418D8" w:rsidRDefault="00541BBC" w:rsidP="008735CE">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r w:rsidRPr="000418D8">
              <w:rPr>
                <w:rFonts w:ascii="Arial Narrow" w:hAnsi="Arial Narrow"/>
                <w:b/>
                <w:bCs/>
                <w:i/>
                <w:iCs/>
                <w:sz w:val="20"/>
                <w:szCs w:val="20"/>
              </w:rPr>
              <w:t>Rilevazione, contabilizzazione e registrazione di operazioni passive</w:t>
            </w:r>
            <w:r w:rsidRPr="000418D8">
              <w:rPr>
                <w:rFonts w:ascii="Arial Narrow" w:hAnsi="Arial Narrow"/>
                <w:b/>
                <w:bCs/>
                <w:iCs/>
                <w:sz w:val="20"/>
                <w:szCs w:val="20"/>
              </w:rPr>
              <w:t xml:space="preserve">: </w:t>
            </w:r>
            <w:r w:rsidRPr="000418D8">
              <w:rPr>
                <w:rFonts w:ascii="Arial Narrow" w:hAnsi="Arial Narrow"/>
                <w:bCs/>
                <w:iCs/>
                <w:sz w:val="20"/>
                <w:szCs w:val="20"/>
              </w:rPr>
              <w:t>si tratta della gestione delle operazioni del ciclo passivo (acquisto di beni e servizi), che alimentano la relativa rilevazione fiscale e contabile, sulla base della documentazione contrattuale e fiscale.</w:t>
            </w:r>
          </w:p>
          <w:p w14:paraId="26037412" w14:textId="77777777" w:rsidR="00330F05" w:rsidRPr="000418D8" w:rsidRDefault="00330F05" w:rsidP="008735CE">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p>
          <w:p w14:paraId="6D888C7C" w14:textId="77777777" w:rsidR="00541BBC" w:rsidRPr="00E5279B" w:rsidRDefault="00541BBC" w:rsidP="00865474">
            <w:pPr>
              <w:pStyle w:val="ListParagraph"/>
              <w:numPr>
                <w:ilvl w:val="0"/>
                <w:numId w:val="68"/>
              </w:numPr>
              <w:ind w:left="313"/>
              <w:rPr>
                <w:rFonts w:ascii="Arial Narrow" w:hAnsi="Arial Narrow"/>
                <w:bCs/>
                <w:iCs/>
                <w:sz w:val="20"/>
                <w:szCs w:val="20"/>
              </w:rPr>
            </w:pPr>
            <w:r w:rsidRPr="000418D8">
              <w:rPr>
                <w:rFonts w:ascii="Arial Narrow" w:hAnsi="Arial Narrow"/>
                <w:b/>
                <w:bCs/>
                <w:iCs/>
                <w:sz w:val="20"/>
                <w:szCs w:val="20"/>
                <w:u w:val="single"/>
              </w:rPr>
              <w:t>Principali</w:t>
            </w:r>
            <w:r w:rsidRPr="000418D8" w:rsidDel="0027611B">
              <w:rPr>
                <w:rFonts w:ascii="Arial Narrow" w:hAnsi="Arial Narrow"/>
                <w:b/>
                <w:bCs/>
                <w:iCs/>
                <w:sz w:val="20"/>
                <w:szCs w:val="20"/>
                <w:u w:val="single"/>
              </w:rPr>
              <w:t xml:space="preserve"> </w:t>
            </w:r>
            <w:r w:rsidRPr="000418D8">
              <w:rPr>
                <w:rFonts w:ascii="Arial Narrow" w:hAnsi="Arial Narrow"/>
                <w:b/>
                <w:bCs/>
                <w:iCs/>
                <w:sz w:val="20"/>
                <w:szCs w:val="20"/>
                <w:u w:val="single"/>
              </w:rPr>
              <w:t xml:space="preserve">Soggetti, Funzioni e Unità Organizzative </w:t>
            </w:r>
            <w:r w:rsidRPr="00E5279B">
              <w:rPr>
                <w:rFonts w:ascii="Arial Narrow" w:hAnsi="Arial Narrow"/>
                <w:b/>
                <w:bCs/>
                <w:iCs/>
                <w:sz w:val="20"/>
                <w:szCs w:val="20"/>
                <w:u w:val="single"/>
              </w:rPr>
              <w:t>coinvolte:</w:t>
            </w:r>
            <w:r w:rsidRPr="00E5279B">
              <w:rPr>
                <w:rFonts w:ascii="Arial Narrow" w:hAnsi="Arial Narrow"/>
                <w:b/>
                <w:bCs/>
                <w:iCs/>
                <w:sz w:val="20"/>
                <w:szCs w:val="20"/>
              </w:rPr>
              <w:t xml:space="preserve"> </w:t>
            </w:r>
          </w:p>
          <w:p w14:paraId="13C8E1E0" w14:textId="5FC0338E" w:rsidR="0017525A" w:rsidRPr="008E7473" w:rsidRDefault="0017525A" w:rsidP="0017525A">
            <w:pPr>
              <w:ind w:left="306"/>
              <w:jc w:val="both"/>
              <w:rPr>
                <w:rFonts w:ascii="Arial Narrow" w:hAnsi="Arial Narrow"/>
                <w:i/>
                <w:iCs/>
                <w:sz w:val="20"/>
                <w:szCs w:val="20"/>
                <w:lang w:val="en-US"/>
              </w:rPr>
            </w:pPr>
            <w:r w:rsidRPr="00E5279B">
              <w:rPr>
                <w:rFonts w:ascii="Arial Narrow" w:hAnsi="Arial Narrow"/>
                <w:sz w:val="20"/>
                <w:szCs w:val="20"/>
                <w:lang w:val="en-US"/>
              </w:rPr>
              <w:t>Managing Director, Finance Director, Operations Manager, Logistics Manager.</w:t>
            </w:r>
          </w:p>
          <w:p w14:paraId="67FD847B" w14:textId="77777777" w:rsidR="00541BBC" w:rsidRPr="00623846" w:rsidRDefault="00541BBC" w:rsidP="008735CE">
            <w:pPr>
              <w:ind w:left="313" w:firstLine="12"/>
              <w:jc w:val="both"/>
              <w:rPr>
                <w:rFonts w:ascii="Arial Narrow" w:hAnsi="Arial Narrow"/>
                <w:bCs/>
                <w:iCs/>
                <w:sz w:val="20"/>
                <w:szCs w:val="20"/>
                <w:lang w:val="en-US"/>
              </w:rPr>
            </w:pPr>
          </w:p>
          <w:p w14:paraId="03D0443F" w14:textId="77777777" w:rsidR="00541BBC" w:rsidRPr="000418D8" w:rsidRDefault="00541BBC" w:rsidP="00865474">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p>
          <w:p w14:paraId="67D6C507" w14:textId="7D86982D" w:rsidR="00541BBC" w:rsidRPr="000418D8" w:rsidRDefault="00E5279B"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uso di fatture o altri documenti per operazioni inesistenti (art. 2, D.lgs. 74/2000);</w:t>
            </w:r>
          </w:p>
          <w:p w14:paraId="35519AD3" w14:textId="32F481BA" w:rsidR="00541BBC" w:rsidRPr="000418D8" w:rsidRDefault="00E5279B"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altri artifici (art. 3, D.lgs. 74/2000).</w:t>
            </w:r>
          </w:p>
          <w:p w14:paraId="16AD5F1B" w14:textId="77777777" w:rsidR="00541BBC" w:rsidRPr="000418D8" w:rsidRDefault="00541BBC" w:rsidP="008735CE">
            <w:pPr>
              <w:pStyle w:val="ListContinue"/>
              <w:tabs>
                <w:tab w:val="left" w:pos="709"/>
              </w:tabs>
              <w:spacing w:after="0"/>
              <w:ind w:left="313"/>
              <w:jc w:val="both"/>
              <w:rPr>
                <w:rFonts w:ascii="Arial Narrow" w:hAnsi="Arial Narrow"/>
                <w:sz w:val="20"/>
                <w:szCs w:val="20"/>
              </w:rPr>
            </w:pPr>
          </w:p>
          <w:p w14:paraId="1426491B" w14:textId="77777777" w:rsidR="00541BBC" w:rsidRPr="000418D8" w:rsidRDefault="00541BBC"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1BCF506D" w14:textId="77777777" w:rsidR="00541BBC" w:rsidRPr="000418D8" w:rsidRDefault="00541BBC" w:rsidP="008735CE">
            <w:pPr>
              <w:pStyle w:val="Normalespaziato"/>
              <w:keepNext/>
              <w:pageBreakBefore/>
              <w:tabs>
                <w:tab w:val="left" w:pos="1134"/>
              </w:tabs>
              <w:overflowPunct w:val="0"/>
              <w:autoSpaceDE w:val="0"/>
              <w:autoSpaceDN w:val="0"/>
              <w:adjustRightInd w:val="0"/>
              <w:spacing w:after="0"/>
              <w:outlineLvl w:val="4"/>
              <w:rPr>
                <w:rFonts w:ascii="Arial Narrow" w:hAnsi="Arial Narrow"/>
                <w:bCs/>
                <w:iCs/>
                <w:sz w:val="20"/>
              </w:rPr>
            </w:pPr>
            <w:r w:rsidRPr="000418D8">
              <w:rPr>
                <w:rFonts w:ascii="Arial Narrow" w:hAnsi="Arial Narrow"/>
                <w:bCs/>
                <w:iCs/>
                <w:sz w:val="20"/>
              </w:rPr>
              <w:t>Si rende necessario prevedere:</w:t>
            </w:r>
          </w:p>
          <w:p w14:paraId="7B4D213D"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rispetto dei protocolli di controllo in materia di registrazioni contabili previsti dalla Parte Speciale D – Reati Societari, processo sensibile “Redazione del bilancio di esercizio, della relazione sulla gestione e di altre comunicazioni sociali”; </w:t>
            </w:r>
          </w:p>
          <w:p w14:paraId="5901117A"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rispetto dei protocolli di controllo previsti dalla Parte Speciale F – Reati di riciclaggio, ricettazione, auto-riciclaggio, processi sensibili “Gestione anagrafica clienti e fornitori” e “Gestione delle operazioni infragruppo”;</w:t>
            </w:r>
          </w:p>
          <w:p w14:paraId="190859F4" w14:textId="50BA1B8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rispetto dei protocolli di controllo previsti dalla Parte Speciale </w:t>
            </w:r>
            <w:r w:rsidR="00A56AC1">
              <w:rPr>
                <w:rFonts w:ascii="Arial Narrow" w:hAnsi="Arial Narrow"/>
                <w:bCs/>
                <w:iCs/>
              </w:rPr>
              <w:t>L</w:t>
            </w:r>
            <w:r w:rsidR="00CA1D16">
              <w:rPr>
                <w:rFonts w:ascii="Arial Narrow" w:hAnsi="Arial Narrow"/>
                <w:bCs/>
                <w:iCs/>
              </w:rPr>
              <w:t xml:space="preserve"> </w:t>
            </w:r>
            <w:r w:rsidRPr="000418D8">
              <w:rPr>
                <w:rFonts w:ascii="Arial Narrow" w:hAnsi="Arial Narrow"/>
                <w:bCs/>
                <w:iCs/>
              </w:rPr>
              <w:t xml:space="preserve">– Processi Strumentali, processo “Acquisto di beni e servizi”; </w:t>
            </w:r>
          </w:p>
          <w:p w14:paraId="706F96F1"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tracciabilità del processo decisionale tramite documentazione e archiviazione (telematica e/o cartacea) di ogni attività del ciclo passivo; in particolare, ad ogni operazione di acquisto di beni e/o di servizi deve corrispondere una richiesta di acquisto debitamente autorizzata, un ordine di acquisto, un contratto, una documentazione attestante l’esistenza del fornitore, la relativa competenza, l’esecuzione della transazione </w:t>
            </w:r>
            <w:r w:rsidRPr="000418D8">
              <w:rPr>
                <w:rFonts w:ascii="Arial Narrow" w:hAnsi="Arial Narrow"/>
                <w:bCs/>
                <w:iCs/>
              </w:rPr>
              <w:lastRenderedPageBreak/>
              <w:t>(visura camerale, ultimo bilancio, identificazione ai fini IVA, bolla di consegna, documenti di traporto, time-sheet, relazioni, etc.);</w:t>
            </w:r>
          </w:p>
          <w:p w14:paraId="03FE8953"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individuazione chiara e tracciata del referente responsabile del fornitore (ruolo ricoperto, indirizzo mail, riferimenti aziendali, sede/ufficio);</w:t>
            </w:r>
          </w:p>
          <w:p w14:paraId="56E6ECAC"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accertamento della relazione esistente tra chi ha eseguito la prestazione di servizi/cessione di beni e l’intestatario delle fatture ricevute; </w:t>
            </w:r>
          </w:p>
          <w:p w14:paraId="7412732C"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meccanismo di controllo della validità economica dell’operazione e della sua effettività oggettivamente e soggettivamente sostanziale; </w:t>
            </w:r>
          </w:p>
          <w:p w14:paraId="02D96662"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meccanismo di controllo sul valore/prezzo dei beni/servizi in linea rispetto a quello normalmente praticato nel mercato di riferimento; </w:t>
            </w:r>
          </w:p>
          <w:p w14:paraId="693979C4"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utilizzo del sistema informatico dedicato per la registrazione delle fatture passive, nonché di ogni altro accadimento economico, in grado di tracciare ogni inserimento;</w:t>
            </w:r>
          </w:p>
          <w:p w14:paraId="5D014EF0"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regolamentazione e monitoraggio degli accessi al sistema informatico; </w:t>
            </w:r>
          </w:p>
          <w:p w14:paraId="6A26E0CE"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rilevazione di tutti i fatti amministrativi aziendali passivi che hanno riflesso economico e patrimoniale. </w:t>
            </w:r>
          </w:p>
          <w:p w14:paraId="708B3F43"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verifica periodica della corrispondenza tra stipendi pagati ai dipendenti e relativi importi indicati nelle certificazioni/buste paga;</w:t>
            </w:r>
          </w:p>
          <w:p w14:paraId="2906D3EB"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verifica dettagliata delle note spese mediante analisi delle autorizzazioni e dei relativi giustificativi di spesa.</w:t>
            </w:r>
          </w:p>
        </w:tc>
      </w:tr>
    </w:tbl>
    <w:p w14:paraId="494B1746" w14:textId="77777777" w:rsidR="00541BBC" w:rsidRPr="000418D8" w:rsidRDefault="00541BBC" w:rsidP="00541BBC"/>
    <w:tbl>
      <w:tblPr>
        <w:tblStyle w:val="TableGrid"/>
        <w:tblW w:w="0" w:type="auto"/>
        <w:tblLook w:val="04A0" w:firstRow="1" w:lastRow="0" w:firstColumn="1" w:lastColumn="0" w:noHBand="0" w:noVBand="1"/>
      </w:tblPr>
      <w:tblGrid>
        <w:gridCol w:w="8303"/>
      </w:tblGrid>
      <w:tr w:rsidR="00541BBC" w:rsidRPr="000418D8" w14:paraId="3CDB776B" w14:textId="77777777" w:rsidTr="008735CE">
        <w:tc>
          <w:tcPr>
            <w:tcW w:w="8644" w:type="dxa"/>
          </w:tcPr>
          <w:p w14:paraId="60C8BBDC" w14:textId="661CCA67" w:rsidR="00541BBC" w:rsidRPr="000418D8" w:rsidRDefault="00541BBC" w:rsidP="008735CE">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r w:rsidRPr="000418D8">
              <w:rPr>
                <w:rFonts w:ascii="Arial Narrow" w:hAnsi="Arial Narrow"/>
                <w:b/>
                <w:bCs/>
                <w:i/>
                <w:iCs/>
                <w:sz w:val="20"/>
                <w:szCs w:val="20"/>
              </w:rPr>
              <w:t>Rilevazione, contabilizzazione e registrazione di operazioni attive</w:t>
            </w:r>
            <w:r w:rsidRPr="000418D8">
              <w:rPr>
                <w:rFonts w:ascii="Arial Narrow" w:hAnsi="Arial Narrow"/>
                <w:b/>
                <w:bCs/>
                <w:iCs/>
                <w:sz w:val="20"/>
                <w:szCs w:val="20"/>
              </w:rPr>
              <w:t xml:space="preserve">: </w:t>
            </w:r>
            <w:r w:rsidRPr="000418D8">
              <w:rPr>
                <w:rFonts w:ascii="Arial Narrow" w:hAnsi="Arial Narrow"/>
                <w:bCs/>
                <w:iCs/>
                <w:sz w:val="20"/>
                <w:szCs w:val="20"/>
              </w:rPr>
              <w:t>si tratta della gestione delle operazioni del ciclo attivo (</w:t>
            </w:r>
            <w:r w:rsidR="00D0123D">
              <w:rPr>
                <w:rFonts w:ascii="Arial Narrow" w:hAnsi="Arial Narrow"/>
                <w:bCs/>
                <w:iCs/>
                <w:sz w:val="20"/>
                <w:szCs w:val="20"/>
              </w:rPr>
              <w:t>noleggio/</w:t>
            </w:r>
            <w:r w:rsidRPr="000418D8">
              <w:rPr>
                <w:rFonts w:ascii="Arial Narrow" w:hAnsi="Arial Narrow"/>
                <w:bCs/>
                <w:iCs/>
                <w:sz w:val="20"/>
                <w:szCs w:val="20"/>
              </w:rPr>
              <w:t>cessione di beni), che alimentano la relativa rilevazione fiscale e contabile, sulla base della documentazione contrattuale e fiscale.</w:t>
            </w:r>
          </w:p>
          <w:p w14:paraId="0FDBC230" w14:textId="77777777" w:rsidR="00541BBC" w:rsidRPr="000418D8" w:rsidRDefault="00541BBC" w:rsidP="008735CE">
            <w:pPr>
              <w:pStyle w:val="ListContinue"/>
              <w:overflowPunct w:val="0"/>
              <w:autoSpaceDE w:val="0"/>
              <w:autoSpaceDN w:val="0"/>
              <w:adjustRightInd w:val="0"/>
              <w:spacing w:after="0"/>
              <w:ind w:left="0"/>
              <w:jc w:val="both"/>
              <w:textAlignment w:val="baseline"/>
              <w:rPr>
                <w:rFonts w:ascii="Arial Narrow" w:hAnsi="Arial Narrow"/>
                <w:bCs/>
                <w:iCs/>
                <w:sz w:val="20"/>
                <w:szCs w:val="20"/>
              </w:rPr>
            </w:pPr>
          </w:p>
          <w:p w14:paraId="7CB5680D" w14:textId="77777777" w:rsidR="00541BBC" w:rsidRPr="00E5279B" w:rsidRDefault="00541BBC" w:rsidP="00865474">
            <w:pPr>
              <w:pStyle w:val="ListParagraph"/>
              <w:numPr>
                <w:ilvl w:val="0"/>
                <w:numId w:val="68"/>
              </w:numPr>
              <w:ind w:left="313"/>
              <w:rPr>
                <w:rFonts w:ascii="Arial Narrow" w:hAnsi="Arial Narrow"/>
                <w:bCs/>
                <w:iCs/>
                <w:sz w:val="20"/>
                <w:szCs w:val="20"/>
              </w:rPr>
            </w:pPr>
            <w:r w:rsidRPr="000418D8">
              <w:rPr>
                <w:rFonts w:ascii="Arial Narrow" w:hAnsi="Arial Narrow"/>
                <w:b/>
                <w:bCs/>
                <w:iCs/>
                <w:sz w:val="20"/>
                <w:szCs w:val="20"/>
                <w:u w:val="single"/>
              </w:rPr>
              <w:t>Principali</w:t>
            </w:r>
            <w:r w:rsidRPr="000418D8" w:rsidDel="0027611B">
              <w:rPr>
                <w:rFonts w:ascii="Arial Narrow" w:hAnsi="Arial Narrow"/>
                <w:b/>
                <w:bCs/>
                <w:iCs/>
                <w:sz w:val="20"/>
                <w:szCs w:val="20"/>
                <w:u w:val="single"/>
              </w:rPr>
              <w:t xml:space="preserve"> </w:t>
            </w:r>
            <w:r w:rsidRPr="000418D8">
              <w:rPr>
                <w:rFonts w:ascii="Arial Narrow" w:hAnsi="Arial Narrow"/>
                <w:b/>
                <w:bCs/>
                <w:iCs/>
                <w:sz w:val="20"/>
                <w:szCs w:val="20"/>
                <w:u w:val="single"/>
              </w:rPr>
              <w:t xml:space="preserve">Soggetti, Funzioni e Unità </w:t>
            </w:r>
            <w:r w:rsidRPr="00E5279B">
              <w:rPr>
                <w:rFonts w:ascii="Arial Narrow" w:hAnsi="Arial Narrow"/>
                <w:b/>
                <w:bCs/>
                <w:iCs/>
                <w:sz w:val="20"/>
                <w:szCs w:val="20"/>
                <w:u w:val="single"/>
              </w:rPr>
              <w:t>Organizzative coinvolte:</w:t>
            </w:r>
            <w:r w:rsidRPr="00E5279B">
              <w:rPr>
                <w:rFonts w:ascii="Arial Narrow" w:hAnsi="Arial Narrow"/>
                <w:b/>
                <w:bCs/>
                <w:iCs/>
                <w:sz w:val="20"/>
                <w:szCs w:val="20"/>
              </w:rPr>
              <w:t xml:space="preserve"> </w:t>
            </w:r>
          </w:p>
          <w:p w14:paraId="1C8E0826" w14:textId="0A046C9F" w:rsidR="0017525A" w:rsidRPr="008E7473" w:rsidRDefault="0017525A" w:rsidP="0017525A">
            <w:pPr>
              <w:ind w:left="306"/>
              <w:jc w:val="both"/>
              <w:rPr>
                <w:rFonts w:ascii="Arial Narrow" w:hAnsi="Arial Narrow"/>
                <w:i/>
                <w:iCs/>
                <w:sz w:val="20"/>
                <w:szCs w:val="20"/>
                <w:lang w:val="en-US"/>
              </w:rPr>
            </w:pPr>
            <w:r w:rsidRPr="00E5279B">
              <w:rPr>
                <w:rFonts w:ascii="Arial Narrow" w:hAnsi="Arial Narrow"/>
                <w:sz w:val="20"/>
                <w:szCs w:val="20"/>
                <w:lang w:val="en-US"/>
              </w:rPr>
              <w:t>Managing Director, Finance Director, Asset &amp; C.S. Manager.</w:t>
            </w:r>
          </w:p>
          <w:p w14:paraId="17734B44" w14:textId="77777777" w:rsidR="00330F05" w:rsidRPr="00623846" w:rsidRDefault="00330F05" w:rsidP="00330F05">
            <w:pPr>
              <w:ind w:left="313" w:firstLine="12"/>
              <w:jc w:val="both"/>
              <w:rPr>
                <w:rFonts w:ascii="Arial Narrow" w:hAnsi="Arial Narrow"/>
                <w:bCs/>
                <w:iCs/>
                <w:sz w:val="20"/>
                <w:szCs w:val="20"/>
                <w:lang w:val="en-US"/>
              </w:rPr>
            </w:pPr>
          </w:p>
          <w:p w14:paraId="3D1B1EE9" w14:textId="77777777" w:rsidR="00541BBC" w:rsidRPr="000418D8" w:rsidRDefault="00541BBC" w:rsidP="00865474">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p>
          <w:p w14:paraId="547D94C1" w14:textId="171E5DE8" w:rsidR="00541BBC" w:rsidRPr="000418D8" w:rsidRDefault="00E5279B"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uso di fatture o altri documenti per operazioni inesistenti (art. 2, D.lgs. 74/2000);</w:t>
            </w:r>
          </w:p>
          <w:p w14:paraId="70C08E38" w14:textId="7C895906" w:rsidR="00541BBC" w:rsidRPr="000418D8" w:rsidRDefault="00E5279B"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altri artifici (art. 3, D.lgs. 74/2000);</w:t>
            </w:r>
          </w:p>
          <w:p w14:paraId="261CFFF1" w14:textId="136817D5" w:rsidR="00541BBC" w:rsidRPr="000418D8" w:rsidRDefault="00E5279B"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E</w:t>
            </w:r>
            <w:r w:rsidR="00541BBC" w:rsidRPr="000418D8">
              <w:rPr>
                <w:rFonts w:ascii="Arial Narrow" w:hAnsi="Arial Narrow"/>
                <w:sz w:val="20"/>
                <w:szCs w:val="20"/>
              </w:rPr>
              <w:t>missione di fatture o altri documenti per operazioni inesistenti (art. 8, D.lgs. 74/2000);</w:t>
            </w:r>
          </w:p>
          <w:p w14:paraId="4193954B" w14:textId="5B6ED6FE" w:rsidR="00541BBC" w:rsidRDefault="00E5279B"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S</w:t>
            </w:r>
            <w:r w:rsidR="00541BBC" w:rsidRPr="000418D8">
              <w:rPr>
                <w:rFonts w:ascii="Arial Narrow" w:hAnsi="Arial Narrow"/>
                <w:sz w:val="20"/>
                <w:szCs w:val="20"/>
              </w:rPr>
              <w:t>ottrazione fraudolenta al pagamento di imposte (art. 11, D.lgs. 74/2000).</w:t>
            </w:r>
          </w:p>
          <w:p w14:paraId="7CAE0995" w14:textId="77777777" w:rsidR="00CA1D16" w:rsidRPr="000418D8" w:rsidRDefault="00CA1D16" w:rsidP="00CA1D16">
            <w:pPr>
              <w:pStyle w:val="ListContinue"/>
              <w:tabs>
                <w:tab w:val="left" w:pos="709"/>
              </w:tabs>
              <w:spacing w:after="0"/>
              <w:ind w:left="313"/>
              <w:jc w:val="both"/>
              <w:rPr>
                <w:rFonts w:ascii="Arial Narrow" w:hAnsi="Arial Narrow"/>
                <w:sz w:val="20"/>
                <w:szCs w:val="20"/>
              </w:rPr>
            </w:pPr>
          </w:p>
          <w:p w14:paraId="55D348CB" w14:textId="77777777" w:rsidR="00541BBC" w:rsidRPr="000418D8" w:rsidRDefault="00541BBC"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259C78D4" w14:textId="77777777" w:rsidR="00541BBC" w:rsidRPr="000418D8" w:rsidRDefault="00541BBC" w:rsidP="008735CE">
            <w:pPr>
              <w:pStyle w:val="Normalespaziato"/>
              <w:keepNext/>
              <w:pageBreakBefore/>
              <w:tabs>
                <w:tab w:val="left" w:pos="1134"/>
              </w:tabs>
              <w:overflowPunct w:val="0"/>
              <w:autoSpaceDE w:val="0"/>
              <w:autoSpaceDN w:val="0"/>
              <w:adjustRightInd w:val="0"/>
              <w:spacing w:after="0"/>
              <w:outlineLvl w:val="4"/>
              <w:rPr>
                <w:rFonts w:ascii="Arial Narrow" w:hAnsi="Arial Narrow"/>
                <w:bCs/>
                <w:iCs/>
                <w:sz w:val="20"/>
              </w:rPr>
            </w:pPr>
            <w:r w:rsidRPr="000418D8">
              <w:rPr>
                <w:rFonts w:ascii="Arial Narrow" w:hAnsi="Arial Narrow"/>
                <w:bCs/>
                <w:iCs/>
                <w:sz w:val="20"/>
              </w:rPr>
              <w:t xml:space="preserve">Si rende necessario </w:t>
            </w:r>
            <w:r w:rsidRPr="00CA1D16">
              <w:rPr>
                <w:rFonts w:ascii="Arial Narrow" w:hAnsi="Arial Narrow"/>
                <w:bCs/>
                <w:iCs/>
                <w:sz w:val="20"/>
                <w:szCs w:val="18"/>
              </w:rPr>
              <w:t>prevedere</w:t>
            </w:r>
            <w:r w:rsidRPr="000418D8">
              <w:rPr>
                <w:rFonts w:ascii="Arial Narrow" w:hAnsi="Arial Narrow"/>
                <w:bCs/>
                <w:iCs/>
              </w:rPr>
              <w:t>:</w:t>
            </w:r>
          </w:p>
          <w:p w14:paraId="7ED411C3"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rispetto dei protocolli di controllo in materia di registrazioni contabili previsti dalla Parte Speciale D – Reati Societari, processo sensibile “Redazione del bilancio di esercizio, della relazione sulla gestione e di altre comunicazioni sociali”; </w:t>
            </w:r>
          </w:p>
          <w:p w14:paraId="28BA6140" w14:textId="6C3005A1"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tracciabilità del processo decisionale tramite documentazione e archiviazione (telematica e/o cartacea) di ogni attività del ciclo attivo; in particolare, ad ogni operazione di </w:t>
            </w:r>
            <w:r w:rsidR="00743C8F" w:rsidRPr="00F46D5F">
              <w:rPr>
                <w:rFonts w:ascii="Arial Narrow" w:hAnsi="Arial Narrow"/>
                <w:bCs/>
                <w:iCs/>
              </w:rPr>
              <w:t>noleggio/cessione di beni</w:t>
            </w:r>
            <w:r w:rsidR="007B0069">
              <w:rPr>
                <w:rFonts w:ascii="Arial Narrow" w:hAnsi="Arial Narrow"/>
                <w:bCs/>
                <w:iCs/>
              </w:rPr>
              <w:t xml:space="preserve"> </w:t>
            </w:r>
            <w:r w:rsidRPr="000418D8">
              <w:rPr>
                <w:rFonts w:ascii="Arial Narrow" w:hAnsi="Arial Narrow"/>
                <w:bCs/>
                <w:iCs/>
              </w:rPr>
              <w:t xml:space="preserve">deve </w:t>
            </w:r>
            <w:r w:rsidRPr="000418D8">
              <w:rPr>
                <w:rFonts w:ascii="Arial Narrow" w:hAnsi="Arial Narrow"/>
                <w:bCs/>
                <w:iCs/>
              </w:rPr>
              <w:lastRenderedPageBreak/>
              <w:t>corrispondere un ordine inviato dal committente, un contratto, una documentazione attestante l’esecuzione della transazione (bolla di consegna, documenti di trasporto</w:t>
            </w:r>
            <w:r w:rsidR="00743C8F">
              <w:rPr>
                <w:rFonts w:ascii="Arial Narrow" w:hAnsi="Arial Narrow"/>
                <w:bCs/>
                <w:iCs/>
              </w:rPr>
              <w:t>,</w:t>
            </w:r>
            <w:r w:rsidRPr="000418D8">
              <w:rPr>
                <w:rFonts w:ascii="Arial Narrow" w:hAnsi="Arial Narrow"/>
                <w:bCs/>
                <w:iCs/>
              </w:rPr>
              <w:t xml:space="preserve"> etc.);</w:t>
            </w:r>
          </w:p>
          <w:p w14:paraId="11318E06" w14:textId="06F5019F"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accertamento della relazione esistente tra chi ha ricevuto </w:t>
            </w:r>
            <w:r w:rsidR="00743C8F" w:rsidRPr="00F46D5F">
              <w:rPr>
                <w:rFonts w:ascii="Arial Narrow" w:hAnsi="Arial Narrow"/>
                <w:bCs/>
                <w:iCs/>
              </w:rPr>
              <w:t>il noleggio/</w:t>
            </w:r>
            <w:r w:rsidRPr="00F46D5F">
              <w:rPr>
                <w:rFonts w:ascii="Arial Narrow" w:hAnsi="Arial Narrow"/>
                <w:bCs/>
                <w:iCs/>
              </w:rPr>
              <w:t>cessione di beni</w:t>
            </w:r>
            <w:r w:rsidRPr="000418D8">
              <w:rPr>
                <w:rFonts w:ascii="Arial Narrow" w:hAnsi="Arial Narrow"/>
                <w:bCs/>
                <w:iCs/>
              </w:rPr>
              <w:t xml:space="preserve"> e l’intestatario delle fatture emesse; </w:t>
            </w:r>
          </w:p>
          <w:p w14:paraId="35223161"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meccanismo di controllo della validità economica dell’operazione e della sua effettività oggettivamente e soggettivamente sostanziale; </w:t>
            </w:r>
          </w:p>
          <w:p w14:paraId="7BCD2EBA"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utilizzo del sistema informatico dedicato per la registrazione delle fatture attive, nonché di ogni altro accadimento economico, in grado di tracciare ogni inserimento;</w:t>
            </w:r>
          </w:p>
          <w:p w14:paraId="09868345"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regolamentazione e monitoraggio degli accessi al sistema informatico; </w:t>
            </w:r>
          </w:p>
          <w:p w14:paraId="63DD2857"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verifica della corrispondenza tra l’IVA risultante dalle fatture emesse e l’IVA effettivamente incassata;</w:t>
            </w:r>
          </w:p>
          <w:p w14:paraId="36617663"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rilevazione di tutti i fatti amministrativi aziendali attivi che hanno riflesso economico e patrimoniale;</w:t>
            </w:r>
          </w:p>
          <w:p w14:paraId="54077334"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verifica con un consulente terzo di qualsivoglia implicazione fiscale derivante dall’esecuzione di un’operazione avente carattere ordinario o straordinario, che comporti il trasferimento di beni della Società, soprattutto in presenza di un contenzioso tributario.  </w:t>
            </w:r>
          </w:p>
        </w:tc>
      </w:tr>
    </w:tbl>
    <w:p w14:paraId="4A81226E" w14:textId="77777777" w:rsidR="00541BBC" w:rsidRPr="000418D8" w:rsidRDefault="00541BBC" w:rsidP="00541BBC"/>
    <w:tbl>
      <w:tblPr>
        <w:tblStyle w:val="TableGrid"/>
        <w:tblW w:w="0" w:type="auto"/>
        <w:tblLook w:val="04A0" w:firstRow="1" w:lastRow="0" w:firstColumn="1" w:lastColumn="0" w:noHBand="0" w:noVBand="1"/>
      </w:tblPr>
      <w:tblGrid>
        <w:gridCol w:w="8303"/>
      </w:tblGrid>
      <w:tr w:rsidR="00541BBC" w:rsidRPr="000418D8" w14:paraId="0D802258" w14:textId="77777777" w:rsidTr="008735CE">
        <w:tc>
          <w:tcPr>
            <w:tcW w:w="8644" w:type="dxa"/>
          </w:tcPr>
          <w:p w14:paraId="5712B8A4" w14:textId="77777777" w:rsidR="00541BBC" w:rsidRPr="000418D8" w:rsidRDefault="00541BBC" w:rsidP="008735CE">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r w:rsidRPr="000418D8">
              <w:rPr>
                <w:rFonts w:ascii="Arial Narrow" w:hAnsi="Arial Narrow"/>
                <w:b/>
                <w:bCs/>
                <w:i/>
                <w:iCs/>
                <w:sz w:val="20"/>
                <w:szCs w:val="20"/>
              </w:rPr>
              <w:t>Processo di gestione ed archiviazione della documentazione contabile</w:t>
            </w:r>
            <w:r w:rsidRPr="000418D8">
              <w:rPr>
                <w:rFonts w:ascii="Arial Narrow" w:hAnsi="Arial Narrow"/>
                <w:b/>
                <w:bCs/>
                <w:iCs/>
                <w:sz w:val="20"/>
                <w:szCs w:val="20"/>
              </w:rPr>
              <w:t xml:space="preserve">: </w:t>
            </w:r>
            <w:r w:rsidRPr="000418D8">
              <w:rPr>
                <w:rFonts w:ascii="Arial Narrow" w:hAnsi="Arial Narrow"/>
                <w:bCs/>
                <w:iCs/>
                <w:sz w:val="20"/>
                <w:szCs w:val="20"/>
              </w:rPr>
              <w:t>si tratta della gestione e conservazione delle scritture contabili e dei documenti di cui è obbligatoria la conservazione.</w:t>
            </w:r>
          </w:p>
          <w:p w14:paraId="04424DE3" w14:textId="77777777" w:rsidR="00541BBC" w:rsidRPr="000418D8" w:rsidRDefault="00541BBC" w:rsidP="008735CE">
            <w:pPr>
              <w:pStyle w:val="ListContinue"/>
              <w:overflowPunct w:val="0"/>
              <w:autoSpaceDE w:val="0"/>
              <w:autoSpaceDN w:val="0"/>
              <w:adjustRightInd w:val="0"/>
              <w:spacing w:after="0"/>
              <w:ind w:left="0"/>
              <w:jc w:val="both"/>
              <w:textAlignment w:val="baseline"/>
              <w:rPr>
                <w:rFonts w:ascii="Arial Narrow" w:hAnsi="Arial Narrow"/>
                <w:bCs/>
                <w:iCs/>
                <w:sz w:val="20"/>
                <w:szCs w:val="20"/>
              </w:rPr>
            </w:pPr>
          </w:p>
          <w:p w14:paraId="7EB2BCED" w14:textId="77777777" w:rsidR="00541BBC" w:rsidRPr="002767B4" w:rsidRDefault="00541BBC" w:rsidP="00865474">
            <w:pPr>
              <w:pStyle w:val="ListParagraph"/>
              <w:numPr>
                <w:ilvl w:val="0"/>
                <w:numId w:val="68"/>
              </w:numPr>
              <w:ind w:left="313"/>
              <w:rPr>
                <w:rFonts w:ascii="Arial Narrow" w:hAnsi="Arial Narrow"/>
                <w:bCs/>
                <w:iCs/>
                <w:sz w:val="20"/>
                <w:szCs w:val="20"/>
              </w:rPr>
            </w:pPr>
            <w:r w:rsidRPr="000418D8">
              <w:rPr>
                <w:rFonts w:ascii="Arial Narrow" w:hAnsi="Arial Narrow"/>
                <w:b/>
                <w:bCs/>
                <w:iCs/>
                <w:sz w:val="20"/>
                <w:szCs w:val="20"/>
                <w:u w:val="single"/>
              </w:rPr>
              <w:t>Principali</w:t>
            </w:r>
            <w:r w:rsidRPr="000418D8" w:rsidDel="0027611B">
              <w:rPr>
                <w:rFonts w:ascii="Arial Narrow" w:hAnsi="Arial Narrow"/>
                <w:b/>
                <w:bCs/>
                <w:iCs/>
                <w:sz w:val="20"/>
                <w:szCs w:val="20"/>
                <w:u w:val="single"/>
              </w:rPr>
              <w:t xml:space="preserve"> </w:t>
            </w:r>
            <w:r w:rsidRPr="000418D8">
              <w:rPr>
                <w:rFonts w:ascii="Arial Narrow" w:hAnsi="Arial Narrow"/>
                <w:b/>
                <w:bCs/>
                <w:iCs/>
                <w:sz w:val="20"/>
                <w:szCs w:val="20"/>
                <w:u w:val="single"/>
              </w:rPr>
              <w:t xml:space="preserve">Soggetti, </w:t>
            </w:r>
            <w:r w:rsidRPr="002767B4">
              <w:rPr>
                <w:rFonts w:ascii="Arial Narrow" w:hAnsi="Arial Narrow"/>
                <w:b/>
                <w:bCs/>
                <w:iCs/>
                <w:sz w:val="20"/>
                <w:szCs w:val="20"/>
                <w:u w:val="single"/>
              </w:rPr>
              <w:t>Funzioni e Unità Organizzative coinvolte:</w:t>
            </w:r>
            <w:r w:rsidRPr="002767B4">
              <w:rPr>
                <w:rFonts w:ascii="Arial Narrow" w:hAnsi="Arial Narrow"/>
                <w:b/>
                <w:bCs/>
                <w:iCs/>
                <w:sz w:val="20"/>
                <w:szCs w:val="20"/>
              </w:rPr>
              <w:t xml:space="preserve"> </w:t>
            </w:r>
          </w:p>
          <w:p w14:paraId="0FDB4F02" w14:textId="4C7C58C6" w:rsidR="0017525A" w:rsidRPr="008E7473" w:rsidRDefault="0017525A" w:rsidP="0017525A">
            <w:pPr>
              <w:ind w:left="306"/>
              <w:jc w:val="both"/>
              <w:rPr>
                <w:rFonts w:ascii="Arial Narrow" w:hAnsi="Arial Narrow"/>
                <w:i/>
                <w:iCs/>
                <w:sz w:val="20"/>
                <w:szCs w:val="20"/>
                <w:lang w:val="en-US"/>
              </w:rPr>
            </w:pPr>
            <w:r w:rsidRPr="002767B4">
              <w:rPr>
                <w:rFonts w:ascii="Arial Narrow" w:hAnsi="Arial Narrow"/>
                <w:sz w:val="20"/>
                <w:szCs w:val="20"/>
                <w:lang w:val="en-US"/>
              </w:rPr>
              <w:t>Finance Director.</w:t>
            </w:r>
          </w:p>
          <w:p w14:paraId="619495C0" w14:textId="77777777" w:rsidR="00330F05" w:rsidRPr="00CA1D16" w:rsidRDefault="00330F05" w:rsidP="008735CE">
            <w:pPr>
              <w:ind w:left="313" w:firstLine="12"/>
              <w:jc w:val="both"/>
              <w:rPr>
                <w:rFonts w:ascii="Arial Narrow" w:hAnsi="Arial Narrow"/>
                <w:bCs/>
                <w:iCs/>
                <w:sz w:val="20"/>
                <w:szCs w:val="20"/>
                <w:lang w:val="en-US"/>
              </w:rPr>
            </w:pPr>
          </w:p>
          <w:p w14:paraId="1C41D87E" w14:textId="77777777" w:rsidR="00541BBC" w:rsidRPr="000418D8" w:rsidRDefault="00541BBC" w:rsidP="00865474">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p>
          <w:p w14:paraId="251B2946" w14:textId="304A3F49" w:rsidR="00541BBC" w:rsidRDefault="002767B4"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O</w:t>
            </w:r>
            <w:r w:rsidR="00541BBC" w:rsidRPr="000418D8">
              <w:rPr>
                <w:rFonts w:ascii="Arial Narrow" w:hAnsi="Arial Narrow"/>
                <w:sz w:val="20"/>
                <w:szCs w:val="20"/>
              </w:rPr>
              <w:t xml:space="preserve">ccultamento o distruzione di documenti contabili (art. 10, D.lgs. 74/2000) </w:t>
            </w:r>
          </w:p>
          <w:p w14:paraId="6CE710AA" w14:textId="77777777" w:rsidR="00CA1D16" w:rsidRPr="000418D8" w:rsidRDefault="00CA1D16" w:rsidP="00CA1D16">
            <w:pPr>
              <w:pStyle w:val="ListContinue"/>
              <w:tabs>
                <w:tab w:val="left" w:pos="709"/>
              </w:tabs>
              <w:spacing w:after="0"/>
              <w:ind w:left="313"/>
              <w:jc w:val="both"/>
              <w:rPr>
                <w:rFonts w:ascii="Arial Narrow" w:hAnsi="Arial Narrow"/>
                <w:sz w:val="20"/>
                <w:szCs w:val="20"/>
              </w:rPr>
            </w:pPr>
          </w:p>
          <w:p w14:paraId="1E0B318E" w14:textId="77777777" w:rsidR="00541BBC" w:rsidRPr="000418D8" w:rsidRDefault="00541BBC"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t>Protocolli</w:t>
            </w:r>
          </w:p>
          <w:p w14:paraId="2E78E73C" w14:textId="77777777" w:rsidR="00541BBC" w:rsidRPr="000418D8" w:rsidRDefault="00541BBC" w:rsidP="008735CE">
            <w:pPr>
              <w:pStyle w:val="Normalespaziato"/>
              <w:keepNext/>
              <w:pageBreakBefore/>
              <w:tabs>
                <w:tab w:val="left" w:pos="1134"/>
              </w:tabs>
              <w:overflowPunct w:val="0"/>
              <w:autoSpaceDE w:val="0"/>
              <w:autoSpaceDN w:val="0"/>
              <w:adjustRightInd w:val="0"/>
              <w:spacing w:after="0"/>
              <w:outlineLvl w:val="4"/>
              <w:rPr>
                <w:rFonts w:ascii="Arial Narrow" w:hAnsi="Arial Narrow"/>
                <w:bCs/>
                <w:iCs/>
                <w:sz w:val="20"/>
              </w:rPr>
            </w:pPr>
            <w:r w:rsidRPr="000418D8">
              <w:rPr>
                <w:rFonts w:ascii="Arial Narrow" w:hAnsi="Arial Narrow"/>
                <w:bCs/>
                <w:iCs/>
                <w:sz w:val="20"/>
              </w:rPr>
              <w:t>Si rende necessario prevedere:</w:t>
            </w:r>
          </w:p>
          <w:p w14:paraId="6F4BA9AF"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regolare tenuta e conservazione delle scritture contabili obbligatorie ai fini delle imposte sui redditi e dell’imposta sul valore aggiunto;</w:t>
            </w:r>
          </w:p>
          <w:p w14:paraId="44B983F4"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rispetto degli adempimenti richiesti dalla normativa in materia di imposte dirette e indirette, in materia di termini e condizioni di conservazione della documentazione contabile e fiscale;</w:t>
            </w:r>
          </w:p>
          <w:p w14:paraId="1C07F857"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adozione di un trasparente, efficace ed efficiente sistema di archiviazione della documentazione contabile e fiscale; </w:t>
            </w:r>
          </w:p>
          <w:p w14:paraId="78CEED21"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indicazione veritiera e corretta e relative comunicazioni del luogo di tenuta e conservazione delle scritture contabili; </w:t>
            </w:r>
          </w:p>
          <w:p w14:paraId="356C0ECA" w14:textId="77777777" w:rsidR="00541BBC" w:rsidRPr="000418D8" w:rsidRDefault="00541BBC" w:rsidP="00541BBC">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0418D8">
              <w:rPr>
                <w:rFonts w:ascii="Arial Narrow" w:hAnsi="Arial Narrow"/>
                <w:bCs/>
                <w:iCs/>
              </w:rPr>
              <w:t xml:space="preserve">meccanismo di controllo e monitoraggio del trasferimento ad archivio remoto e/o distruzione di documentazione, ammissibili solo ove siano decorsi i termini di decadenza dell’accertamento fiscale. </w:t>
            </w:r>
          </w:p>
        </w:tc>
      </w:tr>
    </w:tbl>
    <w:p w14:paraId="07B23DF9" w14:textId="77777777" w:rsidR="00541BBC" w:rsidRPr="000418D8" w:rsidRDefault="00541BBC" w:rsidP="00541BBC"/>
    <w:tbl>
      <w:tblPr>
        <w:tblStyle w:val="TableGrid"/>
        <w:tblW w:w="0" w:type="auto"/>
        <w:tblLook w:val="04A0" w:firstRow="1" w:lastRow="0" w:firstColumn="1" w:lastColumn="0" w:noHBand="0" w:noVBand="1"/>
      </w:tblPr>
      <w:tblGrid>
        <w:gridCol w:w="8303"/>
      </w:tblGrid>
      <w:tr w:rsidR="00541BBC" w:rsidRPr="000418D8" w14:paraId="4C0F18A3" w14:textId="77777777" w:rsidTr="008735CE">
        <w:tc>
          <w:tcPr>
            <w:tcW w:w="8644" w:type="dxa"/>
          </w:tcPr>
          <w:p w14:paraId="5C002F2E" w14:textId="77777777" w:rsidR="00541BBC" w:rsidRPr="000418D8" w:rsidRDefault="00541BBC" w:rsidP="008735CE">
            <w:pPr>
              <w:pStyle w:val="ListContinue"/>
              <w:tabs>
                <w:tab w:val="left" w:pos="1134"/>
              </w:tabs>
              <w:overflowPunct w:val="0"/>
              <w:autoSpaceDE w:val="0"/>
              <w:autoSpaceDN w:val="0"/>
              <w:adjustRightInd w:val="0"/>
              <w:spacing w:after="0"/>
              <w:ind w:left="0"/>
              <w:jc w:val="both"/>
              <w:outlineLvl w:val="4"/>
              <w:rPr>
                <w:rFonts w:ascii="Arial Narrow" w:hAnsi="Arial Narrow"/>
                <w:bCs/>
                <w:iCs/>
                <w:sz w:val="20"/>
                <w:szCs w:val="20"/>
              </w:rPr>
            </w:pPr>
            <w:r w:rsidRPr="000418D8">
              <w:rPr>
                <w:rFonts w:ascii="Arial Narrow" w:hAnsi="Arial Narrow"/>
                <w:b/>
                <w:bCs/>
                <w:i/>
                <w:iCs/>
                <w:sz w:val="20"/>
                <w:szCs w:val="20"/>
              </w:rPr>
              <w:t>Gestione delle operazioni societarie</w:t>
            </w:r>
            <w:r w:rsidRPr="000418D8">
              <w:rPr>
                <w:rFonts w:ascii="Arial Narrow" w:hAnsi="Arial Narrow"/>
                <w:bCs/>
                <w:iCs/>
                <w:sz w:val="20"/>
                <w:szCs w:val="20"/>
              </w:rPr>
              <w:t>: si tratta delle attività finalizzate al compimento di operazioni straordinarie.</w:t>
            </w:r>
          </w:p>
          <w:p w14:paraId="0E1EDA9F" w14:textId="2DB235BB" w:rsidR="00541BBC" w:rsidRPr="000418D8" w:rsidRDefault="00541BBC" w:rsidP="008735CE">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p>
          <w:p w14:paraId="50B5B03F" w14:textId="77777777" w:rsidR="00541BBC" w:rsidRPr="002767B4" w:rsidRDefault="00541BBC" w:rsidP="00865474">
            <w:pPr>
              <w:pStyle w:val="ListParagraph"/>
              <w:numPr>
                <w:ilvl w:val="0"/>
                <w:numId w:val="68"/>
              </w:numPr>
              <w:ind w:left="313"/>
              <w:rPr>
                <w:rFonts w:ascii="Arial Narrow" w:hAnsi="Arial Narrow"/>
                <w:bCs/>
                <w:iCs/>
                <w:sz w:val="20"/>
                <w:szCs w:val="20"/>
              </w:rPr>
            </w:pPr>
            <w:r w:rsidRPr="000418D8">
              <w:rPr>
                <w:rFonts w:ascii="Arial Narrow" w:hAnsi="Arial Narrow"/>
                <w:b/>
                <w:bCs/>
                <w:iCs/>
                <w:sz w:val="20"/>
                <w:szCs w:val="20"/>
                <w:u w:val="single"/>
              </w:rPr>
              <w:t>Principali</w:t>
            </w:r>
            <w:r w:rsidRPr="000418D8" w:rsidDel="0027611B">
              <w:rPr>
                <w:rFonts w:ascii="Arial Narrow" w:hAnsi="Arial Narrow"/>
                <w:b/>
                <w:bCs/>
                <w:iCs/>
                <w:sz w:val="20"/>
                <w:szCs w:val="20"/>
                <w:u w:val="single"/>
              </w:rPr>
              <w:t xml:space="preserve"> </w:t>
            </w:r>
            <w:r w:rsidRPr="000418D8">
              <w:rPr>
                <w:rFonts w:ascii="Arial Narrow" w:hAnsi="Arial Narrow"/>
                <w:b/>
                <w:bCs/>
                <w:iCs/>
                <w:sz w:val="20"/>
                <w:szCs w:val="20"/>
                <w:u w:val="single"/>
              </w:rPr>
              <w:t xml:space="preserve">Soggetti, </w:t>
            </w:r>
            <w:r w:rsidRPr="002767B4">
              <w:rPr>
                <w:rFonts w:ascii="Arial Narrow" w:hAnsi="Arial Narrow"/>
                <w:b/>
                <w:bCs/>
                <w:iCs/>
                <w:sz w:val="20"/>
                <w:szCs w:val="20"/>
                <w:u w:val="single"/>
              </w:rPr>
              <w:t>Funzioni e Unità Organizzative coinvolte:</w:t>
            </w:r>
            <w:r w:rsidRPr="002767B4">
              <w:rPr>
                <w:rFonts w:ascii="Arial Narrow" w:hAnsi="Arial Narrow"/>
                <w:b/>
                <w:bCs/>
                <w:iCs/>
                <w:sz w:val="20"/>
                <w:szCs w:val="20"/>
              </w:rPr>
              <w:t xml:space="preserve"> </w:t>
            </w:r>
          </w:p>
          <w:p w14:paraId="6B72B1DA" w14:textId="36DC6E93" w:rsidR="0017525A" w:rsidRPr="008E7473" w:rsidRDefault="0017525A" w:rsidP="0017525A">
            <w:pPr>
              <w:ind w:left="306"/>
              <w:jc w:val="both"/>
              <w:rPr>
                <w:rFonts w:ascii="Arial Narrow" w:hAnsi="Arial Narrow"/>
                <w:i/>
                <w:iCs/>
                <w:sz w:val="20"/>
                <w:szCs w:val="20"/>
                <w:lang w:val="en-US"/>
              </w:rPr>
            </w:pPr>
            <w:r w:rsidRPr="002767B4">
              <w:rPr>
                <w:rFonts w:ascii="Arial Narrow" w:hAnsi="Arial Narrow"/>
                <w:sz w:val="20"/>
                <w:szCs w:val="20"/>
                <w:lang w:val="en-US"/>
              </w:rPr>
              <w:t>Managing Director, Finance Director.</w:t>
            </w:r>
          </w:p>
          <w:p w14:paraId="12C663E4" w14:textId="77777777" w:rsidR="00330F05" w:rsidRPr="009B3A04" w:rsidRDefault="00330F05" w:rsidP="009B3A04">
            <w:pPr>
              <w:jc w:val="both"/>
              <w:rPr>
                <w:rFonts w:ascii="Arial Narrow" w:hAnsi="Arial Narrow"/>
                <w:bCs/>
                <w:iCs/>
                <w:sz w:val="20"/>
                <w:szCs w:val="20"/>
                <w:lang w:val="en-US"/>
              </w:rPr>
            </w:pPr>
          </w:p>
          <w:p w14:paraId="5FF2E975" w14:textId="77777777" w:rsidR="00541BBC" w:rsidRPr="000418D8" w:rsidRDefault="00541BBC" w:rsidP="00865474">
            <w:pPr>
              <w:pStyle w:val="ListParagraph"/>
              <w:numPr>
                <w:ilvl w:val="0"/>
                <w:numId w:val="68"/>
              </w:numPr>
              <w:ind w:left="313"/>
              <w:rPr>
                <w:rFonts w:ascii="Arial Narrow" w:hAnsi="Arial Narrow"/>
                <w:sz w:val="20"/>
                <w:szCs w:val="20"/>
              </w:rPr>
            </w:pPr>
            <w:r w:rsidRPr="000418D8">
              <w:rPr>
                <w:rFonts w:ascii="Arial Narrow" w:hAnsi="Arial Narrow"/>
                <w:b/>
                <w:bCs/>
                <w:iCs/>
                <w:sz w:val="20"/>
                <w:szCs w:val="20"/>
                <w:u w:val="single"/>
              </w:rPr>
              <w:t>Reati ipotizzabili:</w:t>
            </w:r>
          </w:p>
          <w:p w14:paraId="04F32039" w14:textId="4E051655" w:rsidR="00541BBC" w:rsidRPr="000418D8" w:rsidRDefault="002767B4"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uso di fatture o altri documenti per operazioni inesistenti (art. 2, D.lgs. 74/2000);</w:t>
            </w:r>
          </w:p>
          <w:p w14:paraId="7E27E1B3" w14:textId="2BB516DF" w:rsidR="00541BBC" w:rsidRPr="000418D8" w:rsidRDefault="002767B4"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D</w:t>
            </w:r>
            <w:r w:rsidR="00541BBC" w:rsidRPr="000418D8">
              <w:rPr>
                <w:rFonts w:ascii="Arial Narrow" w:hAnsi="Arial Narrow"/>
                <w:sz w:val="20"/>
                <w:szCs w:val="20"/>
              </w:rPr>
              <w:t>ichiarazione fraudolenta mediante altri artifici (art. 3, D.lgs. 74/2000);</w:t>
            </w:r>
          </w:p>
          <w:p w14:paraId="5B0A9CAB" w14:textId="44FF1CB0" w:rsidR="00541BBC" w:rsidRPr="000418D8" w:rsidRDefault="002767B4"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E</w:t>
            </w:r>
            <w:r w:rsidR="00541BBC" w:rsidRPr="000418D8">
              <w:rPr>
                <w:rFonts w:ascii="Arial Narrow" w:hAnsi="Arial Narrow"/>
                <w:sz w:val="20"/>
                <w:szCs w:val="20"/>
              </w:rPr>
              <w:t>missione di fatture o altri documenti per operazioni inesistenti (art. 8, D.lgs. 74/2000);</w:t>
            </w:r>
          </w:p>
          <w:p w14:paraId="412923B6" w14:textId="31D3C0BC" w:rsidR="00541BBC" w:rsidRPr="000418D8" w:rsidRDefault="002767B4"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S</w:t>
            </w:r>
            <w:r w:rsidR="00541BBC" w:rsidRPr="000418D8">
              <w:rPr>
                <w:rFonts w:ascii="Arial Narrow" w:hAnsi="Arial Narrow"/>
                <w:sz w:val="20"/>
                <w:szCs w:val="20"/>
              </w:rPr>
              <w:t>ottrazione fraudolenta al pagamento di imposte (art. 11, D.lgs. 74/2000)</w:t>
            </w:r>
            <w:r w:rsidR="00CA1D16">
              <w:rPr>
                <w:rFonts w:ascii="Arial Narrow" w:hAnsi="Arial Narrow"/>
                <w:sz w:val="20"/>
                <w:szCs w:val="20"/>
              </w:rPr>
              <w:t>;</w:t>
            </w:r>
          </w:p>
          <w:p w14:paraId="624BE3EB" w14:textId="42832E09" w:rsidR="00541BBC" w:rsidRPr="000418D8" w:rsidRDefault="002767B4" w:rsidP="00865474">
            <w:pPr>
              <w:pStyle w:val="ListContinue"/>
              <w:numPr>
                <w:ilvl w:val="0"/>
                <w:numId w:val="65"/>
              </w:numPr>
              <w:tabs>
                <w:tab w:val="left" w:pos="709"/>
              </w:tabs>
              <w:spacing w:after="0"/>
              <w:ind w:left="313"/>
              <w:jc w:val="both"/>
              <w:rPr>
                <w:rFonts w:ascii="Arial Narrow" w:hAnsi="Arial Narrow"/>
                <w:sz w:val="20"/>
                <w:szCs w:val="20"/>
              </w:rPr>
            </w:pPr>
            <w:r>
              <w:rPr>
                <w:rFonts w:ascii="Arial Narrow" w:hAnsi="Arial Narrow"/>
                <w:sz w:val="20"/>
                <w:szCs w:val="20"/>
              </w:rPr>
              <w:t>O</w:t>
            </w:r>
            <w:r w:rsidR="00541BBC" w:rsidRPr="000418D8">
              <w:rPr>
                <w:rFonts w:ascii="Arial Narrow" w:hAnsi="Arial Narrow"/>
                <w:sz w:val="20"/>
                <w:szCs w:val="20"/>
              </w:rPr>
              <w:t xml:space="preserve">ccultamento o distruzione di documenti contabili (art. 10, D.lgs. 74/2000). </w:t>
            </w:r>
          </w:p>
          <w:p w14:paraId="1473904E" w14:textId="596C37D7" w:rsidR="00541BBC" w:rsidRDefault="00541BBC" w:rsidP="008735CE">
            <w:pPr>
              <w:pStyle w:val="ListContinue"/>
              <w:tabs>
                <w:tab w:val="left" w:pos="709"/>
              </w:tabs>
              <w:spacing w:after="0"/>
              <w:ind w:left="313"/>
              <w:jc w:val="both"/>
              <w:rPr>
                <w:rFonts w:ascii="Arial Narrow" w:hAnsi="Arial Narrow"/>
                <w:sz w:val="20"/>
                <w:szCs w:val="20"/>
              </w:rPr>
            </w:pPr>
          </w:p>
          <w:p w14:paraId="27A724A0" w14:textId="77777777" w:rsidR="002767B4" w:rsidRPr="000418D8" w:rsidRDefault="002767B4" w:rsidP="008735CE">
            <w:pPr>
              <w:pStyle w:val="ListContinue"/>
              <w:tabs>
                <w:tab w:val="left" w:pos="709"/>
              </w:tabs>
              <w:spacing w:after="0"/>
              <w:ind w:left="313"/>
              <w:jc w:val="both"/>
              <w:rPr>
                <w:rFonts w:ascii="Arial Narrow" w:hAnsi="Arial Narrow"/>
                <w:sz w:val="20"/>
                <w:szCs w:val="20"/>
              </w:rPr>
            </w:pPr>
          </w:p>
          <w:p w14:paraId="3073C353" w14:textId="77777777" w:rsidR="00541BBC" w:rsidRPr="000418D8" w:rsidRDefault="00541BBC"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0418D8">
              <w:rPr>
                <w:rFonts w:ascii="Arial Narrow" w:hAnsi="Arial Narrow"/>
                <w:b/>
                <w:bCs/>
                <w:iCs/>
                <w:sz w:val="20"/>
                <w:szCs w:val="20"/>
                <w:u w:val="single"/>
              </w:rPr>
              <w:lastRenderedPageBreak/>
              <w:t>Protocolli</w:t>
            </w:r>
          </w:p>
          <w:p w14:paraId="64190976" w14:textId="77777777" w:rsidR="00541BBC" w:rsidRPr="000418D8" w:rsidRDefault="00541BBC" w:rsidP="008735CE">
            <w:pPr>
              <w:pStyle w:val="ListContinue"/>
              <w:widowControl w:val="0"/>
              <w:tabs>
                <w:tab w:val="left" w:pos="313"/>
              </w:tabs>
              <w:overflowPunct w:val="0"/>
              <w:autoSpaceDE w:val="0"/>
              <w:autoSpaceDN w:val="0"/>
              <w:adjustRightInd w:val="0"/>
              <w:spacing w:after="0"/>
              <w:ind w:left="0"/>
              <w:jc w:val="both"/>
              <w:outlineLvl w:val="4"/>
              <w:rPr>
                <w:rFonts w:ascii="Arial Narrow" w:hAnsi="Arial Narrow"/>
                <w:b/>
                <w:bCs/>
                <w:iCs/>
                <w:sz w:val="20"/>
                <w:szCs w:val="20"/>
                <w:u w:val="single"/>
              </w:rPr>
            </w:pPr>
            <w:r w:rsidRPr="000418D8">
              <w:rPr>
                <w:rFonts w:ascii="Arial Narrow" w:hAnsi="Arial Narrow"/>
                <w:sz w:val="20"/>
                <w:szCs w:val="20"/>
              </w:rPr>
              <w:t>Con riferimento a tale area sensibile, si richiamano i protocolli previsti nella Parte Speciale D – Reati societari e nella Parte Speciale F – Reati di riciclaggio, ricettazione, autoriciclaggio, con riferimento alla medesima area sensibile.</w:t>
            </w:r>
          </w:p>
          <w:p w14:paraId="2F8CEA8E" w14:textId="77777777" w:rsidR="00541BBC" w:rsidRPr="000418D8" w:rsidRDefault="00541BBC" w:rsidP="008735CE">
            <w:pPr>
              <w:pStyle w:val="Normalespaziato"/>
              <w:keepNext/>
              <w:pageBreakBefore/>
              <w:tabs>
                <w:tab w:val="left" w:pos="1134"/>
              </w:tabs>
              <w:overflowPunct w:val="0"/>
              <w:autoSpaceDE w:val="0"/>
              <w:autoSpaceDN w:val="0"/>
              <w:adjustRightInd w:val="0"/>
              <w:spacing w:after="0"/>
              <w:outlineLvl w:val="4"/>
              <w:rPr>
                <w:rFonts w:ascii="Arial Narrow" w:hAnsi="Arial Narrow"/>
                <w:bCs/>
                <w:iCs/>
                <w:sz w:val="20"/>
              </w:rPr>
            </w:pPr>
            <w:r w:rsidRPr="000418D8">
              <w:rPr>
                <w:rFonts w:ascii="Arial Narrow" w:hAnsi="Arial Narrow"/>
                <w:bCs/>
                <w:iCs/>
                <w:sz w:val="20"/>
              </w:rPr>
              <w:t xml:space="preserve">Inoltre, per ogni operazione si rende necessario analizzare con il supporto di un consulente terzo eventuali profili elusivi ai fini fiscali delle transazioni da porre in essere. </w:t>
            </w:r>
          </w:p>
        </w:tc>
      </w:tr>
    </w:tbl>
    <w:p w14:paraId="7A30F0E4" w14:textId="77777777" w:rsidR="00541BBC" w:rsidRPr="000418D8" w:rsidRDefault="00541BBC" w:rsidP="00541BBC"/>
    <w:p w14:paraId="42964633" w14:textId="77777777" w:rsidR="00541BBC" w:rsidRPr="000418D8" w:rsidRDefault="00541BBC" w:rsidP="00D8730F">
      <w:pPr>
        <w:pStyle w:val="Titolo1partespeciale"/>
        <w:numPr>
          <w:ilvl w:val="0"/>
          <w:numId w:val="112"/>
        </w:numPr>
        <w:ind w:left="426" w:hanging="426"/>
        <w:jc w:val="both"/>
        <w:rPr>
          <w:rFonts w:ascii="Arial Narrow" w:hAnsi="Arial Narrow"/>
          <w:sz w:val="20"/>
          <w:szCs w:val="20"/>
        </w:rPr>
      </w:pPr>
      <w:bookmarkStart w:id="468" w:name="_Toc30437632"/>
      <w:bookmarkStart w:id="469" w:name="_Toc36044542"/>
      <w:bookmarkStart w:id="470" w:name="_Toc36733739"/>
      <w:bookmarkStart w:id="471" w:name="_Toc67502262"/>
      <w:r w:rsidRPr="000418D8">
        <w:rPr>
          <w:rFonts w:ascii="Arial Narrow" w:hAnsi="Arial Narrow"/>
          <w:sz w:val="20"/>
          <w:szCs w:val="20"/>
        </w:rPr>
        <w:t>Principi generali di comportamento</w:t>
      </w:r>
      <w:bookmarkEnd w:id="468"/>
      <w:bookmarkEnd w:id="469"/>
      <w:bookmarkEnd w:id="470"/>
      <w:bookmarkEnd w:id="471"/>
      <w:r w:rsidRPr="000418D8">
        <w:rPr>
          <w:rFonts w:ascii="Arial Narrow" w:hAnsi="Arial Narrow"/>
          <w:sz w:val="20"/>
          <w:szCs w:val="20"/>
        </w:rPr>
        <w:t xml:space="preserve"> </w:t>
      </w:r>
    </w:p>
    <w:p w14:paraId="1A0FF79C" w14:textId="77777777" w:rsidR="00541BBC" w:rsidRPr="000418D8" w:rsidRDefault="00541BBC" w:rsidP="0007339F">
      <w:pPr>
        <w:pStyle w:val="BodyTextIndent"/>
        <w:spacing w:line="240" w:lineRule="auto"/>
        <w:ind w:left="0"/>
        <w:rPr>
          <w:rFonts w:ascii="Arial Narrow" w:hAnsi="Arial Narrow"/>
          <w:sz w:val="20"/>
        </w:rPr>
      </w:pPr>
      <w:r w:rsidRPr="000418D8">
        <w:rPr>
          <w:rFonts w:ascii="Arial Narrow" w:hAnsi="Arial Narrow"/>
          <w:sz w:val="20"/>
        </w:rPr>
        <w:t xml:space="preserve">La presente Parte Speciale prevede l’espresso divieto di porre in essere comportamenti tali da integrare le fattispecie di reato sopra considerate (ex art. 25-quinquiesdecies del Decreto) o comportamenti che, sebbene non costituiscano di per sé fattispecie di reato, possano potenzialmente integrare uno dei reati qui in esame. </w:t>
      </w:r>
    </w:p>
    <w:p w14:paraId="719AD06B" w14:textId="77777777" w:rsidR="00541BBC" w:rsidRPr="000418D8" w:rsidRDefault="00541BBC" w:rsidP="00541BBC">
      <w:pPr>
        <w:pStyle w:val="BodyTextIndent"/>
        <w:spacing w:line="240" w:lineRule="auto"/>
        <w:ind w:left="0"/>
        <w:rPr>
          <w:rFonts w:ascii="Arial Narrow" w:hAnsi="Arial Narrow"/>
          <w:sz w:val="20"/>
        </w:rPr>
      </w:pPr>
      <w:r w:rsidRPr="000418D8">
        <w:rPr>
          <w:rFonts w:ascii="Arial Narrow" w:hAnsi="Arial Narrow"/>
          <w:sz w:val="20"/>
        </w:rPr>
        <w:t xml:space="preserve">Più in particolare, </w:t>
      </w:r>
      <w:r w:rsidRPr="000418D8">
        <w:rPr>
          <w:rFonts w:ascii="Arial Narrow" w:hAnsi="Arial Narrow"/>
          <w:b/>
          <w:sz w:val="20"/>
          <w:u w:val="single"/>
        </w:rPr>
        <w:t>è fatto obbligo di</w:t>
      </w:r>
      <w:r w:rsidRPr="000418D8">
        <w:rPr>
          <w:rFonts w:ascii="Arial Narrow" w:hAnsi="Arial Narrow"/>
          <w:sz w:val="20"/>
        </w:rPr>
        <w:t>:</w:t>
      </w:r>
    </w:p>
    <w:p w14:paraId="5B3A9447"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presentare nei termini di legge le dichiarazioni fiscali;</w:t>
      </w:r>
    </w:p>
    <w:p w14:paraId="715747EC"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procedere al pagamento delle imposte alle scadenze o mediante ricorso all’istituto del ravvedimento operoso; </w:t>
      </w:r>
    </w:p>
    <w:p w14:paraId="3C6F2AA9"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compilare le dichiarazioni fiscali con dati ed informazioni assolutamente veritieri; </w:t>
      </w:r>
    </w:p>
    <w:p w14:paraId="0FC46E0A"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registrare le fatture supportate da documentazione comprovante l’esistenza nei Registri IVA; </w:t>
      </w:r>
    </w:p>
    <w:p w14:paraId="7DBE2489"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procedere alle liquidazioni IVA mensili nel rispetto dei termini di legge; </w:t>
      </w:r>
    </w:p>
    <w:p w14:paraId="028C90BD"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organizzare sessioni formative ed informative degli adempimenti e delle scadenze fiscali;</w:t>
      </w:r>
    </w:p>
    <w:p w14:paraId="6599449A"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prevedere meccanismi di riconciliazione tra dati contabili e dati fiscali; </w:t>
      </w:r>
    </w:p>
    <w:p w14:paraId="43E9ACA7"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prestare la massima collaborazione nel caso di visite, ispezioni, accessi da parte dell’Agenzia delle Entrate o della Guardia di Finanza; </w:t>
      </w:r>
    </w:p>
    <w:p w14:paraId="769151F0" w14:textId="77777777" w:rsidR="00541BBC" w:rsidRPr="000418D8" w:rsidRDefault="00541BBC" w:rsidP="00541BBC">
      <w:pPr>
        <w:pStyle w:val="BodyTextIndent"/>
        <w:numPr>
          <w:ilvl w:val="0"/>
          <w:numId w:val="28"/>
        </w:numPr>
        <w:spacing w:line="240" w:lineRule="auto"/>
        <w:rPr>
          <w:rFonts w:ascii="Arial Narrow" w:hAnsi="Arial Narrow"/>
          <w:sz w:val="20"/>
        </w:rPr>
      </w:pPr>
      <w:r w:rsidRPr="000418D8">
        <w:rPr>
          <w:rFonts w:ascii="Arial Narrow" w:hAnsi="Arial Narrow"/>
          <w:sz w:val="20"/>
        </w:rPr>
        <w:t xml:space="preserve">rispendere con dati ed informazioni veritiere a questionari notificati dall’Agenzia delle Entrate. </w:t>
      </w:r>
    </w:p>
    <w:p w14:paraId="40016B22" w14:textId="77777777" w:rsidR="00541BBC" w:rsidRPr="000418D8" w:rsidRDefault="00541BBC" w:rsidP="00541BBC">
      <w:pPr>
        <w:pStyle w:val="BodyTextIndent"/>
        <w:spacing w:line="240" w:lineRule="auto"/>
        <w:ind w:left="360"/>
        <w:rPr>
          <w:rFonts w:ascii="Arial Narrow" w:hAnsi="Arial Narrow"/>
          <w:sz w:val="20"/>
        </w:rPr>
      </w:pPr>
    </w:p>
    <w:p w14:paraId="1177D670" w14:textId="77777777" w:rsidR="00541BBC" w:rsidRPr="000418D8" w:rsidRDefault="00541BBC" w:rsidP="00541BBC">
      <w:pPr>
        <w:pStyle w:val="BodyTextIndent"/>
        <w:spacing w:line="240" w:lineRule="auto"/>
        <w:ind w:left="0"/>
        <w:rPr>
          <w:rFonts w:ascii="Arial Narrow" w:hAnsi="Arial Narrow"/>
          <w:sz w:val="20"/>
        </w:rPr>
      </w:pPr>
      <w:r w:rsidRPr="000418D8">
        <w:rPr>
          <w:rFonts w:ascii="Arial Narrow" w:hAnsi="Arial Narrow"/>
          <w:sz w:val="20"/>
        </w:rPr>
        <w:t>Inoltre</w:t>
      </w:r>
      <w:r w:rsidRPr="009B0AB3">
        <w:rPr>
          <w:rFonts w:ascii="Arial Narrow" w:hAnsi="Arial Narrow"/>
          <w:bCs/>
          <w:sz w:val="20"/>
        </w:rPr>
        <w:t xml:space="preserve">, </w:t>
      </w:r>
      <w:r w:rsidRPr="000418D8">
        <w:rPr>
          <w:rFonts w:ascii="Arial Narrow" w:hAnsi="Arial Narrow"/>
          <w:b/>
          <w:sz w:val="20"/>
          <w:u w:val="single"/>
        </w:rPr>
        <w:t>è fatto divieto di</w:t>
      </w:r>
      <w:r w:rsidRPr="000418D8">
        <w:rPr>
          <w:rFonts w:ascii="Arial Narrow" w:hAnsi="Arial Narrow"/>
          <w:sz w:val="20"/>
        </w:rPr>
        <w:t>:</w:t>
      </w:r>
    </w:p>
    <w:p w14:paraId="3D6A4D6C" w14:textId="77777777" w:rsidR="00541BBC" w:rsidRPr="000418D8" w:rsidRDefault="00541BBC" w:rsidP="00541BBC">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 xml:space="preserve">indicare nelle dichiarazioni fiscali elementi passivi fittizi; </w:t>
      </w:r>
    </w:p>
    <w:p w14:paraId="3228EDB2" w14:textId="77777777" w:rsidR="00541BBC" w:rsidRPr="000418D8" w:rsidRDefault="00541BBC" w:rsidP="00541BBC">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 xml:space="preserve">porre in essere operazioni simulate; </w:t>
      </w:r>
    </w:p>
    <w:p w14:paraId="673387C0" w14:textId="77777777" w:rsidR="00541BBC" w:rsidRPr="000418D8" w:rsidRDefault="00541BBC" w:rsidP="00541BBC">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 xml:space="preserve">richiedere, predisporre fatture od altra documentazione per operazioni inesistenti; </w:t>
      </w:r>
    </w:p>
    <w:p w14:paraId="3EEBB288" w14:textId="77777777" w:rsidR="00541BBC" w:rsidRPr="000418D8" w:rsidRDefault="00541BBC" w:rsidP="00541BBC">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 xml:space="preserve">porre in essere documenti falsi per alterare i risultati fiscali e ridurre il carico delle imposte; </w:t>
      </w:r>
    </w:p>
    <w:p w14:paraId="732CE6D1" w14:textId="77777777" w:rsidR="00541BBC" w:rsidRPr="000418D8" w:rsidRDefault="00541BBC" w:rsidP="00541BBC">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 xml:space="preserve">occultare e/o distruggere in tutto o in parte le scritture contabili o i documenti di cui è obbligatoria la conservazione; </w:t>
      </w:r>
    </w:p>
    <w:p w14:paraId="1C9FD0D8" w14:textId="77777777" w:rsidR="00541BBC" w:rsidRPr="000418D8" w:rsidRDefault="00541BBC" w:rsidP="00541BBC">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 xml:space="preserve">alienare beni per rendere infruttuosa la riscossione coattiva ai fini fiscali (es. eseguire pagamenti a beneficio di fornitori e terzi per non interrompere la continuità aziendale, sottraendo di conseguenza risorse al corretto adempimento dei tributi dovuti); </w:t>
      </w:r>
    </w:p>
    <w:p w14:paraId="3A1BBE1E" w14:textId="77777777" w:rsidR="00541BBC" w:rsidRDefault="00541BBC" w:rsidP="00541BBC">
      <w:pPr>
        <w:pStyle w:val="BodyTextIndent"/>
        <w:numPr>
          <w:ilvl w:val="0"/>
          <w:numId w:val="29"/>
        </w:numPr>
        <w:spacing w:line="240" w:lineRule="auto"/>
        <w:rPr>
          <w:rFonts w:ascii="Arial Narrow" w:hAnsi="Arial Narrow"/>
          <w:bCs/>
          <w:iCs/>
          <w:sz w:val="20"/>
        </w:rPr>
      </w:pPr>
      <w:r w:rsidRPr="000418D8">
        <w:rPr>
          <w:rFonts w:ascii="Arial Narrow" w:hAnsi="Arial Narrow"/>
          <w:bCs/>
          <w:iCs/>
          <w:sz w:val="20"/>
        </w:rPr>
        <w:t>presentare documenti, dati ed informazioni falsi nell’ambito di una transazione fiscale.</w:t>
      </w:r>
    </w:p>
    <w:p w14:paraId="555961F5" w14:textId="77777777" w:rsidR="00DA0BE7" w:rsidRPr="000418D8" w:rsidRDefault="00DA0BE7" w:rsidP="00DA0BE7">
      <w:pPr>
        <w:pStyle w:val="BodyTextIndent"/>
        <w:spacing w:line="240" w:lineRule="auto"/>
        <w:rPr>
          <w:rFonts w:ascii="Arial Narrow" w:hAnsi="Arial Narrow"/>
          <w:bCs/>
          <w:iCs/>
          <w:sz w:val="20"/>
        </w:rPr>
      </w:pPr>
    </w:p>
    <w:p w14:paraId="610FE4C5" w14:textId="77777777" w:rsidR="00541BBC" w:rsidRPr="000418D8" w:rsidRDefault="00541BBC" w:rsidP="00DA0BE7"/>
    <w:p w14:paraId="39C84191" w14:textId="591BD77E" w:rsidR="00E435F7" w:rsidRDefault="00E435F7" w:rsidP="00DA0BE7"/>
    <w:p w14:paraId="618E87EE" w14:textId="77777777" w:rsidR="00EA1E54" w:rsidRDefault="00EA1E54" w:rsidP="00EA1E54">
      <w:pPr>
        <w:rPr>
          <w:rFonts w:ascii="Arial Narrow" w:hAnsi="Arial Narrow"/>
          <w:sz w:val="20"/>
          <w:szCs w:val="20"/>
        </w:rPr>
        <w:sectPr w:rsidR="00EA1E54" w:rsidSect="00CE6B96">
          <w:footerReference w:type="default" r:id="rId32"/>
          <w:footerReference w:type="first" r:id="rId33"/>
          <w:type w:val="continuous"/>
          <w:pgSz w:w="11907" w:h="16840" w:code="9"/>
          <w:pgMar w:top="2517" w:right="1797" w:bottom="2155" w:left="1797" w:header="720" w:footer="720" w:gutter="0"/>
          <w:cols w:space="720"/>
          <w:docGrid w:linePitch="360"/>
        </w:sectPr>
      </w:pPr>
      <w:bookmarkStart w:id="472" w:name="_Toc37072755"/>
      <w:bookmarkStart w:id="473" w:name="_Toc37322605"/>
    </w:p>
    <w:p w14:paraId="7E0D1E6B" w14:textId="0FFFC0A7" w:rsidR="00CE6B96" w:rsidRPr="0007339F" w:rsidRDefault="00CE6B96" w:rsidP="0007339F">
      <w:pPr>
        <w:pStyle w:val="Titolo1partespeciale"/>
        <w:numPr>
          <w:ilvl w:val="0"/>
          <w:numId w:val="0"/>
        </w:numPr>
        <w:ind w:left="792"/>
        <w:jc w:val="center"/>
        <w:rPr>
          <w:rFonts w:ascii="Arial Narrow" w:hAnsi="Arial Narrow"/>
          <w:sz w:val="20"/>
          <w:szCs w:val="20"/>
        </w:rPr>
      </w:pPr>
      <w:bookmarkStart w:id="474" w:name="_Toc67502263"/>
      <w:r w:rsidRPr="0007339F">
        <w:rPr>
          <w:rFonts w:ascii="Arial Narrow" w:hAnsi="Arial Narrow"/>
          <w:sz w:val="20"/>
          <w:szCs w:val="20"/>
        </w:rPr>
        <w:lastRenderedPageBreak/>
        <w:t>PARTE SPECIALE “</w:t>
      </w:r>
      <w:r w:rsidR="00EA1E54" w:rsidRPr="0007339F">
        <w:rPr>
          <w:rFonts w:ascii="Arial Narrow" w:hAnsi="Arial Narrow"/>
          <w:sz w:val="20"/>
          <w:szCs w:val="20"/>
        </w:rPr>
        <w:t>K</w:t>
      </w:r>
      <w:r w:rsidRPr="0007339F">
        <w:rPr>
          <w:rFonts w:ascii="Arial Narrow" w:hAnsi="Arial Narrow"/>
          <w:sz w:val="20"/>
          <w:szCs w:val="20"/>
        </w:rPr>
        <w:t>”</w:t>
      </w:r>
      <w:r w:rsidRPr="0007339F">
        <w:rPr>
          <w:rFonts w:ascii="Arial Narrow" w:hAnsi="Arial Narrow"/>
          <w:sz w:val="20"/>
          <w:szCs w:val="20"/>
        </w:rPr>
        <w:br/>
        <w:t xml:space="preserve">REATI </w:t>
      </w:r>
      <w:bookmarkEnd w:id="472"/>
      <w:bookmarkEnd w:id="473"/>
      <w:r w:rsidRPr="0007339F">
        <w:rPr>
          <w:rFonts w:ascii="Arial Narrow" w:hAnsi="Arial Narrow"/>
          <w:sz w:val="20"/>
          <w:szCs w:val="20"/>
        </w:rPr>
        <w:t>DI CONTRABBANDO</w:t>
      </w:r>
      <w:bookmarkEnd w:id="474"/>
    </w:p>
    <w:p w14:paraId="5854E87B" w14:textId="77777777" w:rsidR="00CE6B96" w:rsidRPr="003F38DE" w:rsidRDefault="00CE6B96" w:rsidP="00CE6B96">
      <w:pPr>
        <w:pStyle w:val="Allegato"/>
        <w:spacing w:line="300" w:lineRule="exact"/>
        <w:jc w:val="center"/>
        <w:rPr>
          <w:rFonts w:ascii="Arial Narrow" w:hAnsi="Arial Narrow"/>
          <w:sz w:val="20"/>
          <w:szCs w:val="20"/>
        </w:rPr>
      </w:pPr>
    </w:p>
    <w:p w14:paraId="4C678908" w14:textId="77777777" w:rsidR="00CE6B96" w:rsidRPr="003F38DE" w:rsidRDefault="00CE6B96" w:rsidP="0007339F">
      <w:pPr>
        <w:pStyle w:val="Titolo1partespeciale"/>
        <w:numPr>
          <w:ilvl w:val="0"/>
          <w:numId w:val="106"/>
        </w:numPr>
        <w:spacing w:after="120"/>
        <w:ind w:left="788" w:hanging="357"/>
        <w:jc w:val="both"/>
        <w:rPr>
          <w:rFonts w:ascii="Arial Narrow" w:hAnsi="Arial Narrow"/>
          <w:sz w:val="20"/>
          <w:szCs w:val="20"/>
        </w:rPr>
      </w:pPr>
      <w:bookmarkStart w:id="475" w:name="_Toc37072756"/>
      <w:bookmarkStart w:id="476" w:name="_Toc37322606"/>
      <w:bookmarkStart w:id="477" w:name="_Toc67502264"/>
      <w:r w:rsidRPr="003F38DE">
        <w:rPr>
          <w:rFonts w:ascii="Arial Narrow" w:hAnsi="Arial Narrow"/>
          <w:sz w:val="20"/>
          <w:szCs w:val="20"/>
        </w:rPr>
        <w:t xml:space="preserve">Reati </w:t>
      </w:r>
      <w:bookmarkEnd w:id="475"/>
      <w:bookmarkEnd w:id="476"/>
      <w:r>
        <w:rPr>
          <w:rFonts w:ascii="Arial Narrow" w:hAnsi="Arial Narrow"/>
          <w:sz w:val="20"/>
          <w:szCs w:val="20"/>
        </w:rPr>
        <w:t>di contrabbando</w:t>
      </w:r>
      <w:bookmarkEnd w:id="477"/>
      <w:r w:rsidRPr="003F38DE">
        <w:rPr>
          <w:rFonts w:ascii="Arial Narrow" w:hAnsi="Arial Narrow"/>
          <w:sz w:val="20"/>
          <w:szCs w:val="20"/>
        </w:rPr>
        <w:t xml:space="preserve"> </w:t>
      </w:r>
    </w:p>
    <w:p w14:paraId="3B00C349" w14:textId="77777777" w:rsidR="00CE6B96" w:rsidRPr="008C3E4C" w:rsidRDefault="00CE6B96" w:rsidP="0007339F">
      <w:pPr>
        <w:pStyle w:val="BodyText"/>
        <w:spacing w:line="240" w:lineRule="auto"/>
        <w:ind w:left="102" w:right="164"/>
        <w:rPr>
          <w:rFonts w:ascii="Arial Narrow" w:hAnsi="Arial Narrow"/>
          <w:sz w:val="20"/>
          <w:szCs w:val="20"/>
        </w:rPr>
      </w:pPr>
      <w:r>
        <w:rPr>
          <w:rFonts w:ascii="Arial Narrow" w:hAnsi="Arial Narrow"/>
          <w:sz w:val="20"/>
          <w:szCs w:val="20"/>
        </w:rPr>
        <w:t xml:space="preserve">Il D.lgs. </w:t>
      </w:r>
      <w:r w:rsidRPr="003F38DE">
        <w:rPr>
          <w:rFonts w:ascii="Arial Narrow" w:hAnsi="Arial Narrow"/>
          <w:sz w:val="20"/>
          <w:szCs w:val="20"/>
        </w:rPr>
        <w:t xml:space="preserve"> </w:t>
      </w:r>
      <w:r w:rsidRPr="008C3E4C">
        <w:rPr>
          <w:rFonts w:ascii="Arial Narrow" w:hAnsi="Arial Narrow"/>
          <w:sz w:val="20"/>
          <w:szCs w:val="20"/>
        </w:rPr>
        <w:t>14 luglio 2020, n. 75</w:t>
      </w:r>
      <w:r>
        <w:rPr>
          <w:rFonts w:ascii="Arial Narrow" w:hAnsi="Arial Narrow"/>
          <w:sz w:val="20"/>
          <w:szCs w:val="20"/>
        </w:rPr>
        <w:t xml:space="preserve">, emanato in </w:t>
      </w:r>
      <w:r w:rsidRPr="008C3E4C">
        <w:rPr>
          <w:rFonts w:ascii="Arial Narrow" w:hAnsi="Arial Narrow"/>
          <w:sz w:val="20"/>
          <w:szCs w:val="20"/>
        </w:rPr>
        <w:t>Attuazione della direttiva (UE) 2017/1371, relativa alla lotta contro la frode che lede gli interessi finanziari dell'Unione mediante il diritto penale</w:t>
      </w:r>
      <w:r w:rsidRPr="003F38DE">
        <w:rPr>
          <w:rFonts w:ascii="Arial Narrow" w:hAnsi="Arial Narrow"/>
          <w:sz w:val="20"/>
          <w:szCs w:val="20"/>
        </w:rPr>
        <w:t xml:space="preserve"> ha introdotto nel corpo del Decreto, l’art. 25-</w:t>
      </w:r>
      <w:r>
        <w:rPr>
          <w:rFonts w:ascii="Arial Narrow" w:hAnsi="Arial Narrow"/>
          <w:sz w:val="20"/>
          <w:szCs w:val="20"/>
        </w:rPr>
        <w:t>sexies</w:t>
      </w:r>
      <w:r w:rsidRPr="003F38DE">
        <w:rPr>
          <w:rFonts w:ascii="Arial Narrow" w:hAnsi="Arial Narrow"/>
          <w:sz w:val="20"/>
          <w:szCs w:val="20"/>
        </w:rPr>
        <w:t>decies</w:t>
      </w:r>
      <w:r>
        <w:rPr>
          <w:rFonts w:ascii="Arial Narrow" w:hAnsi="Arial Narrow"/>
          <w:sz w:val="20"/>
          <w:szCs w:val="20"/>
        </w:rPr>
        <w:t xml:space="preserve">, rubricato “Contrabbando”; tale reato, </w:t>
      </w:r>
      <w:r w:rsidRPr="00753571">
        <w:rPr>
          <w:rFonts w:ascii="Arial Narrow" w:hAnsi="Arial Narrow"/>
          <w:sz w:val="20"/>
          <w:szCs w:val="20"/>
        </w:rPr>
        <w:t>come previsto dal TU Doganale D.P.R. 43/1973</w:t>
      </w:r>
      <w:r>
        <w:rPr>
          <w:rFonts w:ascii="Arial Narrow" w:hAnsi="Arial Narrow"/>
          <w:sz w:val="20"/>
          <w:szCs w:val="20"/>
        </w:rPr>
        <w:t xml:space="preserve">, consiste nella </w:t>
      </w:r>
      <w:r w:rsidRPr="008C3E4C">
        <w:rPr>
          <w:rFonts w:ascii="Arial Narrow" w:hAnsi="Arial Narrow"/>
          <w:sz w:val="20"/>
          <w:szCs w:val="20"/>
        </w:rPr>
        <w:t>“la condotta di chi introduce nel territorio dello Stato, in violazione delle disposizioni in materia doganale, merci che sono sottoposte ai diritti di confine”. Nello specifico le fattispecie di delitto di contrabbando</w:t>
      </w:r>
      <w:r>
        <w:rPr>
          <w:rFonts w:ascii="Arial Narrow" w:hAnsi="Arial Narrow"/>
          <w:sz w:val="20"/>
          <w:szCs w:val="20"/>
        </w:rPr>
        <w:t xml:space="preserve"> previste dal Decreto</w:t>
      </w:r>
      <w:r w:rsidRPr="008C3E4C">
        <w:rPr>
          <w:rFonts w:ascii="Arial Narrow" w:hAnsi="Arial Narrow"/>
          <w:sz w:val="20"/>
          <w:szCs w:val="20"/>
        </w:rPr>
        <w:t xml:space="preserve"> sono:</w:t>
      </w:r>
    </w:p>
    <w:p w14:paraId="27509705"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Contrabbando nel movimento delle merci attraverso i confini di terra e gli spazi doganali</w:t>
      </w:r>
      <w:r w:rsidRPr="00753571">
        <w:rPr>
          <w:rFonts w:ascii="Arial Narrow" w:hAnsi="Arial Narrow"/>
          <w:sz w:val="20"/>
          <w:szCs w:val="20"/>
        </w:rPr>
        <w:t xml:space="preserve"> (art. 282 D.P.R. n. 43/1973);</w:t>
      </w:r>
    </w:p>
    <w:p w14:paraId="59BE69F0"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Contrabbando nel movimento marittimo delle merci </w:t>
      </w:r>
      <w:r w:rsidRPr="00753571">
        <w:rPr>
          <w:rFonts w:ascii="Arial Narrow" w:hAnsi="Arial Narrow"/>
          <w:sz w:val="20"/>
          <w:szCs w:val="20"/>
        </w:rPr>
        <w:t>(art. 284 D.P.R. n. 43/1973);</w:t>
      </w:r>
    </w:p>
    <w:p w14:paraId="78F31532"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Contrabbando nelle zone extra-doganali </w:t>
      </w:r>
      <w:r w:rsidRPr="00753571">
        <w:rPr>
          <w:rFonts w:ascii="Arial Narrow" w:hAnsi="Arial Narrow"/>
          <w:sz w:val="20"/>
          <w:szCs w:val="20"/>
        </w:rPr>
        <w:t>(art. 286 D.P.R. n. 43/1973);</w:t>
      </w:r>
    </w:p>
    <w:p w14:paraId="2081066B"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Contrabbando per indebito uso di merci importate con agevolazioni doganali </w:t>
      </w:r>
      <w:r w:rsidRPr="00753571">
        <w:rPr>
          <w:rFonts w:ascii="Arial Narrow" w:hAnsi="Arial Narrow"/>
          <w:sz w:val="20"/>
          <w:szCs w:val="20"/>
        </w:rPr>
        <w:t>(art. 287 D.P.R. n. 43/1973);</w:t>
      </w:r>
    </w:p>
    <w:p w14:paraId="10DFF60A"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Contrabbando nel cabotaggio e nella circolazione </w:t>
      </w:r>
      <w:r w:rsidRPr="00753571">
        <w:rPr>
          <w:rFonts w:ascii="Arial Narrow" w:hAnsi="Arial Narrow"/>
          <w:sz w:val="20"/>
          <w:szCs w:val="20"/>
        </w:rPr>
        <w:t>(art. 289 D.P.R. n. 43/1973);</w:t>
      </w:r>
    </w:p>
    <w:p w14:paraId="7AEE95D3"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Contrabbando nell'esportazione di merci ammesse a restituzione di diritti </w:t>
      </w:r>
      <w:r w:rsidRPr="00753571">
        <w:rPr>
          <w:rFonts w:ascii="Arial Narrow" w:hAnsi="Arial Narrow"/>
          <w:sz w:val="20"/>
          <w:szCs w:val="20"/>
        </w:rPr>
        <w:t>(art. 290 D.P.R. n. 43/1973);</w:t>
      </w:r>
    </w:p>
    <w:p w14:paraId="2DF6C8B3"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Contrabbando nell'importazione od esportazione temporanea </w:t>
      </w:r>
      <w:r w:rsidRPr="00753571">
        <w:rPr>
          <w:rFonts w:ascii="Arial Narrow" w:hAnsi="Arial Narrow"/>
          <w:sz w:val="20"/>
          <w:szCs w:val="20"/>
        </w:rPr>
        <w:t>(art. 291 D.P.R. n. 43/1973);</w:t>
      </w:r>
    </w:p>
    <w:p w14:paraId="6F7E370B"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Contrabbando nel movimento delle merci nei laghi di confine</w:t>
      </w:r>
      <w:r w:rsidRPr="00753571">
        <w:rPr>
          <w:rFonts w:ascii="Arial Narrow" w:hAnsi="Arial Narrow"/>
          <w:sz w:val="20"/>
          <w:szCs w:val="20"/>
        </w:rPr>
        <w:t xml:space="preserve"> (art. 283 D.P.R. n. 43/1973);</w:t>
      </w:r>
    </w:p>
    <w:p w14:paraId="58128DCA"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Contrabbando nel movimento delle merci per via aerea </w:t>
      </w:r>
      <w:r w:rsidRPr="00753571">
        <w:rPr>
          <w:rFonts w:ascii="Arial Narrow" w:hAnsi="Arial Narrow"/>
          <w:sz w:val="20"/>
          <w:szCs w:val="20"/>
        </w:rPr>
        <w:t>(art. 285 D.P.R. n. 43/1973);</w:t>
      </w:r>
    </w:p>
    <w:p w14:paraId="5AD674B1" w14:textId="77777777" w:rsidR="00CE6B96" w:rsidRPr="00753571" w:rsidRDefault="00CE6B96" w:rsidP="00865474">
      <w:pPr>
        <w:pStyle w:val="ListParagraph"/>
        <w:numPr>
          <w:ilvl w:val="0"/>
          <w:numId w:val="78"/>
        </w:numPr>
        <w:autoSpaceDE w:val="0"/>
        <w:autoSpaceDN w:val="0"/>
        <w:adjustRightInd w:val="0"/>
        <w:rPr>
          <w:rFonts w:ascii="Arial Narrow" w:hAnsi="Arial Narrow"/>
          <w:b/>
          <w:sz w:val="20"/>
          <w:szCs w:val="20"/>
        </w:rPr>
      </w:pPr>
      <w:r w:rsidRPr="00753571">
        <w:rPr>
          <w:rFonts w:ascii="Arial Narrow" w:hAnsi="Arial Narrow"/>
          <w:b/>
          <w:sz w:val="20"/>
          <w:szCs w:val="20"/>
        </w:rPr>
        <w:t xml:space="preserve">Contrabbando nei depositi doganali </w:t>
      </w:r>
      <w:r w:rsidRPr="00753571">
        <w:rPr>
          <w:rFonts w:ascii="Arial Narrow" w:hAnsi="Arial Narrow"/>
          <w:sz w:val="20"/>
          <w:szCs w:val="20"/>
        </w:rPr>
        <w:t>(art. 288 D.P.R. n. 43/1973);</w:t>
      </w:r>
    </w:p>
    <w:p w14:paraId="7047A33B" w14:textId="77777777" w:rsidR="00CE6B96" w:rsidRPr="00753571" w:rsidRDefault="00CE6B96" w:rsidP="00865474">
      <w:pPr>
        <w:pStyle w:val="ListParagraph"/>
        <w:numPr>
          <w:ilvl w:val="0"/>
          <w:numId w:val="78"/>
        </w:numPr>
        <w:autoSpaceDE w:val="0"/>
        <w:autoSpaceDN w:val="0"/>
        <w:adjustRightInd w:val="0"/>
        <w:rPr>
          <w:rFonts w:ascii="Arial Narrow" w:hAnsi="Arial Narrow"/>
          <w:b/>
          <w:sz w:val="20"/>
          <w:szCs w:val="20"/>
        </w:rPr>
      </w:pPr>
      <w:r w:rsidRPr="00753571">
        <w:rPr>
          <w:rFonts w:ascii="Arial Narrow" w:hAnsi="Arial Narrow"/>
          <w:b/>
          <w:sz w:val="20"/>
          <w:szCs w:val="20"/>
        </w:rPr>
        <w:t xml:space="preserve">Contrabbando di tabacchi lavorati esteri </w:t>
      </w:r>
      <w:r w:rsidRPr="00753571">
        <w:rPr>
          <w:rFonts w:ascii="Arial Narrow" w:hAnsi="Arial Narrow"/>
          <w:sz w:val="20"/>
          <w:szCs w:val="20"/>
        </w:rPr>
        <w:t>(art. 291-bis D.P.R. n. 43/1973);</w:t>
      </w:r>
    </w:p>
    <w:p w14:paraId="074E1515" w14:textId="77777777" w:rsidR="00CE6B96" w:rsidRPr="00753571" w:rsidRDefault="00CE6B96" w:rsidP="00865474">
      <w:pPr>
        <w:pStyle w:val="ListParagraph"/>
        <w:numPr>
          <w:ilvl w:val="0"/>
          <w:numId w:val="78"/>
        </w:numPr>
        <w:autoSpaceDE w:val="0"/>
        <w:autoSpaceDN w:val="0"/>
        <w:adjustRightInd w:val="0"/>
        <w:rPr>
          <w:rFonts w:ascii="Arial Narrow" w:hAnsi="Arial Narrow"/>
          <w:sz w:val="20"/>
          <w:szCs w:val="20"/>
        </w:rPr>
      </w:pPr>
      <w:r w:rsidRPr="00753571">
        <w:rPr>
          <w:rFonts w:ascii="Arial Narrow" w:hAnsi="Arial Narrow"/>
          <w:b/>
          <w:sz w:val="20"/>
          <w:szCs w:val="20"/>
        </w:rPr>
        <w:t xml:space="preserve">Associazione per delinquere finalizzata al contrabbando di tabacchi lavorati esteri </w:t>
      </w:r>
      <w:r w:rsidRPr="00753571">
        <w:rPr>
          <w:rFonts w:ascii="Arial Narrow" w:hAnsi="Arial Narrow"/>
          <w:sz w:val="20"/>
          <w:szCs w:val="20"/>
        </w:rPr>
        <w:t>(art. 291-quater D.P.R. n. 43/1973).</w:t>
      </w:r>
    </w:p>
    <w:p w14:paraId="598B89D7" w14:textId="77777777" w:rsidR="00CE6B96" w:rsidRPr="00753571" w:rsidRDefault="00CE6B96" w:rsidP="00CE6B96">
      <w:pPr>
        <w:autoSpaceDE w:val="0"/>
        <w:autoSpaceDN w:val="0"/>
        <w:adjustRightInd w:val="0"/>
        <w:jc w:val="both"/>
        <w:rPr>
          <w:rFonts w:ascii="Arial Narrow" w:hAnsi="Arial Narrow"/>
          <w:sz w:val="20"/>
          <w:szCs w:val="20"/>
        </w:rPr>
      </w:pPr>
      <w:r w:rsidRPr="00753571">
        <w:rPr>
          <w:rFonts w:ascii="Arial Narrow" w:hAnsi="Arial Narrow"/>
          <w:sz w:val="20"/>
          <w:szCs w:val="20"/>
        </w:rPr>
        <w:t xml:space="preserve"> </w:t>
      </w:r>
    </w:p>
    <w:p w14:paraId="5933D452" w14:textId="77777777" w:rsidR="00CE6B96" w:rsidRPr="003F38DE" w:rsidRDefault="00CE6B96" w:rsidP="00865474">
      <w:pPr>
        <w:pStyle w:val="Titolo1partespeciale"/>
        <w:numPr>
          <w:ilvl w:val="0"/>
          <w:numId w:val="106"/>
        </w:numPr>
        <w:ind w:left="426" w:hanging="426"/>
        <w:jc w:val="both"/>
        <w:rPr>
          <w:rFonts w:ascii="Arial Narrow" w:hAnsi="Arial Narrow"/>
          <w:sz w:val="20"/>
          <w:szCs w:val="20"/>
        </w:rPr>
      </w:pPr>
      <w:bookmarkStart w:id="478" w:name="_Toc37072757"/>
      <w:bookmarkStart w:id="479" w:name="_Toc37322607"/>
      <w:bookmarkStart w:id="480" w:name="_Toc67502265"/>
      <w:r w:rsidRPr="003F38DE">
        <w:rPr>
          <w:rFonts w:ascii="Arial Narrow" w:hAnsi="Arial Narrow"/>
          <w:sz w:val="20"/>
          <w:szCs w:val="20"/>
        </w:rPr>
        <w:t>Le Attività Sensibili e i protocolli da adottare</w:t>
      </w:r>
      <w:bookmarkEnd w:id="478"/>
      <w:bookmarkEnd w:id="479"/>
      <w:bookmarkEnd w:id="480"/>
    </w:p>
    <w:p w14:paraId="3465381D" w14:textId="7C691032" w:rsidR="00CE6B96" w:rsidRPr="003F38DE" w:rsidRDefault="00CE6B96" w:rsidP="00CE6B96">
      <w:pPr>
        <w:jc w:val="both"/>
        <w:rPr>
          <w:rFonts w:ascii="Arial Narrow" w:hAnsi="Arial Narrow"/>
          <w:sz w:val="20"/>
          <w:szCs w:val="20"/>
        </w:rPr>
      </w:pPr>
      <w:r w:rsidRPr="003F38DE">
        <w:rPr>
          <w:rFonts w:ascii="Arial Narrow" w:hAnsi="Arial Narrow"/>
          <w:sz w:val="20"/>
          <w:szCs w:val="20"/>
        </w:rPr>
        <w:t xml:space="preserve">L’analisi dei processi aziendali di </w:t>
      </w:r>
      <w:r w:rsidR="004F067E">
        <w:rPr>
          <w:rFonts w:ascii="Arial Narrow" w:hAnsi="Arial Narrow"/>
          <w:sz w:val="20"/>
          <w:szCs w:val="20"/>
        </w:rPr>
        <w:t>Tosca</w:t>
      </w:r>
      <w:r w:rsidRPr="003F38DE">
        <w:rPr>
          <w:rFonts w:ascii="Arial Narrow" w:hAnsi="Arial Narrow"/>
          <w:sz w:val="20"/>
          <w:szCs w:val="20"/>
        </w:rPr>
        <w:t xml:space="preserve"> ha consentito di individuare le attività nel cui ambito potrebbero astrattamente realizzarsi le fattispecie di reato richiamate. </w:t>
      </w:r>
    </w:p>
    <w:p w14:paraId="2A2680B6" w14:textId="77777777" w:rsidR="00CE6B96" w:rsidRPr="003F38DE" w:rsidRDefault="00CE6B96" w:rsidP="00CE6B96">
      <w:pPr>
        <w:jc w:val="both"/>
        <w:rPr>
          <w:rFonts w:ascii="Arial Narrow" w:hAnsi="Arial Narrow"/>
          <w:sz w:val="20"/>
          <w:szCs w:val="20"/>
        </w:rPr>
      </w:pPr>
    </w:p>
    <w:p w14:paraId="2224873B" w14:textId="77777777" w:rsidR="00CE6B96" w:rsidRPr="003F38DE" w:rsidRDefault="00CE6B96" w:rsidP="00CE6B96">
      <w:pPr>
        <w:jc w:val="both"/>
        <w:rPr>
          <w:rFonts w:ascii="Arial Narrow" w:hAnsi="Arial Narrow"/>
          <w:bCs/>
          <w:iCs/>
          <w:sz w:val="20"/>
          <w:szCs w:val="20"/>
        </w:rPr>
      </w:pPr>
      <w:r w:rsidRPr="003F38DE">
        <w:rPr>
          <w:rFonts w:ascii="Arial Narrow" w:hAnsi="Arial Narrow"/>
          <w:sz w:val="20"/>
          <w:szCs w:val="20"/>
        </w:rPr>
        <w:t>Per quanto riguarda i</w:t>
      </w:r>
      <w:r w:rsidRPr="003F38DE">
        <w:rPr>
          <w:rFonts w:ascii="Arial Narrow" w:hAnsi="Arial Narrow"/>
          <w:b/>
          <w:sz w:val="20"/>
          <w:szCs w:val="20"/>
        </w:rPr>
        <w:t xml:space="preserve"> Processi strumentali</w:t>
      </w:r>
      <w:r w:rsidRPr="003F38DE">
        <w:rPr>
          <w:rFonts w:ascii="Arial Narrow" w:hAnsi="Arial Narrow"/>
          <w:bCs/>
          <w:iCs/>
          <w:sz w:val="20"/>
          <w:szCs w:val="20"/>
        </w:rPr>
        <w:t xml:space="preserve"> relativi alla commissione del reato di cui alla presente sezione, essi sono i seguenti:</w:t>
      </w:r>
    </w:p>
    <w:p w14:paraId="6E64B65A" w14:textId="77777777" w:rsidR="00CE6B96" w:rsidRPr="003F38DE" w:rsidRDefault="00CE6B96" w:rsidP="00865474">
      <w:pPr>
        <w:pStyle w:val="ListParagraph"/>
        <w:numPr>
          <w:ilvl w:val="0"/>
          <w:numId w:val="103"/>
        </w:numPr>
        <w:ind w:left="426"/>
        <w:rPr>
          <w:rFonts w:ascii="Arial Narrow" w:hAnsi="Arial Narrow"/>
          <w:sz w:val="20"/>
          <w:szCs w:val="20"/>
        </w:rPr>
      </w:pPr>
      <w:r w:rsidRPr="003F38DE">
        <w:rPr>
          <w:rFonts w:ascii="Arial Narrow" w:hAnsi="Arial Narrow"/>
          <w:sz w:val="20"/>
          <w:szCs w:val="20"/>
        </w:rPr>
        <w:t>Acquisto di beni o servizi;</w:t>
      </w:r>
    </w:p>
    <w:p w14:paraId="28B48552" w14:textId="4F04153E" w:rsidR="00CE6B96" w:rsidRPr="003F38DE" w:rsidRDefault="00CE6B96" w:rsidP="00865474">
      <w:pPr>
        <w:pStyle w:val="ListParagraph"/>
        <w:numPr>
          <w:ilvl w:val="0"/>
          <w:numId w:val="103"/>
        </w:numPr>
        <w:ind w:left="426"/>
        <w:rPr>
          <w:rFonts w:ascii="Arial Narrow" w:hAnsi="Arial Narrow"/>
          <w:sz w:val="20"/>
          <w:szCs w:val="20"/>
        </w:rPr>
      </w:pPr>
      <w:r w:rsidRPr="003F38DE">
        <w:rPr>
          <w:rFonts w:ascii="Arial Narrow" w:hAnsi="Arial Narrow"/>
          <w:sz w:val="20"/>
          <w:szCs w:val="20"/>
        </w:rPr>
        <w:t>Gestione flussi monetari e finanziari</w:t>
      </w:r>
      <w:r w:rsidR="000655C6">
        <w:rPr>
          <w:rFonts w:ascii="Arial Narrow" w:hAnsi="Arial Narrow"/>
          <w:sz w:val="20"/>
          <w:szCs w:val="20"/>
        </w:rPr>
        <w:t>.</w:t>
      </w:r>
    </w:p>
    <w:p w14:paraId="306B608C" w14:textId="77777777" w:rsidR="00CE6B96" w:rsidRDefault="00CE6B96" w:rsidP="00CE6B96">
      <w:pPr>
        <w:jc w:val="both"/>
        <w:rPr>
          <w:rFonts w:ascii="Arial Narrow" w:hAnsi="Arial Narrow"/>
          <w:sz w:val="20"/>
          <w:szCs w:val="20"/>
        </w:rPr>
      </w:pPr>
    </w:p>
    <w:p w14:paraId="2263B8D2" w14:textId="4B577519" w:rsidR="00CE6B96" w:rsidRPr="003F38DE" w:rsidRDefault="00CE6B96" w:rsidP="00CE6B96">
      <w:pPr>
        <w:jc w:val="both"/>
        <w:rPr>
          <w:rFonts w:ascii="Arial Narrow" w:hAnsi="Arial Narrow"/>
          <w:sz w:val="20"/>
          <w:szCs w:val="20"/>
        </w:rPr>
      </w:pPr>
      <w:r w:rsidRPr="003F38DE">
        <w:rPr>
          <w:rFonts w:ascii="Arial Narrow" w:hAnsi="Arial Narrow"/>
          <w:sz w:val="20"/>
          <w:szCs w:val="20"/>
        </w:rPr>
        <w:t xml:space="preserve">Per l’individuazione dei protocolli di controllo da adottare si rinvia all’apposita Parte Speciale </w:t>
      </w:r>
      <w:r w:rsidR="00144575">
        <w:rPr>
          <w:rFonts w:ascii="Arial Narrow" w:hAnsi="Arial Narrow"/>
          <w:sz w:val="20"/>
          <w:szCs w:val="20"/>
        </w:rPr>
        <w:t>L</w:t>
      </w:r>
      <w:r w:rsidRPr="003F38DE">
        <w:rPr>
          <w:rFonts w:ascii="Arial Narrow" w:hAnsi="Arial Narrow"/>
          <w:sz w:val="20"/>
          <w:szCs w:val="20"/>
        </w:rPr>
        <w:t xml:space="preserve">. </w:t>
      </w:r>
    </w:p>
    <w:p w14:paraId="66B62196" w14:textId="77777777" w:rsidR="00CE6B96" w:rsidRPr="003F38DE" w:rsidRDefault="00CE6B96" w:rsidP="00CE6B96">
      <w:pPr>
        <w:ind w:left="66"/>
        <w:rPr>
          <w:rFonts w:ascii="Arial Narrow" w:hAnsi="Arial Narrow"/>
          <w:sz w:val="20"/>
          <w:szCs w:val="20"/>
        </w:rPr>
      </w:pPr>
    </w:p>
    <w:p w14:paraId="74335467" w14:textId="77777777" w:rsidR="00CE6B96" w:rsidRPr="003F38DE" w:rsidRDefault="00CE6B96" w:rsidP="00CE6B96">
      <w:pPr>
        <w:ind w:left="66"/>
        <w:jc w:val="both"/>
        <w:rPr>
          <w:rFonts w:ascii="Arial Narrow" w:hAnsi="Arial Narrow"/>
          <w:sz w:val="20"/>
          <w:szCs w:val="20"/>
        </w:rPr>
      </w:pPr>
      <w:r w:rsidRPr="003F38DE">
        <w:rPr>
          <w:rFonts w:ascii="Arial Narrow" w:hAnsi="Arial Narrow"/>
          <w:sz w:val="20"/>
          <w:szCs w:val="20"/>
        </w:rPr>
        <w:t>Qui di seguito sono elencati: i) le Attività Sensibili; ii) le funzioni/unità organizzative coinvolte; iii) i reati potenzialmente commettibili; iv) i protocolli specifici da adottare.</w:t>
      </w:r>
    </w:p>
    <w:p w14:paraId="7039D63F" w14:textId="77777777" w:rsidR="00CE6B96" w:rsidRPr="003F38DE" w:rsidRDefault="00CE6B96" w:rsidP="00CE6B96">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CE6B96" w:rsidRPr="003F38DE" w14:paraId="7F41F990" w14:textId="77777777" w:rsidTr="00904039">
        <w:tc>
          <w:tcPr>
            <w:tcW w:w="8644" w:type="dxa"/>
          </w:tcPr>
          <w:p w14:paraId="75DD1F34" w14:textId="28DAD7FD" w:rsidR="00CE6B96" w:rsidRPr="003F38DE" w:rsidRDefault="00CE6B96" w:rsidP="00904039">
            <w:pPr>
              <w:pStyle w:val="ListContinue"/>
              <w:tabs>
                <w:tab w:val="left" w:pos="1134"/>
              </w:tabs>
              <w:overflowPunct w:val="0"/>
              <w:autoSpaceDE w:val="0"/>
              <w:autoSpaceDN w:val="0"/>
              <w:adjustRightInd w:val="0"/>
              <w:spacing w:after="0"/>
              <w:ind w:left="29" w:hanging="29"/>
              <w:jc w:val="both"/>
              <w:rPr>
                <w:rFonts w:ascii="Arial Narrow" w:hAnsi="Arial Narrow"/>
                <w:bCs/>
                <w:iCs/>
                <w:sz w:val="20"/>
                <w:szCs w:val="20"/>
              </w:rPr>
            </w:pPr>
            <w:r>
              <w:rPr>
                <w:rFonts w:ascii="Arial Narrow" w:hAnsi="Arial Narrow"/>
                <w:b/>
                <w:bCs/>
                <w:i/>
                <w:iCs/>
                <w:sz w:val="20"/>
                <w:szCs w:val="20"/>
              </w:rPr>
              <w:t>Gestione delle operazioni doganali</w:t>
            </w:r>
            <w:r w:rsidRPr="003F38DE">
              <w:rPr>
                <w:rFonts w:ascii="Arial Narrow" w:hAnsi="Arial Narrow"/>
                <w:b/>
                <w:bCs/>
                <w:iCs/>
                <w:sz w:val="20"/>
                <w:szCs w:val="20"/>
              </w:rPr>
              <w:t xml:space="preserve">: </w:t>
            </w:r>
            <w:r w:rsidRPr="003F38DE">
              <w:rPr>
                <w:rFonts w:ascii="Arial Narrow" w:hAnsi="Arial Narrow"/>
                <w:bCs/>
                <w:iCs/>
                <w:sz w:val="20"/>
                <w:szCs w:val="20"/>
              </w:rPr>
              <w:t>si tratta del</w:t>
            </w:r>
            <w:r>
              <w:rPr>
                <w:rFonts w:ascii="Arial Narrow" w:hAnsi="Arial Narrow"/>
                <w:bCs/>
                <w:iCs/>
                <w:sz w:val="20"/>
                <w:szCs w:val="20"/>
              </w:rPr>
              <w:t>la gestione delle operaz</w:t>
            </w:r>
            <w:r w:rsidR="00300A2A">
              <w:rPr>
                <w:rFonts w:ascii="Arial Narrow" w:hAnsi="Arial Narrow"/>
                <w:bCs/>
                <w:iCs/>
                <w:sz w:val="20"/>
                <w:szCs w:val="20"/>
              </w:rPr>
              <w:t>i</w:t>
            </w:r>
            <w:r>
              <w:rPr>
                <w:rFonts w:ascii="Arial Narrow" w:hAnsi="Arial Narrow"/>
                <w:bCs/>
                <w:iCs/>
                <w:sz w:val="20"/>
                <w:szCs w:val="20"/>
              </w:rPr>
              <w:t>oni di import-export che comportano l’esecuzione degli adempimenti doganali (dichiarazioni, pagamento dei dazi e dell’IVA, etc.), anche per il tramite di spedizionieri.</w:t>
            </w:r>
          </w:p>
          <w:p w14:paraId="3F02F285" w14:textId="77777777" w:rsidR="00CE6B96" w:rsidRPr="003F38DE" w:rsidRDefault="00CE6B96" w:rsidP="00904039">
            <w:pPr>
              <w:pStyle w:val="ListContinue"/>
              <w:overflowPunct w:val="0"/>
              <w:autoSpaceDE w:val="0"/>
              <w:autoSpaceDN w:val="0"/>
              <w:adjustRightInd w:val="0"/>
              <w:spacing w:after="0"/>
              <w:ind w:left="0"/>
              <w:jc w:val="both"/>
              <w:textAlignment w:val="baseline"/>
              <w:rPr>
                <w:rFonts w:ascii="Arial Narrow" w:hAnsi="Arial Narrow"/>
                <w:bCs/>
                <w:iCs/>
                <w:sz w:val="20"/>
                <w:szCs w:val="20"/>
              </w:rPr>
            </w:pPr>
          </w:p>
          <w:p w14:paraId="6F1EB00E" w14:textId="77777777" w:rsidR="00CE6B96" w:rsidRPr="000655C6" w:rsidRDefault="00CE6B96" w:rsidP="00865474">
            <w:pPr>
              <w:pStyle w:val="ListParagraph"/>
              <w:numPr>
                <w:ilvl w:val="0"/>
                <w:numId w:val="68"/>
              </w:numPr>
              <w:ind w:left="313"/>
              <w:rPr>
                <w:rFonts w:ascii="Arial Narrow" w:hAnsi="Arial Narrow"/>
                <w:bCs/>
                <w:iCs/>
                <w:sz w:val="20"/>
                <w:szCs w:val="20"/>
              </w:rPr>
            </w:pPr>
            <w:r w:rsidRPr="000655C6">
              <w:rPr>
                <w:rFonts w:ascii="Arial Narrow" w:hAnsi="Arial Narrow"/>
                <w:b/>
                <w:bCs/>
                <w:iCs/>
                <w:sz w:val="20"/>
                <w:szCs w:val="20"/>
                <w:u w:val="single"/>
              </w:rPr>
              <w:t>Principali</w:t>
            </w:r>
            <w:r w:rsidRPr="000655C6" w:rsidDel="0027611B">
              <w:rPr>
                <w:rFonts w:ascii="Arial Narrow" w:hAnsi="Arial Narrow"/>
                <w:b/>
                <w:bCs/>
                <w:iCs/>
                <w:sz w:val="20"/>
                <w:szCs w:val="20"/>
                <w:u w:val="single"/>
              </w:rPr>
              <w:t xml:space="preserve"> </w:t>
            </w:r>
            <w:r w:rsidRPr="000655C6">
              <w:rPr>
                <w:rFonts w:ascii="Arial Narrow" w:hAnsi="Arial Narrow"/>
                <w:b/>
                <w:bCs/>
                <w:iCs/>
                <w:sz w:val="20"/>
                <w:szCs w:val="20"/>
                <w:u w:val="single"/>
              </w:rPr>
              <w:t>Soggetti, Funzioni e Unità Organizzative coinvolte:</w:t>
            </w:r>
            <w:r w:rsidRPr="000655C6">
              <w:rPr>
                <w:rFonts w:ascii="Arial Narrow" w:hAnsi="Arial Narrow"/>
                <w:b/>
                <w:bCs/>
                <w:iCs/>
                <w:sz w:val="20"/>
                <w:szCs w:val="20"/>
              </w:rPr>
              <w:t xml:space="preserve"> </w:t>
            </w:r>
          </w:p>
          <w:p w14:paraId="56E81C57" w14:textId="750808E2" w:rsidR="00144575" w:rsidRPr="008E7473" w:rsidRDefault="00144575" w:rsidP="00144575">
            <w:pPr>
              <w:ind w:left="306"/>
              <w:jc w:val="both"/>
              <w:rPr>
                <w:rFonts w:ascii="Arial Narrow" w:hAnsi="Arial Narrow"/>
                <w:i/>
                <w:iCs/>
                <w:sz w:val="20"/>
                <w:szCs w:val="20"/>
                <w:lang w:val="en-US"/>
              </w:rPr>
            </w:pPr>
            <w:r w:rsidRPr="000655C6">
              <w:rPr>
                <w:rFonts w:ascii="Arial Narrow" w:hAnsi="Arial Narrow"/>
                <w:sz w:val="20"/>
                <w:szCs w:val="20"/>
                <w:lang w:val="en-US"/>
              </w:rPr>
              <w:t>Finance Director, Logistics Manager.</w:t>
            </w:r>
          </w:p>
          <w:p w14:paraId="629A617D" w14:textId="77777777" w:rsidR="00CE6B96" w:rsidRPr="00865474" w:rsidRDefault="00CE6B96" w:rsidP="00904039">
            <w:pPr>
              <w:ind w:left="313" w:firstLine="12"/>
              <w:jc w:val="both"/>
              <w:rPr>
                <w:rFonts w:ascii="Arial Narrow" w:hAnsi="Arial Narrow"/>
                <w:bCs/>
                <w:iCs/>
                <w:sz w:val="20"/>
                <w:szCs w:val="20"/>
                <w:lang w:val="en-US"/>
              </w:rPr>
            </w:pPr>
          </w:p>
          <w:p w14:paraId="579AF072" w14:textId="77777777" w:rsidR="00CE6B96" w:rsidRPr="003F38DE" w:rsidRDefault="00CE6B96" w:rsidP="00865474">
            <w:pPr>
              <w:pStyle w:val="ListParagraph"/>
              <w:numPr>
                <w:ilvl w:val="0"/>
                <w:numId w:val="68"/>
              </w:numPr>
              <w:ind w:left="313"/>
              <w:rPr>
                <w:rFonts w:ascii="Arial Narrow" w:hAnsi="Arial Narrow"/>
                <w:sz w:val="20"/>
                <w:szCs w:val="20"/>
              </w:rPr>
            </w:pPr>
            <w:r w:rsidRPr="003F38DE">
              <w:rPr>
                <w:rFonts w:ascii="Arial Narrow" w:hAnsi="Arial Narrow"/>
                <w:b/>
                <w:bCs/>
                <w:iCs/>
                <w:sz w:val="20"/>
                <w:szCs w:val="20"/>
                <w:u w:val="single"/>
              </w:rPr>
              <w:t>Reati ipotizzabili:</w:t>
            </w:r>
          </w:p>
          <w:p w14:paraId="6E071ECD"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t>Contrabbando nel movimento delle merci attraverso i confini di terra e gli spazi doganali (art. 282 D.P.R. n. 43/1973);</w:t>
            </w:r>
          </w:p>
          <w:p w14:paraId="22359310"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t>Contrabbando nel movimento marittimo delle merci (art. 284 D.P.R. n. 43/1973);</w:t>
            </w:r>
          </w:p>
          <w:p w14:paraId="7C579890"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lastRenderedPageBreak/>
              <w:t>Contrabbando nelle zone extra-doganali (art. 286 D.P.R. n. 43/1973);</w:t>
            </w:r>
          </w:p>
          <w:p w14:paraId="4784BEA7"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t>Contrabbando per indebito uso di merci importate con agevolazioni doganali (art. 287 D.P.R. n. 43/1973);</w:t>
            </w:r>
          </w:p>
          <w:p w14:paraId="4A92EDB3"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t>Contrabbando nel cabotaggio e nella circolazione (art. 289 D.P.R. n. 43/1973);</w:t>
            </w:r>
          </w:p>
          <w:p w14:paraId="01B5CE7D"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t>Contrabbando nell'esportazione di merci ammesse a restituzione di diritti (art. 290 D.P.R. n. 43/1973);</w:t>
            </w:r>
          </w:p>
          <w:p w14:paraId="36BF3873"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t>Contrabbando nell'importazione od esportazione temporanea (art. 291 D.P.R. n. 43/1973);</w:t>
            </w:r>
          </w:p>
          <w:p w14:paraId="60E55F9B" w14:textId="77777777" w:rsidR="00CE6B96" w:rsidRPr="00753571" w:rsidRDefault="00CE6B96" w:rsidP="00865474">
            <w:pPr>
              <w:pStyle w:val="ListContinue"/>
              <w:numPr>
                <w:ilvl w:val="0"/>
                <w:numId w:val="65"/>
              </w:numPr>
              <w:tabs>
                <w:tab w:val="left" w:pos="709"/>
              </w:tabs>
              <w:spacing w:after="0"/>
              <w:ind w:left="313"/>
              <w:jc w:val="both"/>
              <w:rPr>
                <w:rFonts w:ascii="Arial Narrow" w:hAnsi="Arial Narrow"/>
                <w:sz w:val="20"/>
                <w:szCs w:val="20"/>
              </w:rPr>
            </w:pPr>
            <w:r w:rsidRPr="00753571">
              <w:rPr>
                <w:rFonts w:ascii="Arial Narrow" w:hAnsi="Arial Narrow"/>
                <w:sz w:val="20"/>
                <w:szCs w:val="20"/>
              </w:rPr>
              <w:t>Contrabbando nel movimento delle merci per via aerea (art. 285 D.P.R. n. 43/1973);</w:t>
            </w:r>
          </w:p>
          <w:p w14:paraId="5A91A742" w14:textId="77777777" w:rsidR="00CE6B96" w:rsidRPr="003F38DE" w:rsidRDefault="00CE6B96" w:rsidP="00904039">
            <w:pPr>
              <w:pStyle w:val="ListContinue"/>
              <w:tabs>
                <w:tab w:val="left" w:pos="709"/>
              </w:tabs>
              <w:spacing w:after="0"/>
              <w:ind w:left="313"/>
              <w:jc w:val="both"/>
              <w:rPr>
                <w:rFonts w:ascii="Arial Narrow" w:hAnsi="Arial Narrow"/>
                <w:sz w:val="20"/>
                <w:szCs w:val="20"/>
              </w:rPr>
            </w:pPr>
          </w:p>
          <w:p w14:paraId="20CA62AC" w14:textId="77777777" w:rsidR="00CE6B96" w:rsidRPr="003F38DE" w:rsidRDefault="00CE6B96" w:rsidP="00865474">
            <w:pPr>
              <w:pStyle w:val="ListContinue"/>
              <w:widowControl w:val="0"/>
              <w:numPr>
                <w:ilvl w:val="0"/>
                <w:numId w:val="81"/>
              </w:numPr>
              <w:tabs>
                <w:tab w:val="left" w:pos="313"/>
              </w:tabs>
              <w:overflowPunct w:val="0"/>
              <w:autoSpaceDE w:val="0"/>
              <w:autoSpaceDN w:val="0"/>
              <w:adjustRightInd w:val="0"/>
              <w:spacing w:after="0"/>
              <w:ind w:hanging="720"/>
              <w:jc w:val="both"/>
              <w:outlineLvl w:val="4"/>
              <w:rPr>
                <w:rFonts w:ascii="Arial Narrow" w:hAnsi="Arial Narrow"/>
                <w:b/>
                <w:bCs/>
                <w:iCs/>
                <w:sz w:val="20"/>
                <w:szCs w:val="20"/>
                <w:u w:val="single"/>
              </w:rPr>
            </w:pPr>
            <w:r w:rsidRPr="003F38DE">
              <w:rPr>
                <w:rFonts w:ascii="Arial Narrow" w:hAnsi="Arial Narrow"/>
                <w:b/>
                <w:bCs/>
                <w:iCs/>
                <w:sz w:val="20"/>
                <w:szCs w:val="20"/>
                <w:u w:val="single"/>
              </w:rPr>
              <w:t>Protocolli</w:t>
            </w:r>
          </w:p>
          <w:p w14:paraId="0F383635" w14:textId="77777777" w:rsidR="00CE6B96" w:rsidRPr="003F38DE" w:rsidRDefault="00CE6B96" w:rsidP="00904039">
            <w:pPr>
              <w:pStyle w:val="Normalespaziato"/>
              <w:keepNext/>
              <w:pageBreakBefore/>
              <w:tabs>
                <w:tab w:val="left" w:pos="1134"/>
              </w:tabs>
              <w:overflowPunct w:val="0"/>
              <w:autoSpaceDE w:val="0"/>
              <w:autoSpaceDN w:val="0"/>
              <w:adjustRightInd w:val="0"/>
              <w:spacing w:after="0"/>
              <w:outlineLvl w:val="4"/>
              <w:rPr>
                <w:rFonts w:ascii="Arial Narrow" w:hAnsi="Arial Narrow"/>
                <w:bCs/>
                <w:iCs/>
                <w:sz w:val="20"/>
              </w:rPr>
            </w:pPr>
            <w:r w:rsidRPr="003F38DE">
              <w:rPr>
                <w:rFonts w:ascii="Arial Narrow" w:hAnsi="Arial Narrow"/>
                <w:bCs/>
                <w:iCs/>
                <w:sz w:val="20"/>
              </w:rPr>
              <w:t>Si rende necessario:</w:t>
            </w:r>
          </w:p>
          <w:p w14:paraId="7A843AEF" w14:textId="46A3C363" w:rsidR="00CE6B96"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bookmarkStart w:id="481" w:name="_Hlk57208331"/>
            <w:r w:rsidRPr="003F38DE">
              <w:rPr>
                <w:rFonts w:ascii="Arial Narrow" w:hAnsi="Arial Narrow"/>
                <w:bCs/>
                <w:iCs/>
              </w:rPr>
              <w:t>prevedere una netta separazione di ruoli e responsabilità tra chi presiede all</w:t>
            </w:r>
            <w:r>
              <w:rPr>
                <w:rFonts w:ascii="Arial Narrow" w:hAnsi="Arial Narrow"/>
                <w:bCs/>
                <w:iCs/>
              </w:rPr>
              <w:t>e operazioni di import-export, chi gestisce le operazioni doganali</w:t>
            </w:r>
            <w:r w:rsidRPr="003F38DE">
              <w:rPr>
                <w:rFonts w:ascii="Arial Narrow" w:hAnsi="Arial Narrow"/>
                <w:bCs/>
                <w:iCs/>
              </w:rPr>
              <w:t>;</w:t>
            </w:r>
          </w:p>
          <w:p w14:paraId="3DD5DF0E" w14:textId="77777777" w:rsidR="00CE6B96"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753571">
              <w:rPr>
                <w:rFonts w:ascii="Arial Narrow" w:hAnsi="Arial Narrow"/>
                <w:bCs/>
                <w:iCs/>
              </w:rPr>
              <w:t xml:space="preserve">effettuare e predisporre le dichiarazioni in dogana, anche tramite spedizionieri terzi, compilandole con dati ed informazioni assolutamente veritieri (ad esempio codice tariffario, origine, valore, quantità, etc.) e procedere al pagamento dei dazi e dell’IVA, ove dovuti; </w:t>
            </w:r>
            <w:r w:rsidRPr="003F38DE">
              <w:rPr>
                <w:rFonts w:ascii="Arial Narrow" w:hAnsi="Arial Narrow"/>
                <w:bCs/>
                <w:iCs/>
              </w:rPr>
              <w:t xml:space="preserve"> </w:t>
            </w:r>
          </w:p>
          <w:p w14:paraId="50DAFC38" w14:textId="6DAABCE1" w:rsidR="00CE6B96"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Pr>
                <w:rFonts w:ascii="Arial Narrow" w:hAnsi="Arial Narrow"/>
                <w:bCs/>
                <w:iCs/>
              </w:rPr>
              <w:t>selezionare gli spedizionieri secondo le procedure interne di approvvigionamento, previa verifica dei requisiti di onorabilità, professionalità;</w:t>
            </w:r>
          </w:p>
          <w:p w14:paraId="7C0ACBE7" w14:textId="77777777" w:rsidR="00CE6B96"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Pr>
                <w:rFonts w:ascii="Arial Narrow" w:hAnsi="Arial Narrow"/>
                <w:bCs/>
                <w:iCs/>
              </w:rPr>
              <w:t>definire il rapporto di rappresentanza con gli spedizionieri mediante appositi contratti che definiscano termini e condizioni, nonché i relativi profili di responsabilità;</w:t>
            </w:r>
          </w:p>
          <w:p w14:paraId="453D5BC6" w14:textId="749946A9" w:rsidR="00CE6B96"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Pr>
                <w:rFonts w:ascii="Arial Narrow" w:hAnsi="Arial Narrow"/>
                <w:bCs/>
                <w:iCs/>
              </w:rPr>
              <w:t xml:space="preserve">prevedere nei contratti con gli spedizionieri clausole con le quali i fornitori si impegnano a rispettare il </w:t>
            </w:r>
            <w:r w:rsidR="00BA38A9">
              <w:rPr>
                <w:rFonts w:ascii="Arial Narrow" w:hAnsi="Arial Narrow"/>
                <w:bCs/>
                <w:iCs/>
              </w:rPr>
              <w:t>M</w:t>
            </w:r>
            <w:r>
              <w:rPr>
                <w:rFonts w:ascii="Arial Narrow" w:hAnsi="Arial Narrow"/>
                <w:bCs/>
                <w:iCs/>
              </w:rPr>
              <w:t xml:space="preserve">odello organizzativo ed il </w:t>
            </w:r>
            <w:r w:rsidR="00BA38A9">
              <w:rPr>
                <w:rFonts w:ascii="Arial Narrow" w:hAnsi="Arial Narrow"/>
                <w:bCs/>
                <w:iCs/>
              </w:rPr>
              <w:t>C</w:t>
            </w:r>
            <w:r>
              <w:rPr>
                <w:rFonts w:ascii="Arial Narrow" w:hAnsi="Arial Narrow"/>
                <w:bCs/>
                <w:iCs/>
              </w:rPr>
              <w:t>odice;</w:t>
            </w:r>
          </w:p>
          <w:p w14:paraId="5DF68256" w14:textId="77777777" w:rsidR="00CE6B96"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Pr>
                <w:rFonts w:ascii="Arial Narrow" w:hAnsi="Arial Narrow"/>
                <w:bCs/>
                <w:iCs/>
              </w:rPr>
              <w:t xml:space="preserve">prevedere meccanismi di controllo sulle operazioni doganali svolte dagli spedizionieri in nome e per conto della Società; </w:t>
            </w:r>
          </w:p>
          <w:p w14:paraId="54F2FB0D" w14:textId="77777777" w:rsidR="00CE6B96" w:rsidRPr="003F38DE"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3F38DE">
              <w:rPr>
                <w:rFonts w:ascii="Arial Narrow" w:hAnsi="Arial Narrow"/>
                <w:bCs/>
                <w:iCs/>
              </w:rPr>
              <w:t>garantire il rispetto degli adempimenti richiesti dalla normativa in materia</w:t>
            </w:r>
            <w:r>
              <w:rPr>
                <w:rFonts w:ascii="Arial Narrow" w:hAnsi="Arial Narrow"/>
                <w:bCs/>
                <w:iCs/>
              </w:rPr>
              <w:t xml:space="preserve"> doganale</w:t>
            </w:r>
            <w:r w:rsidRPr="003F38DE">
              <w:rPr>
                <w:rFonts w:ascii="Arial Narrow" w:hAnsi="Arial Narrow"/>
                <w:bCs/>
                <w:iCs/>
              </w:rPr>
              <w:t>;</w:t>
            </w:r>
          </w:p>
          <w:p w14:paraId="08960B73" w14:textId="77777777" w:rsidR="00CE6B96" w:rsidRPr="00753571" w:rsidRDefault="00CE6B96" w:rsidP="00CE6B96">
            <w:pPr>
              <w:pStyle w:val="Testots"/>
              <w:keepNext/>
              <w:pageBreakBefore/>
              <w:numPr>
                <w:ilvl w:val="0"/>
                <w:numId w:val="30"/>
              </w:numPr>
              <w:tabs>
                <w:tab w:val="left" w:pos="709"/>
                <w:tab w:val="left" w:pos="1134"/>
              </w:tabs>
              <w:overflowPunct w:val="0"/>
              <w:autoSpaceDE w:val="0"/>
              <w:autoSpaceDN w:val="0"/>
              <w:adjustRightInd w:val="0"/>
              <w:spacing w:before="0" w:after="0" w:line="240" w:lineRule="auto"/>
              <w:ind w:left="357" w:hanging="357"/>
              <w:outlineLvl w:val="4"/>
              <w:rPr>
                <w:rFonts w:ascii="Arial Narrow" w:hAnsi="Arial Narrow"/>
                <w:bCs/>
                <w:iCs/>
              </w:rPr>
            </w:pPr>
            <w:r w:rsidRPr="003F38DE">
              <w:rPr>
                <w:rFonts w:ascii="Arial Narrow" w:hAnsi="Arial Narrow"/>
                <w:bCs/>
                <w:iCs/>
              </w:rPr>
              <w:t xml:space="preserve">prevedere incontri di formazione periodica sulle tematiche </w:t>
            </w:r>
            <w:r>
              <w:rPr>
                <w:rFonts w:ascii="Arial Narrow" w:hAnsi="Arial Narrow"/>
                <w:bCs/>
                <w:iCs/>
              </w:rPr>
              <w:t>doganali</w:t>
            </w:r>
            <w:r w:rsidRPr="003F38DE">
              <w:rPr>
                <w:rFonts w:ascii="Arial Narrow" w:hAnsi="Arial Narrow"/>
                <w:bCs/>
                <w:iCs/>
              </w:rPr>
              <w:t xml:space="preserve"> e relativi adempimenti a cura di un consulente terzo</w:t>
            </w:r>
            <w:r>
              <w:rPr>
                <w:rFonts w:ascii="Arial Narrow" w:hAnsi="Arial Narrow"/>
                <w:bCs/>
                <w:iCs/>
              </w:rPr>
              <w:t>, anche mediante l’ausilio di circolari informative ed esplicative.</w:t>
            </w:r>
            <w:bookmarkEnd w:id="481"/>
          </w:p>
        </w:tc>
      </w:tr>
    </w:tbl>
    <w:p w14:paraId="211011C2" w14:textId="77777777" w:rsidR="00CE6B96" w:rsidRPr="003F38DE" w:rsidRDefault="00CE6B96" w:rsidP="00CE6B96">
      <w:pPr>
        <w:rPr>
          <w:rFonts w:ascii="Arial Narrow" w:hAnsi="Arial Narrow"/>
          <w:sz w:val="20"/>
          <w:szCs w:val="20"/>
        </w:rPr>
      </w:pPr>
    </w:p>
    <w:p w14:paraId="0086107A" w14:textId="77777777" w:rsidR="00CE6B96" w:rsidRPr="003F38DE" w:rsidRDefault="00CE6B96" w:rsidP="00865474">
      <w:pPr>
        <w:pStyle w:val="Titolo1partespeciale"/>
        <w:numPr>
          <w:ilvl w:val="0"/>
          <w:numId w:val="106"/>
        </w:numPr>
        <w:ind w:left="426" w:hanging="426"/>
        <w:jc w:val="both"/>
        <w:rPr>
          <w:rFonts w:ascii="Arial Narrow" w:hAnsi="Arial Narrow"/>
          <w:sz w:val="20"/>
          <w:szCs w:val="20"/>
        </w:rPr>
      </w:pPr>
      <w:bookmarkStart w:id="482" w:name="_Toc37072758"/>
      <w:bookmarkStart w:id="483" w:name="_Toc37322608"/>
      <w:bookmarkStart w:id="484" w:name="_Toc67502266"/>
      <w:r w:rsidRPr="003F38DE">
        <w:rPr>
          <w:rFonts w:ascii="Arial Narrow" w:hAnsi="Arial Narrow"/>
          <w:sz w:val="20"/>
          <w:szCs w:val="20"/>
        </w:rPr>
        <w:t>Principi generali di comportamento</w:t>
      </w:r>
      <w:bookmarkEnd w:id="482"/>
      <w:bookmarkEnd w:id="483"/>
      <w:bookmarkEnd w:id="484"/>
      <w:r w:rsidRPr="003F38DE">
        <w:rPr>
          <w:rFonts w:ascii="Arial Narrow" w:hAnsi="Arial Narrow"/>
          <w:sz w:val="20"/>
          <w:szCs w:val="20"/>
        </w:rPr>
        <w:t xml:space="preserve"> </w:t>
      </w:r>
    </w:p>
    <w:p w14:paraId="3232D95C" w14:textId="77777777" w:rsidR="00CE6B96" w:rsidRPr="003F38DE" w:rsidRDefault="00CE6B96" w:rsidP="00CE6B96">
      <w:pPr>
        <w:pStyle w:val="BodyTextIndent"/>
        <w:spacing w:line="240" w:lineRule="auto"/>
        <w:ind w:left="0"/>
        <w:rPr>
          <w:rFonts w:ascii="Arial Narrow" w:hAnsi="Arial Narrow"/>
          <w:sz w:val="20"/>
        </w:rPr>
      </w:pPr>
      <w:r w:rsidRPr="003F38DE">
        <w:rPr>
          <w:rFonts w:ascii="Arial Narrow" w:hAnsi="Arial Narrow"/>
          <w:sz w:val="20"/>
        </w:rPr>
        <w:t>La presente Parte Speciale prevede l’espresso divieto di porre in essere comportamenti tali da integrare le fattispecie di reato sopra considerate (ex art. 25-</w:t>
      </w:r>
      <w:r>
        <w:rPr>
          <w:rFonts w:ascii="Arial Narrow" w:hAnsi="Arial Narrow"/>
          <w:sz w:val="20"/>
        </w:rPr>
        <w:t>sexie</w:t>
      </w:r>
      <w:r w:rsidRPr="003F38DE">
        <w:rPr>
          <w:rFonts w:ascii="Arial Narrow" w:hAnsi="Arial Narrow"/>
          <w:sz w:val="20"/>
        </w:rPr>
        <w:t xml:space="preserve">sdecies del Decreto) o comportamenti che, sebbene non costituiscano di per sé fattispecie di reato, possano potenzialmente integrare uno dei reati qui in esame. </w:t>
      </w:r>
    </w:p>
    <w:p w14:paraId="63C96B5F" w14:textId="77777777" w:rsidR="00CE6B96" w:rsidRPr="003F38DE" w:rsidRDefault="00CE6B96" w:rsidP="00CE6B96">
      <w:pPr>
        <w:pStyle w:val="BodyTextIndent"/>
        <w:spacing w:line="240" w:lineRule="auto"/>
        <w:ind w:left="0"/>
        <w:rPr>
          <w:rFonts w:ascii="Arial Narrow" w:hAnsi="Arial Narrow"/>
          <w:sz w:val="20"/>
        </w:rPr>
      </w:pPr>
      <w:r w:rsidRPr="003F38DE">
        <w:rPr>
          <w:rFonts w:ascii="Arial Narrow" w:hAnsi="Arial Narrow"/>
          <w:sz w:val="20"/>
        </w:rPr>
        <w:t xml:space="preserve">Più in particolare, </w:t>
      </w:r>
      <w:r w:rsidRPr="003F38DE">
        <w:rPr>
          <w:rFonts w:ascii="Arial Narrow" w:hAnsi="Arial Narrow"/>
          <w:b/>
          <w:sz w:val="20"/>
          <w:u w:val="single"/>
        </w:rPr>
        <w:t>è fatto obbligo di</w:t>
      </w:r>
      <w:r w:rsidRPr="003F38DE">
        <w:rPr>
          <w:rFonts w:ascii="Arial Narrow" w:hAnsi="Arial Narrow"/>
          <w:sz w:val="20"/>
        </w:rPr>
        <w:t>:</w:t>
      </w:r>
    </w:p>
    <w:p w14:paraId="412915C2" w14:textId="77777777" w:rsidR="00CE6B96" w:rsidRPr="00BF73AD" w:rsidRDefault="00CE6B96" w:rsidP="00CE6B96">
      <w:pPr>
        <w:pStyle w:val="BodyTextIndent"/>
        <w:numPr>
          <w:ilvl w:val="0"/>
          <w:numId w:val="28"/>
        </w:numPr>
        <w:spacing w:line="240" w:lineRule="auto"/>
        <w:rPr>
          <w:rFonts w:ascii="Arial Narrow" w:hAnsi="Arial Narrow"/>
          <w:sz w:val="20"/>
        </w:rPr>
      </w:pPr>
      <w:bookmarkStart w:id="485" w:name="_Hlk57208170"/>
      <w:r w:rsidRPr="00BF73AD">
        <w:rPr>
          <w:rFonts w:ascii="Arial Narrow" w:hAnsi="Arial Narrow"/>
          <w:sz w:val="20"/>
        </w:rPr>
        <w:t>tenere un comportamento corretto, trasparente e collaborativo, nel rispetto delle norme di legge e delle procedure aziendali interne, in tutte le attività finalizzate alla redazione dei documenti previsti dalla normativa doganale, nelle operazioni di import-export, al fine di fornire all’Agenzia delle Dogane un’informazione veritiera e corretta sulle obbligazioni doganali della Società;</w:t>
      </w:r>
    </w:p>
    <w:p w14:paraId="60348765" w14:textId="77777777" w:rsidR="00CE6B96" w:rsidRPr="00BF73AD" w:rsidRDefault="00CE6B96" w:rsidP="00CE6B96">
      <w:pPr>
        <w:pStyle w:val="BodyTextIndent"/>
        <w:numPr>
          <w:ilvl w:val="0"/>
          <w:numId w:val="28"/>
        </w:numPr>
        <w:spacing w:line="240" w:lineRule="auto"/>
        <w:rPr>
          <w:rFonts w:ascii="Arial Narrow" w:hAnsi="Arial Narrow"/>
          <w:sz w:val="20"/>
        </w:rPr>
      </w:pPr>
      <w:r w:rsidRPr="00BF73AD">
        <w:rPr>
          <w:rFonts w:ascii="Arial Narrow" w:hAnsi="Arial Narrow"/>
          <w:sz w:val="20"/>
        </w:rPr>
        <w:t>osservare le norme previste dall’ordinamento giuridico nazionale in materia doganale;</w:t>
      </w:r>
    </w:p>
    <w:p w14:paraId="5A3B1850" w14:textId="77777777" w:rsidR="00CE6B96" w:rsidRPr="00BF73AD" w:rsidRDefault="00CE6B96" w:rsidP="00CE6B96">
      <w:pPr>
        <w:pStyle w:val="BodyTextIndent"/>
        <w:numPr>
          <w:ilvl w:val="0"/>
          <w:numId w:val="28"/>
        </w:numPr>
        <w:spacing w:line="240" w:lineRule="auto"/>
        <w:rPr>
          <w:rFonts w:ascii="Arial Narrow" w:hAnsi="Arial Narrow"/>
          <w:sz w:val="20"/>
        </w:rPr>
      </w:pPr>
      <w:r w:rsidRPr="00BF73AD">
        <w:rPr>
          <w:rFonts w:ascii="Arial Narrow" w:hAnsi="Arial Narrow"/>
          <w:sz w:val="20"/>
        </w:rPr>
        <w:t xml:space="preserve">prestare la massima collaborazione nel caso di visite, ispezioni, accessi da parte dell’Agenzia delle Dogane; </w:t>
      </w:r>
    </w:p>
    <w:p w14:paraId="2820A11C" w14:textId="77777777" w:rsidR="00CE6B96" w:rsidRPr="00BF73AD" w:rsidRDefault="00CE6B96" w:rsidP="00CE6B96">
      <w:pPr>
        <w:pStyle w:val="BodyTextIndent"/>
        <w:numPr>
          <w:ilvl w:val="0"/>
          <w:numId w:val="28"/>
        </w:numPr>
        <w:spacing w:line="240" w:lineRule="auto"/>
        <w:rPr>
          <w:rFonts w:ascii="Arial Narrow" w:hAnsi="Arial Narrow"/>
          <w:sz w:val="20"/>
        </w:rPr>
      </w:pPr>
      <w:r w:rsidRPr="00BF73AD">
        <w:rPr>
          <w:rFonts w:ascii="Arial Narrow" w:hAnsi="Arial Narrow"/>
          <w:sz w:val="20"/>
        </w:rPr>
        <w:t>rispondere con dati ed informazioni veritiere a questionari notificati dall’Agenzia delle Dogane</w:t>
      </w:r>
      <w:bookmarkEnd w:id="485"/>
      <w:r w:rsidRPr="00BF73AD">
        <w:rPr>
          <w:rFonts w:ascii="Arial Narrow" w:hAnsi="Arial Narrow"/>
          <w:sz w:val="20"/>
        </w:rPr>
        <w:t xml:space="preserve">; </w:t>
      </w:r>
    </w:p>
    <w:p w14:paraId="06D1862B" w14:textId="77777777" w:rsidR="00CE6B96" w:rsidRPr="003F38DE" w:rsidRDefault="00CE6B96" w:rsidP="00CE6B96">
      <w:pPr>
        <w:pStyle w:val="BodyTextIndent"/>
        <w:spacing w:line="240" w:lineRule="auto"/>
        <w:ind w:left="360"/>
        <w:rPr>
          <w:rFonts w:ascii="Arial Narrow" w:hAnsi="Arial Narrow"/>
          <w:sz w:val="20"/>
        </w:rPr>
      </w:pPr>
    </w:p>
    <w:p w14:paraId="2F14CEAD" w14:textId="77777777" w:rsidR="00CE6B96" w:rsidRPr="003F38DE" w:rsidRDefault="00CE6B96" w:rsidP="00CE6B96">
      <w:pPr>
        <w:pStyle w:val="BodyTextIndent"/>
        <w:spacing w:line="240" w:lineRule="auto"/>
        <w:ind w:left="0"/>
        <w:rPr>
          <w:rFonts w:ascii="Arial Narrow" w:hAnsi="Arial Narrow"/>
          <w:sz w:val="20"/>
        </w:rPr>
      </w:pPr>
      <w:r w:rsidRPr="003F38DE">
        <w:rPr>
          <w:rFonts w:ascii="Arial Narrow" w:hAnsi="Arial Narrow"/>
          <w:sz w:val="20"/>
        </w:rPr>
        <w:t>Inoltre</w:t>
      </w:r>
      <w:r w:rsidRPr="009B0AB3">
        <w:rPr>
          <w:rFonts w:ascii="Arial Narrow" w:hAnsi="Arial Narrow"/>
          <w:bCs/>
          <w:sz w:val="20"/>
        </w:rPr>
        <w:t xml:space="preserve">, </w:t>
      </w:r>
      <w:r w:rsidRPr="003F38DE">
        <w:rPr>
          <w:rFonts w:ascii="Arial Narrow" w:hAnsi="Arial Narrow"/>
          <w:b/>
          <w:sz w:val="20"/>
          <w:u w:val="single"/>
        </w:rPr>
        <w:t>è fatto divieto di</w:t>
      </w:r>
      <w:r w:rsidRPr="003F38DE">
        <w:rPr>
          <w:rFonts w:ascii="Arial Narrow" w:hAnsi="Arial Narrow"/>
          <w:sz w:val="20"/>
        </w:rPr>
        <w:t>:</w:t>
      </w:r>
    </w:p>
    <w:p w14:paraId="4C499F62" w14:textId="77777777" w:rsidR="00CE6B96" w:rsidRPr="00BF73AD" w:rsidRDefault="00CE6B96" w:rsidP="00CE6B96">
      <w:pPr>
        <w:pStyle w:val="BodyTextIndent"/>
        <w:numPr>
          <w:ilvl w:val="0"/>
          <w:numId w:val="29"/>
        </w:numPr>
        <w:spacing w:line="240" w:lineRule="auto"/>
        <w:rPr>
          <w:rFonts w:ascii="Arial Narrow" w:hAnsi="Arial Narrow"/>
          <w:bCs/>
          <w:iCs/>
          <w:sz w:val="20"/>
        </w:rPr>
      </w:pPr>
      <w:bookmarkStart w:id="486" w:name="_Hlk57208145"/>
      <w:r w:rsidRPr="00BF73AD">
        <w:rPr>
          <w:rFonts w:ascii="Arial Narrow" w:hAnsi="Arial Narrow"/>
          <w:bCs/>
          <w:iCs/>
          <w:sz w:val="20"/>
        </w:rPr>
        <w:t>porre in essere/collaborare/dare causa alla realizzazione di comportamenti che possano rientrare nelle fattispecie di reato considerate ai fini del D.Lgs. 231/2001:</w:t>
      </w:r>
    </w:p>
    <w:p w14:paraId="3F7458F4" w14:textId="77777777" w:rsidR="00CE6B96" w:rsidRPr="00BF73AD" w:rsidRDefault="00CE6B96" w:rsidP="00CE6B96">
      <w:pPr>
        <w:pStyle w:val="BodyTextIndent"/>
        <w:numPr>
          <w:ilvl w:val="0"/>
          <w:numId w:val="29"/>
        </w:numPr>
        <w:spacing w:line="240" w:lineRule="auto"/>
        <w:rPr>
          <w:rFonts w:ascii="Arial Narrow" w:hAnsi="Arial Narrow"/>
          <w:bCs/>
          <w:iCs/>
          <w:sz w:val="20"/>
        </w:rPr>
      </w:pPr>
      <w:r w:rsidRPr="00BF73AD">
        <w:rPr>
          <w:rFonts w:ascii="Arial Narrow" w:hAnsi="Arial Narrow"/>
          <w:bCs/>
          <w:iCs/>
          <w:sz w:val="20"/>
        </w:rPr>
        <w:t xml:space="preserve">introdurre nel territorio dello Stato merci in violazione delle disposizioni in materia doganale; </w:t>
      </w:r>
    </w:p>
    <w:p w14:paraId="6D85671F" w14:textId="77777777" w:rsidR="00CE6B96" w:rsidRPr="00BF73AD" w:rsidRDefault="00CE6B96" w:rsidP="00CE6B96">
      <w:pPr>
        <w:pStyle w:val="BodyTextIndent"/>
        <w:numPr>
          <w:ilvl w:val="0"/>
          <w:numId w:val="29"/>
        </w:numPr>
        <w:spacing w:line="240" w:lineRule="auto"/>
        <w:rPr>
          <w:rFonts w:ascii="Arial Narrow" w:hAnsi="Arial Narrow"/>
          <w:bCs/>
          <w:iCs/>
          <w:sz w:val="20"/>
        </w:rPr>
      </w:pPr>
      <w:r w:rsidRPr="00BF73AD">
        <w:rPr>
          <w:rFonts w:ascii="Arial Narrow" w:hAnsi="Arial Narrow"/>
          <w:bCs/>
          <w:iCs/>
          <w:sz w:val="20"/>
        </w:rPr>
        <w:t xml:space="preserve">indicare nelle dichiarazioni doganali dati ed informazioni false e/o erronee, avvalendosi di fatture o altri documenti non corretti; </w:t>
      </w:r>
    </w:p>
    <w:p w14:paraId="31D21257" w14:textId="77777777" w:rsidR="00CE6B96" w:rsidRPr="00BF73AD" w:rsidRDefault="00CE6B96" w:rsidP="00CE6B96">
      <w:pPr>
        <w:pStyle w:val="BodyTextIndent"/>
        <w:numPr>
          <w:ilvl w:val="0"/>
          <w:numId w:val="29"/>
        </w:numPr>
        <w:spacing w:line="240" w:lineRule="auto"/>
        <w:rPr>
          <w:rFonts w:ascii="Arial Narrow" w:hAnsi="Arial Narrow"/>
          <w:bCs/>
          <w:iCs/>
          <w:sz w:val="20"/>
        </w:rPr>
      </w:pPr>
      <w:r w:rsidRPr="00BF73AD">
        <w:rPr>
          <w:rFonts w:ascii="Arial Narrow" w:hAnsi="Arial Narrow"/>
          <w:bCs/>
          <w:iCs/>
          <w:sz w:val="20"/>
        </w:rPr>
        <w:t>usufruire di agevolazioni doganali non dovute;</w:t>
      </w:r>
    </w:p>
    <w:p w14:paraId="631653AB" w14:textId="77777777" w:rsidR="00CE6B96" w:rsidRPr="00BF73AD" w:rsidRDefault="00CE6B96" w:rsidP="00CE6B96">
      <w:pPr>
        <w:pStyle w:val="BodyTextIndent"/>
        <w:numPr>
          <w:ilvl w:val="0"/>
          <w:numId w:val="29"/>
        </w:numPr>
        <w:spacing w:line="240" w:lineRule="auto"/>
        <w:rPr>
          <w:rFonts w:ascii="Arial Narrow" w:hAnsi="Arial Narrow"/>
          <w:bCs/>
          <w:iCs/>
          <w:sz w:val="20"/>
        </w:rPr>
      </w:pPr>
      <w:r w:rsidRPr="00BF73AD">
        <w:rPr>
          <w:rFonts w:ascii="Arial Narrow" w:hAnsi="Arial Narrow"/>
          <w:bCs/>
          <w:iCs/>
          <w:sz w:val="20"/>
        </w:rPr>
        <w:t xml:space="preserve">ricorrere indebitamente all’istituto della temporanea importazione; </w:t>
      </w:r>
    </w:p>
    <w:p w14:paraId="455D2CF4" w14:textId="517EADF2" w:rsidR="00541BBC" w:rsidRPr="00865474" w:rsidRDefault="00CE6B96" w:rsidP="00DA0BE7">
      <w:pPr>
        <w:pStyle w:val="BodyTextIndent"/>
        <w:numPr>
          <w:ilvl w:val="0"/>
          <w:numId w:val="29"/>
        </w:numPr>
        <w:spacing w:line="240" w:lineRule="auto"/>
        <w:rPr>
          <w:rFonts w:ascii="Arial Narrow" w:hAnsi="Arial Narrow"/>
          <w:bCs/>
          <w:iCs/>
          <w:sz w:val="20"/>
        </w:rPr>
      </w:pPr>
      <w:r w:rsidRPr="00BF73AD">
        <w:rPr>
          <w:rFonts w:ascii="Arial Narrow" w:hAnsi="Arial Narrow"/>
          <w:bCs/>
          <w:iCs/>
          <w:sz w:val="20"/>
        </w:rPr>
        <w:t>emettere o rilasciare fatture o altri documenti falsi, al fine di aggirare gli obblighi doganali.</w:t>
      </w:r>
      <w:bookmarkEnd w:id="486"/>
    </w:p>
    <w:p w14:paraId="2F42612D" w14:textId="77777777" w:rsidR="003A32E3" w:rsidRDefault="003A32E3" w:rsidP="00865474">
      <w:pPr>
        <w:pStyle w:val="Titolo1partespeciale"/>
        <w:numPr>
          <w:ilvl w:val="0"/>
          <w:numId w:val="0"/>
        </w:numPr>
        <w:ind w:firstLine="432"/>
        <w:jc w:val="center"/>
        <w:rPr>
          <w:rFonts w:ascii="Arial Narrow" w:hAnsi="Arial Narrow"/>
          <w:sz w:val="20"/>
          <w:szCs w:val="20"/>
        </w:rPr>
        <w:sectPr w:rsidR="003A32E3" w:rsidSect="00EA1E54">
          <w:footerReference w:type="default" r:id="rId34"/>
          <w:pgSz w:w="11907" w:h="16840" w:code="9"/>
          <w:pgMar w:top="2517" w:right="1797" w:bottom="2155" w:left="1797" w:header="720" w:footer="720" w:gutter="0"/>
          <w:cols w:space="720"/>
          <w:docGrid w:linePitch="360"/>
        </w:sectPr>
      </w:pPr>
    </w:p>
    <w:p w14:paraId="4E8CDEDD" w14:textId="314D8678" w:rsidR="0028782F" w:rsidRPr="000418D8" w:rsidRDefault="006112FE" w:rsidP="003A32E3">
      <w:pPr>
        <w:pStyle w:val="Titolo1partespeciale"/>
        <w:numPr>
          <w:ilvl w:val="0"/>
          <w:numId w:val="0"/>
        </w:numPr>
        <w:ind w:firstLine="432"/>
        <w:jc w:val="center"/>
        <w:rPr>
          <w:rFonts w:ascii="Arial Narrow" w:hAnsi="Arial Narrow"/>
          <w:sz w:val="20"/>
          <w:szCs w:val="20"/>
        </w:rPr>
      </w:pPr>
      <w:bookmarkStart w:id="487" w:name="_Toc67502267"/>
      <w:r w:rsidRPr="000418D8">
        <w:rPr>
          <w:rFonts w:ascii="Arial Narrow" w:hAnsi="Arial Narrow"/>
          <w:sz w:val="20"/>
          <w:szCs w:val="20"/>
        </w:rPr>
        <w:lastRenderedPageBreak/>
        <w:t>P</w:t>
      </w:r>
      <w:r w:rsidR="0028782F" w:rsidRPr="000418D8">
        <w:rPr>
          <w:rFonts w:ascii="Arial Narrow" w:hAnsi="Arial Narrow"/>
          <w:sz w:val="20"/>
          <w:szCs w:val="20"/>
        </w:rPr>
        <w:t>ARTE SPECIALE “</w:t>
      </w:r>
      <w:r w:rsidR="0094594B">
        <w:rPr>
          <w:rFonts w:ascii="Arial Narrow" w:hAnsi="Arial Narrow"/>
          <w:sz w:val="20"/>
          <w:szCs w:val="20"/>
        </w:rPr>
        <w:t>L</w:t>
      </w:r>
      <w:r w:rsidR="0028782F" w:rsidRPr="000418D8">
        <w:rPr>
          <w:rFonts w:ascii="Arial Narrow" w:hAnsi="Arial Narrow"/>
          <w:sz w:val="20"/>
          <w:szCs w:val="20"/>
        </w:rPr>
        <w:t>”</w:t>
      </w:r>
      <w:r w:rsidR="0038138A" w:rsidRPr="000418D8">
        <w:rPr>
          <w:rFonts w:ascii="Arial Narrow" w:hAnsi="Arial Narrow"/>
          <w:sz w:val="20"/>
          <w:szCs w:val="20"/>
        </w:rPr>
        <w:br/>
      </w:r>
      <w:r w:rsidR="00473252" w:rsidRPr="000418D8">
        <w:rPr>
          <w:rFonts w:ascii="Arial Narrow" w:hAnsi="Arial Narrow"/>
          <w:sz w:val="20"/>
          <w:szCs w:val="20"/>
        </w:rPr>
        <w:t xml:space="preserve">PROCESSI </w:t>
      </w:r>
      <w:r w:rsidR="0028782F" w:rsidRPr="000418D8">
        <w:rPr>
          <w:rFonts w:ascii="Arial Narrow" w:hAnsi="Arial Narrow"/>
          <w:sz w:val="20"/>
          <w:szCs w:val="20"/>
        </w:rPr>
        <w:t>STRUMENTALI</w:t>
      </w:r>
      <w:bookmarkEnd w:id="391"/>
      <w:bookmarkEnd w:id="487"/>
    </w:p>
    <w:p w14:paraId="0D4EB2F5" w14:textId="77777777" w:rsidR="0028782F" w:rsidRPr="000418D8" w:rsidRDefault="0028782F" w:rsidP="00013517">
      <w:pPr>
        <w:contextualSpacing/>
        <w:jc w:val="center"/>
        <w:rPr>
          <w:rFonts w:ascii="Arial Narrow" w:hAnsi="Arial Narrow"/>
          <w:sz w:val="20"/>
          <w:szCs w:val="20"/>
        </w:rPr>
      </w:pPr>
    </w:p>
    <w:p w14:paraId="1F341F59" w14:textId="135E2A8E" w:rsidR="0028782F" w:rsidRPr="000418D8" w:rsidRDefault="00473252" w:rsidP="00865474">
      <w:pPr>
        <w:pStyle w:val="Titolo1partespeciale"/>
        <w:numPr>
          <w:ilvl w:val="0"/>
          <w:numId w:val="54"/>
        </w:numPr>
        <w:rPr>
          <w:rFonts w:ascii="Arial Narrow" w:hAnsi="Arial Narrow"/>
          <w:sz w:val="20"/>
          <w:szCs w:val="20"/>
        </w:rPr>
      </w:pPr>
      <w:bookmarkStart w:id="488" w:name="_Toc454205087"/>
      <w:bookmarkStart w:id="489" w:name="_Toc328333760"/>
      <w:bookmarkStart w:id="490" w:name="_Toc454891542"/>
      <w:bookmarkStart w:id="491" w:name="_Toc67502268"/>
      <w:r w:rsidRPr="000418D8">
        <w:rPr>
          <w:rFonts w:ascii="Arial Narrow" w:hAnsi="Arial Narrow"/>
          <w:sz w:val="20"/>
          <w:szCs w:val="20"/>
        </w:rPr>
        <w:t xml:space="preserve">I </w:t>
      </w:r>
      <w:r w:rsidR="00950CC9">
        <w:rPr>
          <w:rFonts w:ascii="Arial Narrow" w:hAnsi="Arial Narrow"/>
          <w:sz w:val="20"/>
          <w:szCs w:val="20"/>
        </w:rPr>
        <w:t>P</w:t>
      </w:r>
      <w:r w:rsidRPr="000418D8">
        <w:rPr>
          <w:rFonts w:ascii="Arial Narrow" w:hAnsi="Arial Narrow"/>
          <w:sz w:val="20"/>
          <w:szCs w:val="20"/>
        </w:rPr>
        <w:t xml:space="preserve">rocessi </w:t>
      </w:r>
      <w:bookmarkEnd w:id="488"/>
      <w:bookmarkEnd w:id="489"/>
      <w:r w:rsidRPr="000418D8">
        <w:rPr>
          <w:rFonts w:ascii="Arial Narrow" w:hAnsi="Arial Narrow"/>
          <w:sz w:val="20"/>
          <w:szCs w:val="20"/>
        </w:rPr>
        <w:t>Strumentali</w:t>
      </w:r>
      <w:bookmarkEnd w:id="490"/>
      <w:bookmarkEnd w:id="491"/>
    </w:p>
    <w:p w14:paraId="2DA3519B" w14:textId="77777777" w:rsidR="00544660" w:rsidRPr="000418D8" w:rsidRDefault="00544660" w:rsidP="00013517">
      <w:pPr>
        <w:jc w:val="both"/>
        <w:rPr>
          <w:rFonts w:ascii="Arial Narrow" w:hAnsi="Arial Narrow"/>
          <w:sz w:val="20"/>
          <w:szCs w:val="20"/>
        </w:rPr>
      </w:pPr>
    </w:p>
    <w:p w14:paraId="6D7E6A97" w14:textId="173BDA11" w:rsidR="00741AF5" w:rsidRPr="000418D8" w:rsidRDefault="0028782F" w:rsidP="00013517">
      <w:pPr>
        <w:jc w:val="both"/>
        <w:rPr>
          <w:rFonts w:ascii="Arial Narrow" w:hAnsi="Arial Narrow"/>
          <w:sz w:val="20"/>
          <w:szCs w:val="20"/>
        </w:rPr>
      </w:pPr>
      <w:r w:rsidRPr="000418D8">
        <w:rPr>
          <w:rFonts w:ascii="Arial Narrow" w:hAnsi="Arial Narrow"/>
          <w:sz w:val="20"/>
          <w:szCs w:val="20"/>
        </w:rPr>
        <w:t xml:space="preserve">L’analisi dei processi aziendali di </w:t>
      </w:r>
      <w:r w:rsidR="00144575">
        <w:rPr>
          <w:rFonts w:ascii="Arial Narrow" w:hAnsi="Arial Narrow"/>
          <w:sz w:val="20"/>
          <w:szCs w:val="20"/>
        </w:rPr>
        <w:t>Tosca</w:t>
      </w:r>
      <w:r w:rsidRPr="000418D8">
        <w:rPr>
          <w:rFonts w:ascii="Arial Narrow" w:hAnsi="Arial Narrow"/>
          <w:sz w:val="20"/>
          <w:szCs w:val="20"/>
        </w:rPr>
        <w:t xml:space="preserve"> ha </w:t>
      </w:r>
      <w:r w:rsidR="00741AF5" w:rsidRPr="000418D8">
        <w:rPr>
          <w:rFonts w:ascii="Arial Narrow" w:hAnsi="Arial Narrow"/>
          <w:sz w:val="20"/>
          <w:szCs w:val="20"/>
        </w:rPr>
        <w:t>altresì individuato una serie di Processi strumentali alla realizzazione del reato, ovvero quei processi all’interno dei quali è contenuto lo strumento attraverso cui potrebbe essere realizzato il reato. Per tale ragione il sistema di controllo su tali processi deve essere particolarmente stringente.</w:t>
      </w:r>
    </w:p>
    <w:p w14:paraId="25CC2768" w14:textId="77777777" w:rsidR="0028782F" w:rsidRPr="000418D8" w:rsidRDefault="0028782F" w:rsidP="00013517">
      <w:pPr>
        <w:jc w:val="both"/>
        <w:rPr>
          <w:rFonts w:ascii="Arial Narrow" w:hAnsi="Arial Narrow"/>
          <w:sz w:val="20"/>
          <w:szCs w:val="20"/>
        </w:rPr>
      </w:pPr>
      <w:r w:rsidRPr="000418D8">
        <w:rPr>
          <w:rFonts w:ascii="Arial Narrow" w:hAnsi="Arial Narrow"/>
          <w:sz w:val="20"/>
          <w:szCs w:val="20"/>
        </w:rPr>
        <w:t xml:space="preserve">Qui di seguito sono </w:t>
      </w:r>
      <w:r w:rsidR="00741AF5" w:rsidRPr="000418D8">
        <w:rPr>
          <w:rFonts w:ascii="Arial Narrow" w:hAnsi="Arial Narrow"/>
          <w:sz w:val="20"/>
          <w:szCs w:val="20"/>
        </w:rPr>
        <w:t>elencati i processi strumentali e le classi di reato (e le parti speciali) a cui sono collegati</w:t>
      </w:r>
      <w:r w:rsidRPr="000418D8">
        <w:rPr>
          <w:rFonts w:ascii="Arial Narrow" w:hAnsi="Arial Narrow"/>
          <w:sz w:val="20"/>
          <w:szCs w:val="20"/>
        </w:rPr>
        <w:t>:</w:t>
      </w:r>
    </w:p>
    <w:p w14:paraId="241080B2" w14:textId="77777777" w:rsidR="009A3D02" w:rsidRPr="000418D8" w:rsidRDefault="009A3D02" w:rsidP="00013517">
      <w:pPr>
        <w:jc w:val="both"/>
        <w:rPr>
          <w:rFonts w:ascii="Arial Narrow" w:hAnsi="Arial Narrow"/>
          <w:sz w:val="20"/>
          <w:szCs w:val="20"/>
        </w:rPr>
      </w:pPr>
    </w:p>
    <w:tbl>
      <w:tblPr>
        <w:tblW w:w="8223" w:type="dxa"/>
        <w:tblInd w:w="-5" w:type="dxa"/>
        <w:tblLayout w:type="fixed"/>
        <w:tblCellMar>
          <w:left w:w="70" w:type="dxa"/>
          <w:right w:w="70" w:type="dxa"/>
        </w:tblCellMar>
        <w:tblLook w:val="04A0" w:firstRow="1" w:lastRow="0" w:firstColumn="1" w:lastColumn="0" w:noHBand="0" w:noVBand="1"/>
      </w:tblPr>
      <w:tblGrid>
        <w:gridCol w:w="2268"/>
        <w:gridCol w:w="1191"/>
        <w:gridCol w:w="1191"/>
        <w:gridCol w:w="1191"/>
        <w:gridCol w:w="1191"/>
        <w:gridCol w:w="1191"/>
      </w:tblGrid>
      <w:tr w:rsidR="00144575" w:rsidRPr="00144575" w14:paraId="3D8517E9" w14:textId="1A3CCC0E" w:rsidTr="00FD15C5">
        <w:trPr>
          <w:trHeight w:val="115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042F" w14:textId="77777777" w:rsidR="00144575" w:rsidRPr="000418D8" w:rsidRDefault="00144575" w:rsidP="00456F57">
            <w:pPr>
              <w:jc w:val="center"/>
              <w:rPr>
                <w:rFonts w:ascii="Arial Narrow" w:hAnsi="Arial Narrow"/>
                <w:b/>
                <w:bCs/>
                <w:sz w:val="18"/>
                <w:szCs w:val="18"/>
                <w:lang w:eastAsia="it-IT"/>
              </w:rPr>
            </w:pPr>
            <w:bookmarkStart w:id="492" w:name="_Hlk66300949"/>
            <w:r w:rsidRPr="000418D8">
              <w:rPr>
                <w:rFonts w:ascii="Arial Narrow" w:hAnsi="Arial Narrow"/>
                <w:b/>
                <w:bCs/>
                <w:sz w:val="18"/>
                <w:szCs w:val="18"/>
              </w:rPr>
              <w:t>Processo strumentale</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557B388B" w14:textId="77777777"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Art. 24: Reati contro la Pubblica Amministrazione</w:t>
            </w:r>
          </w:p>
          <w:p w14:paraId="7335128C" w14:textId="77777777" w:rsidR="00144575" w:rsidRPr="000418D8" w:rsidRDefault="00144575" w:rsidP="00885AFD">
            <w:pPr>
              <w:jc w:val="center"/>
              <w:rPr>
                <w:rFonts w:ascii="Arial Narrow" w:hAnsi="Arial Narrow"/>
                <w:b/>
                <w:bCs/>
                <w:sz w:val="18"/>
                <w:szCs w:val="18"/>
              </w:rPr>
            </w:pPr>
          </w:p>
          <w:p w14:paraId="56156DD5" w14:textId="77777777"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P.S. A</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0F2370A7" w14:textId="140FE42A"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Art. 25</w:t>
            </w:r>
            <w:r>
              <w:rPr>
                <w:rFonts w:ascii="Arial Narrow" w:hAnsi="Arial Narrow"/>
                <w:b/>
                <w:bCs/>
                <w:sz w:val="18"/>
                <w:szCs w:val="18"/>
              </w:rPr>
              <w:t>-</w:t>
            </w:r>
            <w:r w:rsidRPr="000418D8">
              <w:rPr>
                <w:rFonts w:ascii="Arial Narrow" w:hAnsi="Arial Narrow"/>
                <w:b/>
                <w:bCs/>
                <w:sz w:val="18"/>
                <w:szCs w:val="18"/>
              </w:rPr>
              <w:t>ter: Reati Societari</w:t>
            </w:r>
          </w:p>
          <w:p w14:paraId="5DA57C33" w14:textId="77777777" w:rsidR="00144575" w:rsidRPr="000418D8" w:rsidRDefault="00144575" w:rsidP="00885AFD">
            <w:pPr>
              <w:jc w:val="center"/>
              <w:rPr>
                <w:rFonts w:ascii="Arial Narrow" w:hAnsi="Arial Narrow"/>
                <w:b/>
                <w:bCs/>
                <w:sz w:val="18"/>
                <w:szCs w:val="18"/>
              </w:rPr>
            </w:pPr>
          </w:p>
          <w:p w14:paraId="309A9FF2" w14:textId="77777777"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P.S. D</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36F6E493" w14:textId="5D3A8951"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Art. 25</w:t>
            </w:r>
            <w:r>
              <w:rPr>
                <w:rFonts w:ascii="Arial Narrow" w:hAnsi="Arial Narrow"/>
                <w:b/>
                <w:bCs/>
                <w:sz w:val="18"/>
                <w:szCs w:val="18"/>
              </w:rPr>
              <w:t>-</w:t>
            </w:r>
            <w:r w:rsidRPr="000418D8">
              <w:rPr>
                <w:rFonts w:ascii="Arial Narrow" w:hAnsi="Arial Narrow"/>
                <w:b/>
                <w:bCs/>
                <w:sz w:val="18"/>
                <w:szCs w:val="18"/>
              </w:rPr>
              <w:t>octies: Riciclaggio, ricettazione, autoriciclaggio</w:t>
            </w:r>
          </w:p>
          <w:p w14:paraId="38ABB731" w14:textId="77777777"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P.S. F</w:t>
            </w:r>
          </w:p>
        </w:tc>
        <w:tc>
          <w:tcPr>
            <w:tcW w:w="1191" w:type="dxa"/>
            <w:tcBorders>
              <w:top w:val="single" w:sz="4" w:space="0" w:color="auto"/>
              <w:left w:val="single" w:sz="4" w:space="0" w:color="auto"/>
              <w:bottom w:val="single" w:sz="4" w:space="0" w:color="auto"/>
              <w:right w:val="single" w:sz="4" w:space="0" w:color="auto"/>
            </w:tcBorders>
          </w:tcPr>
          <w:p w14:paraId="2E9F99D6" w14:textId="4CDE7954"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Art. 25</w:t>
            </w:r>
            <w:r>
              <w:rPr>
                <w:rFonts w:ascii="Arial Narrow" w:hAnsi="Arial Narrow"/>
                <w:b/>
                <w:bCs/>
                <w:sz w:val="18"/>
                <w:szCs w:val="18"/>
              </w:rPr>
              <w:t>-</w:t>
            </w:r>
            <w:r w:rsidRPr="000418D8">
              <w:rPr>
                <w:rFonts w:ascii="Arial Narrow" w:hAnsi="Arial Narrow"/>
                <w:b/>
                <w:bCs/>
                <w:sz w:val="18"/>
                <w:szCs w:val="18"/>
              </w:rPr>
              <w:t xml:space="preserve">quinquiesdecies </w:t>
            </w:r>
          </w:p>
          <w:p w14:paraId="3BDD61B6" w14:textId="77777777"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Reati Tributari</w:t>
            </w:r>
          </w:p>
          <w:p w14:paraId="36FA5B15" w14:textId="2C522B94" w:rsidR="00144575" w:rsidRPr="000418D8" w:rsidRDefault="00144575" w:rsidP="00885AFD">
            <w:pPr>
              <w:jc w:val="center"/>
              <w:rPr>
                <w:rFonts w:ascii="Arial Narrow" w:hAnsi="Arial Narrow"/>
                <w:b/>
                <w:bCs/>
                <w:sz w:val="18"/>
                <w:szCs w:val="18"/>
              </w:rPr>
            </w:pPr>
            <w:r w:rsidRPr="000418D8">
              <w:rPr>
                <w:rFonts w:ascii="Arial Narrow" w:hAnsi="Arial Narrow"/>
                <w:b/>
                <w:bCs/>
                <w:sz w:val="18"/>
                <w:szCs w:val="18"/>
              </w:rPr>
              <w:t xml:space="preserve">P.S. </w:t>
            </w:r>
            <w:r>
              <w:rPr>
                <w:rFonts w:ascii="Arial Narrow" w:hAnsi="Arial Narrow"/>
                <w:b/>
                <w:bCs/>
                <w:sz w:val="18"/>
                <w:szCs w:val="18"/>
              </w:rPr>
              <w:t>J</w:t>
            </w:r>
          </w:p>
        </w:tc>
        <w:tc>
          <w:tcPr>
            <w:tcW w:w="1191" w:type="dxa"/>
            <w:tcBorders>
              <w:top w:val="single" w:sz="4" w:space="0" w:color="auto"/>
              <w:left w:val="nil"/>
              <w:bottom w:val="single" w:sz="4" w:space="0" w:color="auto"/>
              <w:right w:val="single" w:sz="4" w:space="0" w:color="auto"/>
            </w:tcBorders>
          </w:tcPr>
          <w:p w14:paraId="6611E60D" w14:textId="445AEEEB" w:rsidR="00144575" w:rsidRPr="00B8311F" w:rsidRDefault="00144575" w:rsidP="00144575">
            <w:pPr>
              <w:jc w:val="center"/>
              <w:rPr>
                <w:rFonts w:ascii="Arial Narrow" w:hAnsi="Arial Narrow"/>
                <w:b/>
                <w:bCs/>
                <w:sz w:val="18"/>
                <w:szCs w:val="18"/>
              </w:rPr>
            </w:pPr>
            <w:r w:rsidRPr="00B8311F">
              <w:rPr>
                <w:rFonts w:ascii="Arial Narrow" w:hAnsi="Arial Narrow"/>
                <w:b/>
                <w:bCs/>
                <w:sz w:val="18"/>
                <w:szCs w:val="18"/>
              </w:rPr>
              <w:t xml:space="preserve">Art. 25-sexiesdecies </w:t>
            </w:r>
          </w:p>
          <w:p w14:paraId="57B3704A" w14:textId="5099870C" w:rsidR="00144575" w:rsidRPr="00144575" w:rsidRDefault="00144575" w:rsidP="00144575">
            <w:pPr>
              <w:jc w:val="center"/>
              <w:rPr>
                <w:rFonts w:ascii="Arial Narrow" w:hAnsi="Arial Narrow"/>
                <w:b/>
                <w:bCs/>
                <w:sz w:val="18"/>
                <w:szCs w:val="18"/>
              </w:rPr>
            </w:pPr>
            <w:r w:rsidRPr="00144575">
              <w:rPr>
                <w:rFonts w:ascii="Arial Narrow" w:hAnsi="Arial Narrow"/>
                <w:b/>
                <w:bCs/>
                <w:sz w:val="18"/>
                <w:szCs w:val="18"/>
              </w:rPr>
              <w:t>Reati di Contrabbando</w:t>
            </w:r>
          </w:p>
          <w:p w14:paraId="296CE50B" w14:textId="799F1C66" w:rsidR="00144575" w:rsidRPr="00144575" w:rsidRDefault="00144575" w:rsidP="00144575">
            <w:pPr>
              <w:jc w:val="center"/>
              <w:rPr>
                <w:rFonts w:ascii="Arial Narrow" w:hAnsi="Arial Narrow"/>
                <w:b/>
                <w:bCs/>
                <w:sz w:val="18"/>
                <w:szCs w:val="18"/>
              </w:rPr>
            </w:pPr>
            <w:r w:rsidRPr="00144575">
              <w:rPr>
                <w:rFonts w:ascii="Arial Narrow" w:hAnsi="Arial Narrow"/>
                <w:b/>
                <w:bCs/>
                <w:sz w:val="18"/>
                <w:szCs w:val="18"/>
              </w:rPr>
              <w:t>P.S. K</w:t>
            </w:r>
          </w:p>
        </w:tc>
      </w:tr>
      <w:tr w:rsidR="00144575" w:rsidRPr="000418D8" w14:paraId="0221856E" w14:textId="519B9410" w:rsidTr="00FD15C5">
        <w:trPr>
          <w:trHeight w:val="550"/>
        </w:trPr>
        <w:tc>
          <w:tcPr>
            <w:tcW w:w="2268" w:type="dxa"/>
            <w:tcBorders>
              <w:top w:val="single" w:sz="4" w:space="0" w:color="auto"/>
              <w:left w:val="single" w:sz="4" w:space="0" w:color="auto"/>
              <w:bottom w:val="single" w:sz="4" w:space="0" w:color="auto"/>
              <w:right w:val="single" w:sz="4" w:space="0" w:color="auto"/>
            </w:tcBorders>
            <w:shd w:val="clear" w:color="DCE6F1" w:fill="DCE6F1"/>
          </w:tcPr>
          <w:p w14:paraId="35F312F9" w14:textId="77777777" w:rsidR="00144575" w:rsidRPr="000418D8" w:rsidRDefault="00144575" w:rsidP="00330F05">
            <w:pPr>
              <w:jc w:val="both"/>
              <w:rPr>
                <w:rFonts w:ascii="Arial Narrow" w:hAnsi="Arial Narrow"/>
                <w:sz w:val="18"/>
                <w:szCs w:val="18"/>
              </w:rPr>
            </w:pPr>
            <w:r w:rsidRPr="000418D8">
              <w:rPr>
                <w:rFonts w:ascii="Arial Narrow" w:hAnsi="Arial Narrow"/>
                <w:sz w:val="18"/>
                <w:szCs w:val="18"/>
              </w:rPr>
              <w:t>Concessione di erogazioni liberali e donazioni di beni</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92B9F51"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98BBD7F"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0F16728" w14:textId="77777777" w:rsidR="00144575" w:rsidRPr="000418D8" w:rsidRDefault="00144575" w:rsidP="00330F05">
            <w:pPr>
              <w:jc w:val="center"/>
              <w:rPr>
                <w:rFonts w:ascii="Webdings" w:hAns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780F684F" w14:textId="77777777" w:rsidR="00144575" w:rsidRPr="000418D8" w:rsidRDefault="00144575" w:rsidP="00330F05">
            <w:pPr>
              <w:jc w:val="center"/>
              <w:rPr>
                <w:rFonts w:asci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588C0513" w14:textId="388859A2" w:rsidR="00144575" w:rsidRPr="000418D8" w:rsidRDefault="004B42E5" w:rsidP="004B42E5">
            <w:pPr>
              <w:jc w:val="center"/>
              <w:rPr>
                <w:rFonts w:ascii="Webdings"/>
                <w:sz w:val="22"/>
                <w:szCs w:val="22"/>
              </w:rPr>
            </w:pPr>
            <w:r w:rsidRPr="000418D8">
              <w:rPr>
                <w:rFonts w:ascii="Webdings"/>
                <w:sz w:val="22"/>
                <w:szCs w:val="22"/>
              </w:rPr>
              <w:t></w:t>
            </w:r>
          </w:p>
        </w:tc>
      </w:tr>
      <w:tr w:rsidR="00144575" w:rsidRPr="000418D8" w14:paraId="4895AB7D" w14:textId="0912B9B8" w:rsidTr="00FD15C5">
        <w:trPr>
          <w:trHeight w:val="288"/>
        </w:trPr>
        <w:tc>
          <w:tcPr>
            <w:tcW w:w="2268" w:type="dxa"/>
            <w:tcBorders>
              <w:top w:val="single" w:sz="4" w:space="0" w:color="auto"/>
              <w:left w:val="single" w:sz="4" w:space="0" w:color="auto"/>
              <w:bottom w:val="single" w:sz="4" w:space="0" w:color="auto"/>
              <w:right w:val="single" w:sz="4" w:space="0" w:color="auto"/>
            </w:tcBorders>
            <w:shd w:val="clear" w:color="DCE6F1" w:fill="DCE6F1"/>
          </w:tcPr>
          <w:p w14:paraId="04A745D5" w14:textId="53C53847" w:rsidR="00144575" w:rsidRPr="000418D8" w:rsidRDefault="00144575" w:rsidP="00330F05">
            <w:pPr>
              <w:rPr>
                <w:rFonts w:ascii="Arial Narrow" w:hAnsi="Arial Narrow"/>
                <w:sz w:val="18"/>
                <w:szCs w:val="18"/>
              </w:rPr>
            </w:pPr>
            <w:r>
              <w:rPr>
                <w:rFonts w:ascii="Arial Narrow" w:hAnsi="Arial Narrow"/>
                <w:sz w:val="18"/>
                <w:szCs w:val="18"/>
              </w:rPr>
              <w:t>Riconoscimento di omaggi</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02EA1D8"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803AE6A"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046F546" w14:textId="77777777" w:rsidR="00144575" w:rsidRPr="000418D8" w:rsidRDefault="00144575" w:rsidP="00330F05">
            <w:pPr>
              <w:jc w:val="center"/>
              <w:rPr>
                <w:rFonts w:ascii="Webdings" w:hAns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3D3C2CF6" w14:textId="77777777" w:rsidR="00144575" w:rsidRPr="000418D8" w:rsidRDefault="00144575" w:rsidP="00330F05">
            <w:pPr>
              <w:jc w:val="center"/>
              <w:rPr>
                <w:rFonts w:asci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2E6B770D" w14:textId="6E0A1A43" w:rsidR="00144575" w:rsidRPr="000418D8" w:rsidRDefault="004B42E5" w:rsidP="004B42E5">
            <w:pPr>
              <w:jc w:val="center"/>
              <w:rPr>
                <w:rFonts w:ascii="Webdings"/>
                <w:sz w:val="22"/>
                <w:szCs w:val="22"/>
              </w:rPr>
            </w:pPr>
            <w:r w:rsidRPr="000418D8">
              <w:rPr>
                <w:rFonts w:ascii="Webdings"/>
                <w:sz w:val="22"/>
                <w:szCs w:val="22"/>
              </w:rPr>
              <w:t></w:t>
            </w:r>
          </w:p>
        </w:tc>
      </w:tr>
      <w:tr w:rsidR="00144575" w:rsidRPr="000418D8" w14:paraId="01EE768E" w14:textId="6BC2F1D5" w:rsidTr="00FD15C5">
        <w:trPr>
          <w:trHeight w:val="288"/>
        </w:trPr>
        <w:tc>
          <w:tcPr>
            <w:tcW w:w="2268" w:type="dxa"/>
            <w:tcBorders>
              <w:top w:val="single" w:sz="4" w:space="0" w:color="auto"/>
              <w:left w:val="single" w:sz="4" w:space="0" w:color="auto"/>
              <w:bottom w:val="single" w:sz="4" w:space="0" w:color="auto"/>
              <w:right w:val="single" w:sz="4" w:space="0" w:color="auto"/>
            </w:tcBorders>
            <w:shd w:val="clear" w:color="DCE6F1" w:fill="DCE6F1"/>
          </w:tcPr>
          <w:p w14:paraId="30E0C5A2" w14:textId="77777777" w:rsidR="00144575" w:rsidRPr="000418D8" w:rsidRDefault="00144575" w:rsidP="00330F05">
            <w:pPr>
              <w:rPr>
                <w:rFonts w:ascii="Arial Narrow" w:hAnsi="Arial Narrow"/>
                <w:sz w:val="18"/>
                <w:szCs w:val="18"/>
              </w:rPr>
            </w:pPr>
            <w:r w:rsidRPr="000418D8">
              <w:rPr>
                <w:rFonts w:ascii="Arial Narrow" w:hAnsi="Arial Narrow"/>
                <w:sz w:val="18"/>
                <w:szCs w:val="18"/>
              </w:rPr>
              <w:t xml:space="preserve">Acquisto di beni o servizi </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A0AAEEB"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6E549C2"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54B6FE4"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1A10648F"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30C4567D" w14:textId="3CADCB89" w:rsidR="00144575" w:rsidRPr="000418D8" w:rsidRDefault="004B42E5" w:rsidP="004B42E5">
            <w:pPr>
              <w:jc w:val="center"/>
              <w:rPr>
                <w:rFonts w:ascii="Webdings" w:hAnsi="Webdings"/>
                <w:sz w:val="22"/>
                <w:szCs w:val="22"/>
              </w:rPr>
            </w:pPr>
            <w:r w:rsidRPr="000418D8">
              <w:rPr>
                <w:rFonts w:ascii="Webdings" w:hAnsi="Webdings"/>
                <w:sz w:val="22"/>
                <w:szCs w:val="22"/>
              </w:rPr>
              <w:t></w:t>
            </w:r>
          </w:p>
        </w:tc>
      </w:tr>
      <w:tr w:rsidR="00144575" w:rsidRPr="000418D8" w14:paraId="7F99AF72" w14:textId="7736D8A4" w:rsidTr="00FD15C5">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09DA7A" w14:textId="77777777" w:rsidR="00144575" w:rsidRPr="000418D8" w:rsidRDefault="00144575" w:rsidP="00330F05">
            <w:pPr>
              <w:rPr>
                <w:rFonts w:ascii="Arial Narrow" w:hAnsi="Arial Narrow"/>
                <w:sz w:val="18"/>
                <w:szCs w:val="18"/>
              </w:rPr>
            </w:pPr>
            <w:r w:rsidRPr="000418D8">
              <w:rPr>
                <w:rFonts w:ascii="Arial Narrow" w:hAnsi="Arial Narrow"/>
                <w:sz w:val="18"/>
                <w:szCs w:val="18"/>
              </w:rPr>
              <w:t>Gestione flussi monetari e finanziari</w:t>
            </w:r>
          </w:p>
        </w:tc>
        <w:tc>
          <w:tcPr>
            <w:tcW w:w="11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E0F4939"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B78CD73"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46E8207"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F2ACC"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22069D" w14:textId="726618E3" w:rsidR="00144575" w:rsidRPr="000418D8" w:rsidRDefault="004B42E5" w:rsidP="004B42E5">
            <w:pPr>
              <w:jc w:val="center"/>
              <w:rPr>
                <w:rFonts w:ascii="Webdings" w:hAnsi="Webdings"/>
                <w:sz w:val="22"/>
                <w:szCs w:val="22"/>
              </w:rPr>
            </w:pPr>
            <w:r w:rsidRPr="000418D8">
              <w:rPr>
                <w:rFonts w:ascii="Webdings" w:hAnsi="Webdings"/>
                <w:sz w:val="22"/>
                <w:szCs w:val="22"/>
              </w:rPr>
              <w:t></w:t>
            </w:r>
          </w:p>
        </w:tc>
      </w:tr>
      <w:tr w:rsidR="00144575" w:rsidRPr="000418D8" w14:paraId="7680633F" w14:textId="4A647267" w:rsidTr="00FD15C5">
        <w:trPr>
          <w:trHeight w:val="576"/>
        </w:trPr>
        <w:tc>
          <w:tcPr>
            <w:tcW w:w="2268" w:type="dxa"/>
            <w:tcBorders>
              <w:top w:val="single" w:sz="4" w:space="0" w:color="auto"/>
              <w:left w:val="single" w:sz="4" w:space="0" w:color="auto"/>
              <w:bottom w:val="single" w:sz="4" w:space="0" w:color="auto"/>
              <w:right w:val="single" w:sz="4" w:space="0" w:color="auto"/>
            </w:tcBorders>
            <w:shd w:val="clear" w:color="DCE6F1" w:fill="DCE6F1"/>
            <w:hideMark/>
          </w:tcPr>
          <w:p w14:paraId="10BF8E9F" w14:textId="77777777" w:rsidR="00144575" w:rsidRPr="000418D8" w:rsidRDefault="00144575" w:rsidP="00330F05">
            <w:pPr>
              <w:rPr>
                <w:rFonts w:ascii="Arial Narrow" w:hAnsi="Arial Narrow"/>
                <w:sz w:val="18"/>
                <w:szCs w:val="18"/>
              </w:rPr>
            </w:pPr>
            <w:r w:rsidRPr="000418D8">
              <w:rPr>
                <w:rFonts w:ascii="Arial Narrow" w:hAnsi="Arial Narrow"/>
                <w:sz w:val="18"/>
                <w:szCs w:val="18"/>
              </w:rPr>
              <w:t>Rimborsi spese, utilizzo di carte di credito, beni aziendali</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1FCF1ED0"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67DDDC1D" w14:textId="77777777" w:rsidR="00144575" w:rsidRPr="000418D8" w:rsidRDefault="00144575" w:rsidP="00330F05">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45523A79" w14:textId="77777777" w:rsidR="00144575" w:rsidRPr="000418D8" w:rsidRDefault="00144575" w:rsidP="00330F05">
            <w:pPr>
              <w:jc w:val="center"/>
              <w:rPr>
                <w:rFonts w:ascii="Webdings" w:hAns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7E9A0A0C" w14:textId="77777777" w:rsidR="00144575" w:rsidRPr="000418D8" w:rsidRDefault="00144575" w:rsidP="00330F05">
            <w:pPr>
              <w:jc w:val="center"/>
              <w:rPr>
                <w:rFonts w:asci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0A85AA32" w14:textId="149E7EF1" w:rsidR="00144575" w:rsidRPr="000418D8" w:rsidRDefault="004B42E5" w:rsidP="004B42E5">
            <w:pPr>
              <w:jc w:val="center"/>
              <w:rPr>
                <w:rFonts w:ascii="Webdings" w:hAnsi="Webdings"/>
                <w:sz w:val="22"/>
                <w:szCs w:val="22"/>
              </w:rPr>
            </w:pPr>
            <w:r w:rsidRPr="000418D8">
              <w:rPr>
                <w:rFonts w:ascii="Webdings"/>
                <w:sz w:val="22"/>
                <w:szCs w:val="22"/>
              </w:rPr>
              <w:t></w:t>
            </w:r>
          </w:p>
        </w:tc>
      </w:tr>
      <w:tr w:rsidR="00144575" w:rsidRPr="000418D8" w14:paraId="5703BD94" w14:textId="44DEEC4C" w:rsidTr="00FD15C5">
        <w:trPr>
          <w:trHeight w:val="352"/>
        </w:trPr>
        <w:tc>
          <w:tcPr>
            <w:tcW w:w="2268" w:type="dxa"/>
            <w:tcBorders>
              <w:top w:val="single" w:sz="4" w:space="0" w:color="auto"/>
              <w:left w:val="single" w:sz="4" w:space="0" w:color="auto"/>
              <w:bottom w:val="single" w:sz="4" w:space="0" w:color="auto"/>
              <w:right w:val="single" w:sz="4" w:space="0" w:color="auto"/>
            </w:tcBorders>
            <w:shd w:val="clear" w:color="DCE6F1" w:fill="DCE6F1"/>
          </w:tcPr>
          <w:p w14:paraId="6AA8FD40" w14:textId="4909F085" w:rsidR="00144575" w:rsidRPr="000418D8" w:rsidRDefault="00144575" w:rsidP="0023721C">
            <w:pPr>
              <w:rPr>
                <w:rFonts w:ascii="Arial Narrow" w:hAnsi="Arial Narrow"/>
                <w:sz w:val="18"/>
                <w:szCs w:val="18"/>
              </w:rPr>
            </w:pPr>
            <w:r>
              <w:rPr>
                <w:rFonts w:ascii="Arial Narrow" w:hAnsi="Arial Narrow"/>
                <w:sz w:val="18"/>
                <w:szCs w:val="18"/>
              </w:rPr>
              <w:t>S</w:t>
            </w:r>
            <w:r w:rsidRPr="000418D8">
              <w:rPr>
                <w:rFonts w:ascii="Arial Narrow" w:hAnsi="Arial Narrow"/>
                <w:sz w:val="18"/>
                <w:szCs w:val="18"/>
              </w:rPr>
              <w:t>pese di rappresentanza</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0086A20" w14:textId="5ACD1D64" w:rsidR="00144575" w:rsidRPr="000418D8" w:rsidRDefault="00144575" w:rsidP="0023721C">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DDC315C" w14:textId="09ED66D0" w:rsidR="00144575" w:rsidRPr="000418D8" w:rsidRDefault="00144575" w:rsidP="0023721C">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35E40E8" w14:textId="738DF919" w:rsidR="00144575" w:rsidRPr="000418D8" w:rsidRDefault="00144575" w:rsidP="0023721C">
            <w:pPr>
              <w:jc w:val="center"/>
              <w:rPr>
                <w:rFonts w:asci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61ECDDBE" w14:textId="289A357C" w:rsidR="00144575" w:rsidRPr="000418D8" w:rsidRDefault="00144575" w:rsidP="0023721C">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371BF8ED" w14:textId="1F78AE1B" w:rsidR="00144575" w:rsidRPr="000418D8" w:rsidRDefault="004B42E5" w:rsidP="004B42E5">
            <w:pPr>
              <w:jc w:val="center"/>
              <w:rPr>
                <w:rFonts w:ascii="Webdings" w:hAnsi="Webdings"/>
                <w:sz w:val="22"/>
                <w:szCs w:val="22"/>
              </w:rPr>
            </w:pPr>
            <w:r w:rsidRPr="000418D8">
              <w:rPr>
                <w:rFonts w:ascii="Webdings"/>
                <w:sz w:val="22"/>
                <w:szCs w:val="22"/>
              </w:rPr>
              <w:t></w:t>
            </w:r>
          </w:p>
        </w:tc>
      </w:tr>
      <w:tr w:rsidR="00144575" w:rsidRPr="000418D8" w14:paraId="12F60802" w14:textId="4729635B" w:rsidTr="00FD15C5">
        <w:trPr>
          <w:trHeight w:val="288"/>
        </w:trPr>
        <w:tc>
          <w:tcPr>
            <w:tcW w:w="2268" w:type="dxa"/>
            <w:tcBorders>
              <w:top w:val="single" w:sz="4" w:space="0" w:color="auto"/>
              <w:left w:val="single" w:sz="4" w:space="0" w:color="auto"/>
              <w:bottom w:val="single" w:sz="4" w:space="0" w:color="auto"/>
              <w:right w:val="single" w:sz="4" w:space="0" w:color="auto"/>
            </w:tcBorders>
            <w:shd w:val="clear" w:color="DCE6F1" w:fill="DCE6F1"/>
            <w:hideMark/>
          </w:tcPr>
          <w:p w14:paraId="366C4F83" w14:textId="77777777" w:rsidR="00144575" w:rsidRPr="000418D8" w:rsidRDefault="00144575" w:rsidP="0023721C">
            <w:pPr>
              <w:rPr>
                <w:rFonts w:ascii="Arial Narrow" w:hAnsi="Arial Narrow"/>
                <w:sz w:val="18"/>
                <w:szCs w:val="18"/>
              </w:rPr>
            </w:pPr>
            <w:r w:rsidRPr="000418D8">
              <w:rPr>
                <w:rFonts w:ascii="Arial Narrow" w:hAnsi="Arial Narrow"/>
                <w:sz w:val="18"/>
                <w:szCs w:val="18"/>
              </w:rPr>
              <w:t>Selezione ed assunzione del personale</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74333685" w14:textId="77777777" w:rsidR="00144575" w:rsidRPr="000418D8" w:rsidRDefault="00144575" w:rsidP="0023721C">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6BBF75AA" w14:textId="77777777" w:rsidR="00144575" w:rsidRPr="000418D8" w:rsidRDefault="00144575" w:rsidP="0023721C">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B11E396" w14:textId="77777777" w:rsidR="00144575" w:rsidRPr="000418D8" w:rsidRDefault="00144575" w:rsidP="0023721C">
            <w:pPr>
              <w:jc w:val="center"/>
              <w:rPr>
                <w:rFonts w:ascii="Webdings" w:hAns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6854A976" w14:textId="77777777" w:rsidR="00144575" w:rsidRPr="000418D8" w:rsidRDefault="00144575" w:rsidP="0023721C">
            <w:pPr>
              <w:jc w:val="center"/>
              <w:rPr>
                <w:rFonts w:asci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19D569EF" w14:textId="73BC1161" w:rsidR="00144575" w:rsidRPr="000418D8" w:rsidRDefault="004B42E5" w:rsidP="004B42E5">
            <w:pPr>
              <w:jc w:val="center"/>
              <w:rPr>
                <w:rFonts w:ascii="Webdings"/>
                <w:sz w:val="22"/>
                <w:szCs w:val="22"/>
              </w:rPr>
            </w:pPr>
            <w:r w:rsidRPr="000418D8">
              <w:rPr>
                <w:rFonts w:ascii="Webdings"/>
                <w:sz w:val="22"/>
                <w:szCs w:val="22"/>
              </w:rPr>
              <w:t></w:t>
            </w:r>
          </w:p>
        </w:tc>
      </w:tr>
      <w:tr w:rsidR="00144575" w:rsidRPr="000418D8" w14:paraId="5376C523" w14:textId="2B4DC16E" w:rsidTr="00FD15C5">
        <w:trPr>
          <w:trHeight w:val="288"/>
        </w:trPr>
        <w:tc>
          <w:tcPr>
            <w:tcW w:w="2268" w:type="dxa"/>
            <w:tcBorders>
              <w:top w:val="single" w:sz="4" w:space="0" w:color="auto"/>
              <w:left w:val="single" w:sz="4" w:space="0" w:color="auto"/>
              <w:bottom w:val="single" w:sz="4" w:space="0" w:color="auto"/>
              <w:right w:val="single" w:sz="4" w:space="0" w:color="auto"/>
            </w:tcBorders>
            <w:shd w:val="clear" w:color="DCE6F1" w:fill="DCE6F1"/>
          </w:tcPr>
          <w:p w14:paraId="039DFD09" w14:textId="406C3F09" w:rsidR="00144575" w:rsidRPr="000418D8" w:rsidRDefault="00144575" w:rsidP="0023721C">
            <w:pPr>
              <w:rPr>
                <w:rFonts w:ascii="Arial Narrow" w:hAnsi="Arial Narrow"/>
                <w:sz w:val="18"/>
                <w:szCs w:val="18"/>
              </w:rPr>
            </w:pPr>
            <w:r w:rsidRPr="000418D8">
              <w:rPr>
                <w:rFonts w:ascii="Arial Narrow" w:hAnsi="Arial Narrow"/>
                <w:sz w:val="18"/>
                <w:szCs w:val="18"/>
              </w:rPr>
              <w:t>Gestione</w:t>
            </w:r>
            <w:r>
              <w:rPr>
                <w:rFonts w:ascii="Arial Narrow" w:hAnsi="Arial Narrow"/>
                <w:sz w:val="18"/>
                <w:szCs w:val="18"/>
              </w:rPr>
              <w:t xml:space="preserve"> dei</w:t>
            </w:r>
            <w:r w:rsidRPr="000418D8">
              <w:rPr>
                <w:rFonts w:ascii="Arial Narrow" w:hAnsi="Arial Narrow"/>
                <w:sz w:val="18"/>
                <w:szCs w:val="18"/>
              </w:rPr>
              <w:t xml:space="preserve"> bonus e benefit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F01009C" w14:textId="4C6070C6" w:rsidR="00144575" w:rsidRPr="000418D8" w:rsidRDefault="00144575" w:rsidP="0023721C">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4813F4E" w14:textId="030200E8" w:rsidR="00144575" w:rsidRPr="000418D8" w:rsidRDefault="00144575" w:rsidP="0023721C">
            <w:pPr>
              <w:jc w:val="center"/>
              <w:rPr>
                <w:rFonts w:ascii="Webdings" w:hAnsi="Webdings"/>
                <w:sz w:val="22"/>
                <w:szCs w:val="22"/>
              </w:rPr>
            </w:pPr>
            <w:r w:rsidRPr="000418D8">
              <w:rPr>
                <w:rFonts w:ascii="Webdings" w:hAns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D667CFC" w14:textId="5EB532DD" w:rsidR="00144575" w:rsidRPr="000418D8" w:rsidRDefault="00144575" w:rsidP="0023721C">
            <w:pPr>
              <w:jc w:val="center"/>
              <w:rPr>
                <w:rFonts w:ascii="Webdings" w:hAns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4FD5ADBB" w14:textId="3FF65DF3" w:rsidR="00144575" w:rsidRPr="000418D8" w:rsidRDefault="00144575" w:rsidP="0023721C">
            <w:pPr>
              <w:jc w:val="center"/>
              <w:rPr>
                <w:rFonts w:ascii="Webdings"/>
                <w:sz w:val="22"/>
                <w:szCs w:val="22"/>
              </w:rPr>
            </w:pPr>
            <w:r w:rsidRPr="000418D8">
              <w:rPr>
                <w:rFonts w:ascii="Webdings"/>
                <w:sz w:val="22"/>
                <w:szCs w:val="22"/>
              </w:rPr>
              <w:t></w:t>
            </w:r>
          </w:p>
        </w:tc>
        <w:tc>
          <w:tcPr>
            <w:tcW w:w="1191" w:type="dxa"/>
            <w:tcBorders>
              <w:top w:val="single" w:sz="4" w:space="0" w:color="auto"/>
              <w:left w:val="single" w:sz="4" w:space="0" w:color="auto"/>
              <w:bottom w:val="single" w:sz="4" w:space="0" w:color="auto"/>
              <w:right w:val="single" w:sz="4" w:space="0" w:color="auto"/>
            </w:tcBorders>
            <w:shd w:val="clear" w:color="DCE6F1" w:fill="DCE6F1"/>
            <w:vAlign w:val="center"/>
          </w:tcPr>
          <w:p w14:paraId="61025700" w14:textId="10F3B2B3" w:rsidR="00144575" w:rsidRPr="000418D8" w:rsidRDefault="004B42E5" w:rsidP="004B42E5">
            <w:pPr>
              <w:jc w:val="center"/>
              <w:rPr>
                <w:rFonts w:ascii="Webdings"/>
                <w:sz w:val="22"/>
                <w:szCs w:val="22"/>
              </w:rPr>
            </w:pPr>
            <w:r w:rsidRPr="000418D8">
              <w:rPr>
                <w:rFonts w:ascii="Webdings"/>
                <w:sz w:val="22"/>
                <w:szCs w:val="22"/>
              </w:rPr>
              <w:t></w:t>
            </w:r>
          </w:p>
        </w:tc>
      </w:tr>
      <w:bookmarkEnd w:id="492"/>
    </w:tbl>
    <w:p w14:paraId="0E75A044" w14:textId="77777777" w:rsidR="0028782F" w:rsidRPr="000418D8" w:rsidRDefault="0028782F" w:rsidP="00013517">
      <w:pPr>
        <w:rPr>
          <w:rFonts w:ascii="Arial Narrow" w:hAnsi="Arial Narrow"/>
          <w:sz w:val="20"/>
          <w:szCs w:val="20"/>
        </w:rPr>
      </w:pPr>
    </w:p>
    <w:p w14:paraId="51920E4B" w14:textId="77777777" w:rsidR="0028782F" w:rsidRPr="000418D8" w:rsidRDefault="00CC1D0A" w:rsidP="00865474">
      <w:pPr>
        <w:pStyle w:val="Titolo1partespeciale"/>
        <w:numPr>
          <w:ilvl w:val="0"/>
          <w:numId w:val="54"/>
        </w:numPr>
        <w:rPr>
          <w:rFonts w:ascii="Arial Narrow" w:hAnsi="Arial Narrow"/>
          <w:sz w:val="20"/>
          <w:szCs w:val="20"/>
        </w:rPr>
      </w:pPr>
      <w:bookmarkStart w:id="493" w:name="_Toc454890913"/>
      <w:bookmarkStart w:id="494" w:name="_Toc454891286"/>
      <w:bookmarkStart w:id="495" w:name="_Toc454891543"/>
      <w:bookmarkStart w:id="496" w:name="_Toc454890914"/>
      <w:bookmarkStart w:id="497" w:name="_Toc454891287"/>
      <w:bookmarkStart w:id="498" w:name="_Toc454891544"/>
      <w:bookmarkStart w:id="499" w:name="_Toc454890915"/>
      <w:bookmarkStart w:id="500" w:name="_Toc454891288"/>
      <w:bookmarkStart w:id="501" w:name="_Toc454891545"/>
      <w:bookmarkStart w:id="502" w:name="_Toc454890927"/>
      <w:bookmarkStart w:id="503" w:name="_Toc454891300"/>
      <w:bookmarkStart w:id="504" w:name="_Toc454891557"/>
      <w:bookmarkStart w:id="505" w:name="_Toc454890948"/>
      <w:bookmarkStart w:id="506" w:name="_Toc454891321"/>
      <w:bookmarkStart w:id="507" w:name="_Toc454891578"/>
      <w:bookmarkStart w:id="508" w:name="_Toc454890949"/>
      <w:bookmarkStart w:id="509" w:name="_Toc454891322"/>
      <w:bookmarkStart w:id="510" w:name="_Toc454891579"/>
      <w:bookmarkStart w:id="511" w:name="_Toc454890950"/>
      <w:bookmarkStart w:id="512" w:name="_Toc454891323"/>
      <w:bookmarkStart w:id="513" w:name="_Toc454891580"/>
      <w:bookmarkStart w:id="514" w:name="_Toc454890961"/>
      <w:bookmarkStart w:id="515" w:name="_Toc454891334"/>
      <w:bookmarkStart w:id="516" w:name="_Toc454891591"/>
      <w:bookmarkStart w:id="517" w:name="_Toc454890972"/>
      <w:bookmarkStart w:id="518" w:name="_Toc454891345"/>
      <w:bookmarkStart w:id="519" w:name="_Toc454891602"/>
      <w:bookmarkStart w:id="520" w:name="_Toc454890973"/>
      <w:bookmarkStart w:id="521" w:name="_Toc454891346"/>
      <w:bookmarkStart w:id="522" w:name="_Toc454891603"/>
      <w:bookmarkStart w:id="523" w:name="_Toc454891614"/>
      <w:bookmarkStart w:id="524" w:name="_Toc6750226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0418D8">
        <w:rPr>
          <w:rFonts w:ascii="Arial Narrow" w:hAnsi="Arial Narrow"/>
          <w:sz w:val="20"/>
          <w:szCs w:val="20"/>
        </w:rPr>
        <w:t>Sistema di controllo -</w:t>
      </w:r>
      <w:bookmarkEnd w:id="523"/>
      <w:r w:rsidRPr="000418D8">
        <w:rPr>
          <w:rFonts w:ascii="Arial Narrow" w:hAnsi="Arial Narrow"/>
          <w:sz w:val="20"/>
          <w:szCs w:val="20"/>
        </w:rPr>
        <w:t xml:space="preserve"> </w:t>
      </w:r>
      <w:bookmarkStart w:id="525" w:name="_Toc454890985"/>
      <w:bookmarkStart w:id="526" w:name="_Toc454891358"/>
      <w:bookmarkStart w:id="527" w:name="_Toc454891615"/>
      <w:bookmarkStart w:id="528" w:name="_Toc454890986"/>
      <w:bookmarkStart w:id="529" w:name="_Toc454891359"/>
      <w:bookmarkStart w:id="530" w:name="_Toc454891616"/>
      <w:bookmarkStart w:id="531" w:name="_Toc454890987"/>
      <w:bookmarkStart w:id="532" w:name="_Toc454891360"/>
      <w:bookmarkStart w:id="533" w:name="_Toc454891617"/>
      <w:bookmarkStart w:id="534" w:name="_Toc454890988"/>
      <w:bookmarkStart w:id="535" w:name="_Toc454891361"/>
      <w:bookmarkStart w:id="536" w:name="_Toc454891618"/>
      <w:bookmarkStart w:id="537" w:name="_Toc454890989"/>
      <w:bookmarkStart w:id="538" w:name="_Toc454891362"/>
      <w:bookmarkStart w:id="539" w:name="_Toc454891619"/>
      <w:bookmarkStart w:id="540" w:name="_Toc454890990"/>
      <w:bookmarkStart w:id="541" w:name="_Toc454891363"/>
      <w:bookmarkStart w:id="542" w:name="_Toc454891620"/>
      <w:bookmarkStart w:id="543" w:name="_Toc454890991"/>
      <w:bookmarkStart w:id="544" w:name="_Toc454891364"/>
      <w:bookmarkStart w:id="545" w:name="_Toc454891621"/>
      <w:bookmarkStart w:id="546" w:name="_Toc454890992"/>
      <w:bookmarkStart w:id="547" w:name="_Toc454891365"/>
      <w:bookmarkStart w:id="548" w:name="_Toc454891622"/>
      <w:bookmarkStart w:id="549" w:name="_Toc454890993"/>
      <w:bookmarkStart w:id="550" w:name="_Toc454891366"/>
      <w:bookmarkStart w:id="551" w:name="_Toc454891623"/>
      <w:bookmarkStart w:id="552" w:name="_Toc454890994"/>
      <w:bookmarkStart w:id="553" w:name="_Toc454891367"/>
      <w:bookmarkStart w:id="554" w:name="_Toc454891624"/>
      <w:bookmarkStart w:id="555" w:name="_Toc454890995"/>
      <w:bookmarkStart w:id="556" w:name="_Toc454891368"/>
      <w:bookmarkStart w:id="557" w:name="_Toc454891625"/>
      <w:bookmarkStart w:id="558" w:name="_Toc454890996"/>
      <w:bookmarkStart w:id="559" w:name="_Toc454891369"/>
      <w:bookmarkStart w:id="560" w:name="_Toc454891626"/>
      <w:bookmarkStart w:id="561" w:name="_Toc454890997"/>
      <w:bookmarkStart w:id="562" w:name="_Toc454891370"/>
      <w:bookmarkStart w:id="563" w:name="_Toc454891627"/>
      <w:bookmarkStart w:id="564" w:name="_Toc454890998"/>
      <w:bookmarkStart w:id="565" w:name="_Toc454891371"/>
      <w:bookmarkStart w:id="566" w:name="_Toc454891628"/>
      <w:bookmarkStart w:id="567" w:name="_Toc454890999"/>
      <w:bookmarkStart w:id="568" w:name="_Toc454891372"/>
      <w:bookmarkStart w:id="569" w:name="_Toc454891629"/>
      <w:bookmarkStart w:id="570" w:name="_Toc454891000"/>
      <w:bookmarkStart w:id="571" w:name="_Toc454891373"/>
      <w:bookmarkStart w:id="572" w:name="_Toc454891630"/>
      <w:bookmarkStart w:id="573" w:name="_Toc454891001"/>
      <w:bookmarkStart w:id="574" w:name="_Toc454891374"/>
      <w:bookmarkStart w:id="575" w:name="_Toc454891631"/>
      <w:bookmarkStart w:id="576" w:name="_Toc454891002"/>
      <w:bookmarkStart w:id="577" w:name="_Toc454891375"/>
      <w:bookmarkStart w:id="578" w:name="_Toc454891632"/>
      <w:bookmarkStart w:id="579" w:name="_Toc454891003"/>
      <w:bookmarkStart w:id="580" w:name="_Toc454891376"/>
      <w:bookmarkStart w:id="581" w:name="_Toc454891633"/>
      <w:bookmarkStart w:id="582" w:name="_Toc454891004"/>
      <w:bookmarkStart w:id="583" w:name="_Toc454891377"/>
      <w:bookmarkStart w:id="584" w:name="_Toc454891634"/>
      <w:bookmarkStart w:id="585" w:name="_Toc454891006"/>
      <w:bookmarkStart w:id="586" w:name="_Toc454891379"/>
      <w:bookmarkStart w:id="587" w:name="_Toc454891636"/>
      <w:bookmarkStart w:id="588" w:name="_Toc454891007"/>
      <w:bookmarkStart w:id="589" w:name="_Toc454891380"/>
      <w:bookmarkStart w:id="590" w:name="_Toc454891637"/>
      <w:bookmarkStart w:id="591" w:name="_Toc454891008"/>
      <w:bookmarkStart w:id="592" w:name="_Toc454891381"/>
      <w:bookmarkStart w:id="593" w:name="_Toc454891638"/>
      <w:bookmarkStart w:id="594" w:name="_Toc454891009"/>
      <w:bookmarkStart w:id="595" w:name="_Toc454891382"/>
      <w:bookmarkStart w:id="596" w:name="_Toc454891639"/>
      <w:bookmarkStart w:id="597" w:name="_Toc454891010"/>
      <w:bookmarkStart w:id="598" w:name="_Toc454891383"/>
      <w:bookmarkStart w:id="599" w:name="_Toc454891640"/>
      <w:bookmarkStart w:id="600" w:name="_Toc454891011"/>
      <w:bookmarkStart w:id="601" w:name="_Toc454891384"/>
      <w:bookmarkStart w:id="602" w:name="_Toc454891641"/>
      <w:bookmarkStart w:id="603" w:name="_Toc454891012"/>
      <w:bookmarkStart w:id="604" w:name="_Toc454891385"/>
      <w:bookmarkStart w:id="605" w:name="_Toc454891642"/>
      <w:bookmarkStart w:id="606" w:name="_Toc454891013"/>
      <w:bookmarkStart w:id="607" w:name="_Toc454891386"/>
      <w:bookmarkStart w:id="608" w:name="_Toc454891643"/>
      <w:bookmarkStart w:id="609" w:name="_Toc454891016"/>
      <w:bookmarkStart w:id="610" w:name="_Toc454891389"/>
      <w:bookmarkStart w:id="611" w:name="_Toc454891646"/>
      <w:bookmarkStart w:id="612" w:name="_Toc454891017"/>
      <w:bookmarkStart w:id="613" w:name="_Toc454891390"/>
      <w:bookmarkStart w:id="614" w:name="_Toc454891647"/>
      <w:bookmarkStart w:id="615" w:name="_Toc454891020"/>
      <w:bookmarkStart w:id="616" w:name="_Toc454891393"/>
      <w:bookmarkStart w:id="617" w:name="_Toc454891650"/>
      <w:bookmarkStart w:id="618" w:name="_Toc454891021"/>
      <w:bookmarkStart w:id="619" w:name="_Toc454891394"/>
      <w:bookmarkStart w:id="620" w:name="_Toc454891651"/>
      <w:bookmarkStart w:id="621" w:name="_Toc454891022"/>
      <w:bookmarkStart w:id="622" w:name="_Toc454891395"/>
      <w:bookmarkStart w:id="623" w:name="_Toc454891652"/>
      <w:bookmarkStart w:id="624" w:name="_Toc454891023"/>
      <w:bookmarkStart w:id="625" w:name="_Toc454891396"/>
      <w:bookmarkStart w:id="626" w:name="_Toc454891653"/>
      <w:bookmarkStart w:id="627" w:name="_Toc454891024"/>
      <w:bookmarkStart w:id="628" w:name="_Toc454891397"/>
      <w:bookmarkStart w:id="629" w:name="_Toc454891654"/>
      <w:bookmarkStart w:id="630" w:name="_Toc454891026"/>
      <w:bookmarkStart w:id="631" w:name="_Toc454891399"/>
      <w:bookmarkStart w:id="632" w:name="_Toc454891656"/>
      <w:bookmarkStart w:id="633" w:name="_Toc454891027"/>
      <w:bookmarkStart w:id="634" w:name="_Toc454891400"/>
      <w:bookmarkStart w:id="635" w:name="_Toc454891657"/>
      <w:bookmarkStart w:id="636" w:name="_Toc454891028"/>
      <w:bookmarkStart w:id="637" w:name="_Toc454891401"/>
      <w:bookmarkStart w:id="638" w:name="_Toc454891658"/>
      <w:bookmarkStart w:id="639" w:name="_Toc454891029"/>
      <w:bookmarkStart w:id="640" w:name="_Toc454891402"/>
      <w:bookmarkStart w:id="641" w:name="_Toc454891659"/>
      <w:bookmarkStart w:id="642" w:name="_Toc454891030"/>
      <w:bookmarkStart w:id="643" w:name="_Toc454891403"/>
      <w:bookmarkStart w:id="644" w:name="_Toc454891660"/>
      <w:bookmarkStart w:id="645" w:name="_Toc454891031"/>
      <w:bookmarkStart w:id="646" w:name="_Toc454891404"/>
      <w:bookmarkStart w:id="647" w:name="_Toc454891661"/>
      <w:bookmarkStart w:id="648" w:name="_Toc454891033"/>
      <w:bookmarkStart w:id="649" w:name="_Toc454891406"/>
      <w:bookmarkStart w:id="650" w:name="_Toc454891663"/>
      <w:bookmarkStart w:id="651" w:name="_Toc454891035"/>
      <w:bookmarkStart w:id="652" w:name="_Toc454891408"/>
      <w:bookmarkStart w:id="653" w:name="_Toc454891665"/>
      <w:bookmarkStart w:id="654" w:name="_Toc454891036"/>
      <w:bookmarkStart w:id="655" w:name="_Toc454891409"/>
      <w:bookmarkStart w:id="656" w:name="_Toc454891666"/>
      <w:bookmarkStart w:id="657" w:name="_Toc454891039"/>
      <w:bookmarkStart w:id="658" w:name="_Toc454891412"/>
      <w:bookmarkStart w:id="659" w:name="_Toc454891669"/>
      <w:bookmarkStart w:id="660" w:name="_Toc454891040"/>
      <w:bookmarkStart w:id="661" w:name="_Toc454891413"/>
      <w:bookmarkStart w:id="662" w:name="_Toc454891670"/>
      <w:bookmarkStart w:id="663" w:name="_Toc454891041"/>
      <w:bookmarkStart w:id="664" w:name="_Toc454891414"/>
      <w:bookmarkStart w:id="665" w:name="_Toc454891671"/>
      <w:bookmarkStart w:id="666" w:name="_Toc454204933"/>
      <w:bookmarkStart w:id="667" w:name="_Toc454204970"/>
      <w:bookmarkStart w:id="668" w:name="_Toc454205020"/>
      <w:bookmarkStart w:id="669" w:name="_Toc454205085"/>
      <w:bookmarkStart w:id="670" w:name="_Toc454205093"/>
      <w:bookmarkStart w:id="671" w:name="_Toc454891042"/>
      <w:bookmarkStart w:id="672" w:name="_Toc454891415"/>
      <w:bookmarkStart w:id="673" w:name="_Toc454891672"/>
      <w:bookmarkStart w:id="674" w:name="_Toc454205094"/>
      <w:bookmarkStart w:id="675" w:name="_Toc328333764"/>
      <w:bookmarkStart w:id="676" w:name="_Toc45489167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0028782F" w:rsidRPr="000418D8">
        <w:rPr>
          <w:rFonts w:ascii="Arial Narrow" w:hAnsi="Arial Narrow"/>
          <w:sz w:val="20"/>
          <w:szCs w:val="20"/>
        </w:rPr>
        <w:t>Standard di controllo specifici</w:t>
      </w:r>
      <w:bookmarkEnd w:id="674"/>
      <w:bookmarkEnd w:id="675"/>
      <w:bookmarkEnd w:id="676"/>
      <w:bookmarkEnd w:id="524"/>
    </w:p>
    <w:p w14:paraId="6B3B38EC" w14:textId="77777777" w:rsidR="0028782F" w:rsidRPr="000418D8" w:rsidRDefault="0028782F" w:rsidP="00013517">
      <w:pPr>
        <w:jc w:val="both"/>
        <w:rPr>
          <w:rFonts w:ascii="Arial Narrow" w:hAnsi="Arial Narrow"/>
          <w:sz w:val="20"/>
          <w:szCs w:val="20"/>
        </w:rPr>
      </w:pPr>
      <w:r w:rsidRPr="000418D8">
        <w:rPr>
          <w:rFonts w:ascii="Arial Narrow" w:hAnsi="Arial Narrow"/>
          <w:sz w:val="20"/>
          <w:szCs w:val="20"/>
        </w:rPr>
        <w:t>Qui di seguito sono elencati i protocolli di controllo specifici relativi a</w:t>
      </w:r>
      <w:r w:rsidR="00741AF5" w:rsidRPr="000418D8">
        <w:rPr>
          <w:rFonts w:ascii="Arial Narrow" w:hAnsi="Arial Narrow"/>
          <w:sz w:val="20"/>
          <w:szCs w:val="20"/>
        </w:rPr>
        <w:t>i singoli Processi Strumentali</w:t>
      </w:r>
      <w:r w:rsidRPr="000418D8">
        <w:rPr>
          <w:rFonts w:ascii="Arial Narrow" w:hAnsi="Arial Narrow"/>
          <w:sz w:val="20"/>
          <w:szCs w:val="20"/>
        </w:rPr>
        <w:t xml:space="preserve"> </w:t>
      </w:r>
      <w:r w:rsidR="00741AF5" w:rsidRPr="000418D8">
        <w:rPr>
          <w:rFonts w:ascii="Arial Narrow" w:hAnsi="Arial Narrow"/>
          <w:sz w:val="20"/>
          <w:szCs w:val="20"/>
        </w:rPr>
        <w:t>individuati</w:t>
      </w:r>
      <w:r w:rsidRPr="000418D8">
        <w:rPr>
          <w:rFonts w:ascii="Arial Narrow" w:hAnsi="Arial Narrow"/>
          <w:sz w:val="20"/>
          <w:szCs w:val="20"/>
        </w:rPr>
        <w:t>:</w:t>
      </w:r>
    </w:p>
    <w:p w14:paraId="5A03A23B" w14:textId="77777777" w:rsidR="00167591" w:rsidRPr="000418D8" w:rsidRDefault="00167591" w:rsidP="00013517">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176A26" w:rsidRPr="000418D8" w14:paraId="131F7810" w14:textId="77777777" w:rsidTr="00A53877">
        <w:tc>
          <w:tcPr>
            <w:tcW w:w="8303" w:type="dxa"/>
          </w:tcPr>
          <w:p w14:paraId="58738BDF" w14:textId="77777777" w:rsidR="00176A26" w:rsidRPr="000418D8" w:rsidRDefault="00176A26" w:rsidP="00865474">
            <w:pPr>
              <w:pStyle w:val="Normalespaziato"/>
              <w:numPr>
                <w:ilvl w:val="0"/>
                <w:numId w:val="55"/>
              </w:numPr>
              <w:shd w:val="clear" w:color="auto" w:fill="FFFF00"/>
              <w:spacing w:after="0"/>
              <w:ind w:left="289" w:right="-68" w:hanging="357"/>
              <w:rPr>
                <w:rFonts w:ascii="Arial Narrow" w:hAnsi="Arial Narrow"/>
                <w:b/>
                <w:bCs/>
                <w:i/>
                <w:iCs/>
                <w:sz w:val="20"/>
              </w:rPr>
            </w:pPr>
            <w:r w:rsidRPr="000418D8">
              <w:rPr>
                <w:rFonts w:ascii="Arial Narrow" w:hAnsi="Arial Narrow"/>
                <w:b/>
                <w:bCs/>
                <w:i/>
                <w:iCs/>
                <w:sz w:val="20"/>
              </w:rPr>
              <w:t>Concessione di erogazioni liberali e donazioni di beni</w:t>
            </w:r>
          </w:p>
          <w:p w14:paraId="63C9CD11" w14:textId="77777777" w:rsidR="00176A26" w:rsidRPr="000418D8" w:rsidRDefault="00176A26" w:rsidP="00176A26">
            <w:pPr>
              <w:jc w:val="both"/>
              <w:rPr>
                <w:rFonts w:ascii="Arial Narrow" w:hAnsi="Arial Narrow"/>
                <w:sz w:val="20"/>
                <w:szCs w:val="20"/>
              </w:rPr>
            </w:pPr>
            <w:r w:rsidRPr="000418D8">
              <w:rPr>
                <w:rFonts w:ascii="Arial Narrow" w:hAnsi="Arial Narrow"/>
                <w:sz w:val="20"/>
                <w:szCs w:val="20"/>
              </w:rPr>
              <w:t xml:space="preserve">Con riferimento a tale area sensibile è necessario </w:t>
            </w:r>
            <w:r w:rsidR="00BB0ACA" w:rsidRPr="000418D8">
              <w:rPr>
                <w:rFonts w:ascii="Arial Narrow" w:hAnsi="Arial Narrow"/>
                <w:sz w:val="20"/>
                <w:szCs w:val="20"/>
              </w:rPr>
              <w:t>rispettare</w:t>
            </w:r>
            <w:r w:rsidRPr="000418D8">
              <w:rPr>
                <w:rFonts w:ascii="Arial Narrow" w:hAnsi="Arial Narrow"/>
                <w:sz w:val="20"/>
                <w:szCs w:val="20"/>
              </w:rPr>
              <w:t xml:space="preserve"> i seguenti protocolli:</w:t>
            </w:r>
          </w:p>
          <w:p w14:paraId="4FCCE3F6" w14:textId="77777777" w:rsidR="00176A26" w:rsidRPr="000418D8" w:rsidRDefault="00176A26" w:rsidP="00176A26">
            <w:pPr>
              <w:numPr>
                <w:ilvl w:val="0"/>
                <w:numId w:val="22"/>
              </w:numPr>
              <w:tabs>
                <w:tab w:val="num" w:pos="360"/>
              </w:tabs>
              <w:jc w:val="both"/>
              <w:rPr>
                <w:rFonts w:ascii="Arial Narrow" w:hAnsi="Arial Narrow"/>
                <w:sz w:val="20"/>
                <w:szCs w:val="20"/>
              </w:rPr>
            </w:pPr>
            <w:r w:rsidRPr="000418D8">
              <w:rPr>
                <w:rFonts w:ascii="Arial Narrow" w:hAnsi="Arial Narrow"/>
                <w:sz w:val="20"/>
                <w:szCs w:val="20"/>
              </w:rPr>
              <w:t>vagliare attentamente le erogazioni liberali e le donazioni al fine di verificare la sussistenza delle finalità della pura liberalità, giustificata dallo scopo umanitario;</w:t>
            </w:r>
          </w:p>
          <w:p w14:paraId="4D616410" w14:textId="77777777" w:rsidR="00176A26" w:rsidRPr="000418D8" w:rsidRDefault="00176A26" w:rsidP="00176A26">
            <w:pPr>
              <w:numPr>
                <w:ilvl w:val="0"/>
                <w:numId w:val="22"/>
              </w:numPr>
              <w:tabs>
                <w:tab w:val="num" w:pos="360"/>
              </w:tabs>
              <w:jc w:val="both"/>
              <w:rPr>
                <w:rFonts w:ascii="Arial Narrow" w:hAnsi="Arial Narrow"/>
                <w:sz w:val="20"/>
                <w:szCs w:val="20"/>
              </w:rPr>
            </w:pPr>
            <w:r w:rsidRPr="000418D8">
              <w:rPr>
                <w:rFonts w:ascii="Arial Narrow" w:hAnsi="Arial Narrow"/>
                <w:sz w:val="20"/>
                <w:szCs w:val="20"/>
              </w:rPr>
              <w:t>non destinare le donazioni a un individuo (persona fisica) o a una società privata commerciale (S.p.A., S.r.l., S.n.c. S.c.a.r.l., ecc.);</w:t>
            </w:r>
          </w:p>
          <w:p w14:paraId="2C489A52" w14:textId="77777777" w:rsidR="00176A26" w:rsidRPr="000418D8" w:rsidRDefault="00176A26" w:rsidP="00176A26">
            <w:pPr>
              <w:numPr>
                <w:ilvl w:val="0"/>
                <w:numId w:val="22"/>
              </w:numPr>
              <w:tabs>
                <w:tab w:val="num" w:pos="360"/>
              </w:tabs>
              <w:jc w:val="both"/>
              <w:rPr>
                <w:rFonts w:ascii="Arial Narrow" w:hAnsi="Arial Narrow"/>
                <w:sz w:val="20"/>
                <w:szCs w:val="20"/>
              </w:rPr>
            </w:pPr>
            <w:r w:rsidRPr="000418D8">
              <w:rPr>
                <w:rFonts w:ascii="Arial Narrow" w:hAnsi="Arial Narrow"/>
                <w:sz w:val="20"/>
                <w:szCs w:val="20"/>
              </w:rPr>
              <w:t>nel caso di donazioni destinate ad associazioni, queste devono essere associazioni con personalità giuridica, “ONLUS”, enti morali o fondazioni;</w:t>
            </w:r>
          </w:p>
          <w:p w14:paraId="72E69643" w14:textId="77777777" w:rsidR="00176A26" w:rsidRPr="000418D8" w:rsidRDefault="00176A26" w:rsidP="00176A26">
            <w:pPr>
              <w:numPr>
                <w:ilvl w:val="0"/>
                <w:numId w:val="22"/>
              </w:numPr>
              <w:tabs>
                <w:tab w:val="num" w:pos="360"/>
              </w:tabs>
              <w:jc w:val="both"/>
              <w:rPr>
                <w:rFonts w:ascii="Arial Narrow" w:hAnsi="Arial Narrow"/>
                <w:sz w:val="20"/>
                <w:szCs w:val="20"/>
              </w:rPr>
            </w:pPr>
            <w:r w:rsidRPr="000418D8">
              <w:rPr>
                <w:rFonts w:ascii="Arial Narrow" w:hAnsi="Arial Narrow"/>
                <w:sz w:val="20"/>
                <w:szCs w:val="20"/>
              </w:rPr>
              <w:t>prevedere annualmente a budget l’importo destinato complessivamente alle donazioni.</w:t>
            </w:r>
          </w:p>
        </w:tc>
      </w:tr>
    </w:tbl>
    <w:p w14:paraId="74A8FF3E" w14:textId="77777777" w:rsidR="00A53877" w:rsidRPr="000418D8" w:rsidRDefault="00A53877" w:rsidP="00176A26">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176A26" w:rsidRPr="000418D8" w14:paraId="428F44D1" w14:textId="77777777" w:rsidTr="0095026D">
        <w:tc>
          <w:tcPr>
            <w:tcW w:w="8453" w:type="dxa"/>
          </w:tcPr>
          <w:p w14:paraId="739A40EF" w14:textId="35EF408E" w:rsidR="00176A26" w:rsidRPr="000418D8" w:rsidRDefault="00FC3C54" w:rsidP="00865474">
            <w:pPr>
              <w:pStyle w:val="Normalespaziato"/>
              <w:numPr>
                <w:ilvl w:val="0"/>
                <w:numId w:val="55"/>
              </w:numPr>
              <w:shd w:val="clear" w:color="auto" w:fill="FFFF00"/>
              <w:spacing w:after="0"/>
              <w:ind w:left="289" w:right="-68" w:hanging="357"/>
              <w:rPr>
                <w:rFonts w:ascii="Arial Narrow" w:hAnsi="Arial Narrow"/>
                <w:b/>
                <w:bCs/>
                <w:i/>
                <w:iCs/>
                <w:sz w:val="20"/>
              </w:rPr>
            </w:pPr>
            <w:r>
              <w:rPr>
                <w:rFonts w:ascii="Arial Narrow" w:hAnsi="Arial Narrow"/>
                <w:b/>
                <w:bCs/>
                <w:i/>
                <w:iCs/>
                <w:sz w:val="20"/>
              </w:rPr>
              <w:t>Riconoscimento di omaggi</w:t>
            </w:r>
          </w:p>
          <w:p w14:paraId="7FB9FB98" w14:textId="77777777" w:rsidR="00176A26" w:rsidRPr="000418D8" w:rsidRDefault="00176A26" w:rsidP="00176A26">
            <w:pPr>
              <w:jc w:val="both"/>
              <w:rPr>
                <w:rFonts w:ascii="Arial Narrow" w:hAnsi="Arial Narrow"/>
                <w:sz w:val="20"/>
                <w:szCs w:val="20"/>
              </w:rPr>
            </w:pPr>
            <w:r w:rsidRPr="000418D8">
              <w:rPr>
                <w:rFonts w:ascii="Arial Narrow" w:hAnsi="Arial Narrow"/>
                <w:sz w:val="20"/>
                <w:szCs w:val="20"/>
              </w:rPr>
              <w:t>Con riferimento a tale area sensibile è necessario osservare i seguenti protocolli:</w:t>
            </w:r>
          </w:p>
          <w:p w14:paraId="1CF5F048" w14:textId="77777777" w:rsidR="00176A26" w:rsidRPr="000418D8" w:rsidRDefault="00176A26" w:rsidP="00176A26">
            <w:pPr>
              <w:numPr>
                <w:ilvl w:val="0"/>
                <w:numId w:val="22"/>
              </w:numPr>
              <w:tabs>
                <w:tab w:val="num" w:pos="360"/>
              </w:tabs>
              <w:jc w:val="both"/>
              <w:rPr>
                <w:rFonts w:ascii="Arial Narrow" w:hAnsi="Arial Narrow"/>
                <w:sz w:val="20"/>
                <w:szCs w:val="20"/>
              </w:rPr>
            </w:pPr>
            <w:r w:rsidRPr="000418D8">
              <w:rPr>
                <w:rFonts w:ascii="Arial Narrow" w:hAnsi="Arial Narrow"/>
                <w:sz w:val="20"/>
                <w:szCs w:val="20"/>
              </w:rPr>
              <w:t>prevedere apposito stanziamento a budget della voce “</w:t>
            </w:r>
            <w:r w:rsidR="0095026D" w:rsidRPr="000418D8">
              <w:rPr>
                <w:rFonts w:ascii="Arial Narrow" w:hAnsi="Arial Narrow"/>
                <w:sz w:val="20"/>
                <w:szCs w:val="20"/>
              </w:rPr>
              <w:t>prodotto omaggio</w:t>
            </w:r>
            <w:r w:rsidRPr="000418D8">
              <w:rPr>
                <w:rFonts w:ascii="Arial Narrow" w:hAnsi="Arial Narrow"/>
                <w:sz w:val="20"/>
                <w:szCs w:val="20"/>
              </w:rPr>
              <w:t xml:space="preserve">”; </w:t>
            </w:r>
          </w:p>
          <w:p w14:paraId="1A5824FA" w14:textId="77777777" w:rsidR="00176A26" w:rsidRPr="000418D8" w:rsidRDefault="00176A26" w:rsidP="00176A26">
            <w:pPr>
              <w:numPr>
                <w:ilvl w:val="0"/>
                <w:numId w:val="22"/>
              </w:numPr>
              <w:tabs>
                <w:tab w:val="num" w:pos="360"/>
              </w:tabs>
              <w:jc w:val="both"/>
              <w:rPr>
                <w:rFonts w:ascii="Arial Narrow" w:hAnsi="Arial Narrow"/>
                <w:sz w:val="20"/>
                <w:szCs w:val="20"/>
              </w:rPr>
            </w:pPr>
            <w:r w:rsidRPr="000418D8">
              <w:rPr>
                <w:rFonts w:ascii="Arial Narrow" w:hAnsi="Arial Narrow"/>
                <w:sz w:val="20"/>
                <w:szCs w:val="20"/>
              </w:rPr>
              <w:t>garantire la tracciabilità e l’archiviazione di tutta la documentazione di processo.</w:t>
            </w:r>
          </w:p>
        </w:tc>
      </w:tr>
    </w:tbl>
    <w:p w14:paraId="3D035D25" w14:textId="2AFE7586" w:rsidR="0095026D" w:rsidRDefault="0095026D" w:rsidP="00013517">
      <w:pPr>
        <w:jc w:val="both"/>
        <w:rPr>
          <w:rFonts w:ascii="Arial Narrow" w:hAnsi="Arial Narrow"/>
          <w:sz w:val="20"/>
          <w:szCs w:val="20"/>
        </w:rPr>
      </w:pPr>
    </w:p>
    <w:p w14:paraId="7EEF6207" w14:textId="4090AA44" w:rsidR="006A26CC" w:rsidRDefault="006A26CC" w:rsidP="00013517">
      <w:pPr>
        <w:jc w:val="both"/>
        <w:rPr>
          <w:rFonts w:ascii="Arial Narrow" w:hAnsi="Arial Narrow"/>
          <w:sz w:val="20"/>
          <w:szCs w:val="20"/>
        </w:rPr>
      </w:pPr>
    </w:p>
    <w:p w14:paraId="08E0D922" w14:textId="77777777" w:rsidR="006A26CC" w:rsidRPr="000418D8" w:rsidRDefault="006A26CC" w:rsidP="00013517">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874CCE" w:rsidRPr="000418D8" w14:paraId="48465192" w14:textId="77777777" w:rsidTr="00C537E8">
        <w:tc>
          <w:tcPr>
            <w:tcW w:w="8303" w:type="dxa"/>
          </w:tcPr>
          <w:p w14:paraId="45193B8B" w14:textId="77777777" w:rsidR="00874CCE" w:rsidRPr="000418D8" w:rsidRDefault="00874CCE" w:rsidP="00865474">
            <w:pPr>
              <w:pStyle w:val="Normalespaziato"/>
              <w:numPr>
                <w:ilvl w:val="0"/>
                <w:numId w:val="55"/>
              </w:numPr>
              <w:shd w:val="clear" w:color="auto" w:fill="FFFF00"/>
              <w:spacing w:after="0"/>
              <w:ind w:left="289" w:right="-68" w:hanging="357"/>
              <w:rPr>
                <w:rFonts w:ascii="Arial Narrow" w:hAnsi="Arial Narrow"/>
                <w:b/>
                <w:bCs/>
                <w:i/>
                <w:iCs/>
                <w:sz w:val="20"/>
              </w:rPr>
            </w:pPr>
            <w:r w:rsidRPr="000418D8">
              <w:rPr>
                <w:rFonts w:ascii="Arial Narrow" w:hAnsi="Arial Narrow"/>
                <w:b/>
                <w:bCs/>
                <w:i/>
                <w:iCs/>
                <w:sz w:val="20"/>
              </w:rPr>
              <w:lastRenderedPageBreak/>
              <w:t>Acquisto di beni o servizi</w:t>
            </w:r>
          </w:p>
          <w:p w14:paraId="740E1AEF" w14:textId="77777777" w:rsidR="00874CCE" w:rsidRPr="000418D8" w:rsidRDefault="00874CCE" w:rsidP="00C537E8">
            <w:pPr>
              <w:pStyle w:val="Rientro1"/>
              <w:keepNext/>
              <w:tabs>
                <w:tab w:val="left" w:pos="1134"/>
              </w:tabs>
              <w:overflowPunct w:val="0"/>
              <w:autoSpaceDE w:val="0"/>
              <w:autoSpaceDN w:val="0"/>
              <w:adjustRightInd w:val="0"/>
              <w:spacing w:after="0" w:line="240" w:lineRule="auto"/>
              <w:ind w:left="0" w:firstLine="0"/>
              <w:outlineLvl w:val="4"/>
              <w:rPr>
                <w:rFonts w:ascii="Arial Narrow" w:hAnsi="Arial Narrow"/>
              </w:rPr>
            </w:pPr>
            <w:r w:rsidRPr="000418D8">
              <w:rPr>
                <w:rFonts w:ascii="Arial Narrow" w:hAnsi="Arial Narrow"/>
              </w:rPr>
              <w:t>Con riferimento a tale area sensibile è necessario seguire i seguenti protocolli:</w:t>
            </w:r>
          </w:p>
          <w:p w14:paraId="28EED70C"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prevedere una chiara segregazione dei ruoli tra chi formula la richiesta di acquisto, chi la autorizza ed esegue, chi effettua il pagamento, previa verifica del ricevimento del bene o del servizio;</w:t>
            </w:r>
          </w:p>
          <w:p w14:paraId="6DBCB788" w14:textId="06AE8201" w:rsidR="00874CCE" w:rsidRPr="00E44DF3"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E44DF3">
              <w:rPr>
                <w:rFonts w:ascii="Arial Narrow" w:hAnsi="Arial Narrow"/>
                <w:sz w:val="20"/>
                <w:szCs w:val="20"/>
              </w:rPr>
              <w:t>rispettare i seguenti step</w:t>
            </w:r>
            <w:r w:rsidR="00437E8F" w:rsidRPr="00E44DF3">
              <w:rPr>
                <w:rFonts w:ascii="Arial Narrow" w:hAnsi="Arial Narrow"/>
                <w:sz w:val="20"/>
                <w:szCs w:val="20"/>
              </w:rPr>
              <w:t xml:space="preserve"> per acquisti di beni e/o servizi per importi superiori ad € 10.000,00</w:t>
            </w:r>
            <w:r w:rsidRPr="00E44DF3">
              <w:rPr>
                <w:rFonts w:ascii="Arial Narrow" w:hAnsi="Arial Narrow"/>
                <w:sz w:val="20"/>
                <w:szCs w:val="20"/>
              </w:rPr>
              <w:t>: (i) chi formula la richiesta di acquisto, acquisisce almeno tre preventivi (fatto salvo trattasi di fornitori storici); (ii) avvenuta la selezione del preventivo,</w:t>
            </w:r>
            <w:r w:rsidR="00437E8F" w:rsidRPr="00E44DF3">
              <w:rPr>
                <w:rFonts w:ascii="Arial Narrow" w:hAnsi="Arial Narrow"/>
                <w:sz w:val="20"/>
                <w:szCs w:val="20"/>
              </w:rPr>
              <w:t xml:space="preserve"> essa è sottoposta al Manag</w:t>
            </w:r>
            <w:r w:rsidR="00E44DF3" w:rsidRPr="00E44DF3">
              <w:rPr>
                <w:rFonts w:ascii="Arial Narrow" w:hAnsi="Arial Narrow"/>
                <w:sz w:val="20"/>
                <w:szCs w:val="20"/>
              </w:rPr>
              <w:t>ing Director e al Finance Director</w:t>
            </w:r>
            <w:r w:rsidR="00437E8F" w:rsidRPr="00E44DF3">
              <w:rPr>
                <w:rFonts w:ascii="Arial Narrow" w:hAnsi="Arial Narrow"/>
                <w:sz w:val="20"/>
                <w:szCs w:val="20"/>
              </w:rPr>
              <w:t xml:space="preserve"> per l’approvazione finale; </w:t>
            </w:r>
            <w:r w:rsidRPr="00E44DF3">
              <w:rPr>
                <w:rFonts w:ascii="Arial Narrow" w:hAnsi="Arial Narrow"/>
                <w:sz w:val="20"/>
                <w:szCs w:val="20"/>
              </w:rPr>
              <w:t>(i</w:t>
            </w:r>
            <w:r w:rsidR="00E44DF3" w:rsidRPr="00E44DF3">
              <w:rPr>
                <w:rFonts w:ascii="Arial Narrow" w:hAnsi="Arial Narrow"/>
                <w:sz w:val="20"/>
                <w:szCs w:val="20"/>
              </w:rPr>
              <w:t>ii</w:t>
            </w:r>
            <w:r w:rsidRPr="00E44DF3">
              <w:rPr>
                <w:rFonts w:ascii="Arial Narrow" w:hAnsi="Arial Narrow"/>
                <w:sz w:val="20"/>
                <w:szCs w:val="20"/>
              </w:rPr>
              <w:t xml:space="preserve">) si procede all’invio dell’ordine al fornitore (ove possibile alla stipulazione del contratto); (v) all’esito e verifica della avvenuta prestazione dei servizi/consegna delle merci, si procede al pagamento; </w:t>
            </w:r>
          </w:p>
          <w:p w14:paraId="6C3C8918" w14:textId="359F9911"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verificare l’esistenza di eventuali conflitti d'interesse con riferimento ai rapporti personali, patrimoniali, giuridici o altro in essere con i soggetti fisici/giuridici delle controparti con cui il personale di </w:t>
            </w:r>
            <w:r w:rsidR="006107F5">
              <w:rPr>
                <w:rFonts w:ascii="Arial Narrow" w:hAnsi="Arial Narrow"/>
                <w:sz w:val="20"/>
                <w:szCs w:val="20"/>
              </w:rPr>
              <w:t>Tosca</w:t>
            </w:r>
            <w:r w:rsidRPr="000418D8">
              <w:rPr>
                <w:rFonts w:ascii="Arial Narrow" w:hAnsi="Arial Narrow"/>
                <w:sz w:val="20"/>
                <w:szCs w:val="20"/>
              </w:rPr>
              <w:t xml:space="preserve"> dovesse intrattenere rapporti con riferimento all’attività sensibile in esame;</w:t>
            </w:r>
          </w:p>
          <w:p w14:paraId="69644F62" w14:textId="77777777" w:rsidR="00874CCE" w:rsidRPr="000418D8" w:rsidRDefault="00874CCE" w:rsidP="00874CCE">
            <w:pPr>
              <w:pStyle w:val="Normalespaziato"/>
              <w:keepNext/>
              <w:numPr>
                <w:ilvl w:val="0"/>
                <w:numId w:val="22"/>
              </w:numPr>
              <w:tabs>
                <w:tab w:val="clear" w:pos="720"/>
                <w:tab w:val="num" w:pos="360"/>
                <w:tab w:val="left" w:pos="1134"/>
              </w:tabs>
              <w:overflowPunct w:val="0"/>
              <w:autoSpaceDE w:val="0"/>
              <w:autoSpaceDN w:val="0"/>
              <w:adjustRightInd w:val="0"/>
              <w:spacing w:after="0"/>
              <w:ind w:left="360"/>
              <w:outlineLvl w:val="4"/>
              <w:rPr>
                <w:rFonts w:ascii="Arial Narrow" w:hAnsi="Arial Narrow"/>
                <w:b/>
                <w:bCs/>
                <w:i/>
                <w:iCs/>
                <w:sz w:val="20"/>
              </w:rPr>
            </w:pPr>
            <w:r w:rsidRPr="000418D8">
              <w:rPr>
                <w:rFonts w:ascii="Arial Narrow" w:hAnsi="Arial Narrow"/>
                <w:sz w:val="20"/>
              </w:rPr>
              <w:t>nessun pagamento può essere effettuato in contanti e nel caso di deroga gli stessi pagamenti dovranno essere opportunamente autorizzati. In ogni caso i pagamenti devono essere effettuati nell’ambito di apposite procedure amministrative, che ne documentino la riferibilità e la tracciabilità della spesa.</w:t>
            </w:r>
          </w:p>
        </w:tc>
      </w:tr>
    </w:tbl>
    <w:p w14:paraId="4CB42841" w14:textId="77777777" w:rsidR="00874CCE" w:rsidRPr="000418D8" w:rsidRDefault="00874CCE" w:rsidP="00013517">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874CCE" w:rsidRPr="000418D8" w14:paraId="7F8F56B1" w14:textId="77777777" w:rsidTr="00C537E8">
        <w:tc>
          <w:tcPr>
            <w:tcW w:w="8453" w:type="dxa"/>
          </w:tcPr>
          <w:p w14:paraId="367913C4" w14:textId="77777777" w:rsidR="00874CCE" w:rsidRPr="000418D8" w:rsidRDefault="00874CCE" w:rsidP="00865474">
            <w:pPr>
              <w:pStyle w:val="Normalespaziato"/>
              <w:numPr>
                <w:ilvl w:val="0"/>
                <w:numId w:val="55"/>
              </w:numPr>
              <w:shd w:val="clear" w:color="auto" w:fill="FFFF00"/>
              <w:spacing w:after="0"/>
              <w:ind w:left="289" w:right="-68" w:hanging="357"/>
              <w:rPr>
                <w:rFonts w:ascii="Arial Narrow" w:hAnsi="Arial Narrow"/>
                <w:b/>
                <w:bCs/>
                <w:i/>
                <w:iCs/>
                <w:sz w:val="20"/>
              </w:rPr>
            </w:pPr>
            <w:r w:rsidRPr="000418D8">
              <w:rPr>
                <w:rFonts w:ascii="Arial Narrow" w:hAnsi="Arial Narrow"/>
                <w:b/>
                <w:bCs/>
                <w:i/>
                <w:iCs/>
                <w:sz w:val="20"/>
              </w:rPr>
              <w:t>Gestione dei flussi monetari e finanziari</w:t>
            </w:r>
          </w:p>
          <w:p w14:paraId="5DF80AFC" w14:textId="77777777" w:rsidR="00874CCE" w:rsidRPr="000418D8" w:rsidRDefault="00874CCE" w:rsidP="00874CCE">
            <w:pPr>
              <w:jc w:val="both"/>
              <w:rPr>
                <w:rFonts w:ascii="Arial Narrow" w:hAnsi="Arial Narrow"/>
                <w:sz w:val="20"/>
                <w:szCs w:val="20"/>
              </w:rPr>
            </w:pPr>
            <w:r w:rsidRPr="000418D8">
              <w:rPr>
                <w:rFonts w:ascii="Arial Narrow" w:hAnsi="Arial Narrow"/>
                <w:sz w:val="20"/>
                <w:szCs w:val="20"/>
              </w:rPr>
              <w:t>Con riferimento a tale area sensibile è necessario osservare i seguenti protocolli:</w:t>
            </w:r>
          </w:p>
          <w:p w14:paraId="0FCA5C03"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definire con chiarezza ruoli, compiti e responsabilità delle Funzioni/Unità organizzative coinvolte durante le diverse fasi del processo;</w:t>
            </w:r>
          </w:p>
          <w:p w14:paraId="6138993C"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il soggetto che firma le dichiarazioni/comunicazioni per l’ottenimento di finanziamenti/ contributi deve essere munito di apposita procura;</w:t>
            </w:r>
          </w:p>
          <w:p w14:paraId="535B6AD6"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predisporre una scheda di evidenza contenente il tipo di contributo/finanziamento/agevolazione, il soggetto pubblico erogante, il responsabile della Funzione/Unità organizzativa coinvolta, i collaboratori/partner esterni coinvolti, stato di avanzamento;</w:t>
            </w:r>
          </w:p>
          <w:p w14:paraId="751E7DFD"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procedere alla tracciabilità e verificabilità delle fasi del processo con adeguata archiviazione dei documenti utilizzati;</w:t>
            </w:r>
          </w:p>
          <w:p w14:paraId="2DD4427B"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la documentazione redatta e in genere ogni altra informazione formalizzata deve contenere solo elementi assolutamente veritieri;</w:t>
            </w:r>
          </w:p>
          <w:p w14:paraId="43072DFE"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ogni modifica ai dati contabili deve essere effettuata solo con l’autorizzazione della Funzione/Unità organizzativa che li ha generati;</w:t>
            </w:r>
          </w:p>
          <w:p w14:paraId="057C43CA"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predisporre un report periodico da trasmettere all’OdV;</w:t>
            </w:r>
          </w:p>
          <w:p w14:paraId="0B41600C" w14:textId="126DE16D"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tutte le attività di rendicontazione all’organismo nazionale e/o comunitario connesse alla destinazione dei finanziamenti/contributi/credito d’imposta, devono contenere elementi assolutamente veritieri </w:t>
            </w:r>
            <w:r w:rsidR="00676B1F" w:rsidRPr="000418D8">
              <w:rPr>
                <w:rFonts w:ascii="Arial Narrow" w:hAnsi="Arial Narrow"/>
                <w:sz w:val="20"/>
                <w:szCs w:val="20"/>
              </w:rPr>
              <w:t>ch</w:t>
            </w:r>
            <w:r w:rsidRPr="000418D8">
              <w:rPr>
                <w:rFonts w:ascii="Arial Narrow" w:hAnsi="Arial Narrow"/>
                <w:sz w:val="20"/>
                <w:szCs w:val="20"/>
              </w:rPr>
              <w:t xml:space="preserve">e devono essere coerenti all’oggetto per cui sono stati richiesti. A tal fine tutta l’attività di rendicontazione prodotta da </w:t>
            </w:r>
            <w:r w:rsidR="0006011F">
              <w:rPr>
                <w:rFonts w:ascii="Arial Narrow" w:hAnsi="Arial Narrow"/>
                <w:sz w:val="20"/>
                <w:szCs w:val="20"/>
              </w:rPr>
              <w:t>Tosca</w:t>
            </w:r>
            <w:r w:rsidRPr="000418D8">
              <w:rPr>
                <w:rFonts w:ascii="Arial Narrow" w:hAnsi="Arial Narrow"/>
                <w:sz w:val="20"/>
                <w:szCs w:val="20"/>
              </w:rPr>
              <w:t xml:space="preserve"> deve essere archiviata in un apposito fascicolo con sottoscrizione del responsabile della Funzione/Unità organizzativa coinvolta;</w:t>
            </w:r>
          </w:p>
          <w:p w14:paraId="660E60A8" w14:textId="537E0BCB"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sz w:val="20"/>
                <w:szCs w:val="20"/>
              </w:rPr>
            </w:pPr>
            <w:r w:rsidRPr="000418D8">
              <w:rPr>
                <w:rFonts w:ascii="Arial Narrow" w:hAnsi="Arial Narrow"/>
                <w:sz w:val="20"/>
                <w:szCs w:val="20"/>
              </w:rPr>
              <w:t xml:space="preserve">gli outsourcer, i consulenti, i partner e i collaboratori, </w:t>
            </w:r>
            <w:r w:rsidR="00043D15" w:rsidRPr="000418D8">
              <w:rPr>
                <w:rFonts w:ascii="Arial Narrow" w:hAnsi="Arial Narrow"/>
                <w:sz w:val="20"/>
                <w:szCs w:val="20"/>
              </w:rPr>
              <w:t>che partecipano al processo in esame,</w:t>
            </w:r>
            <w:r w:rsidRPr="000418D8">
              <w:rPr>
                <w:rFonts w:ascii="Arial Narrow" w:hAnsi="Arial Narrow"/>
                <w:sz w:val="20"/>
                <w:szCs w:val="20"/>
              </w:rPr>
              <w:t xml:space="preserve"> devono essere scelti con metodi trasparenti e secondo specifica procedura aziendale;</w:t>
            </w:r>
          </w:p>
          <w:p w14:paraId="509F04FE" w14:textId="77777777" w:rsidR="00874CCE" w:rsidRPr="000418D8" w:rsidRDefault="00874CCE" w:rsidP="00874CCE">
            <w:pPr>
              <w:numPr>
                <w:ilvl w:val="0"/>
                <w:numId w:val="22"/>
              </w:numPr>
              <w:tabs>
                <w:tab w:val="clear" w:pos="720"/>
                <w:tab w:val="num" w:pos="360"/>
              </w:tabs>
              <w:autoSpaceDE w:val="0"/>
              <w:autoSpaceDN w:val="0"/>
              <w:adjustRightInd w:val="0"/>
              <w:ind w:left="360"/>
              <w:jc w:val="both"/>
              <w:rPr>
                <w:rFonts w:ascii="Arial Narrow" w:hAnsi="Arial Narrow"/>
                <w:b/>
                <w:bCs/>
                <w:i/>
                <w:iCs/>
                <w:sz w:val="20"/>
                <w:szCs w:val="20"/>
              </w:rPr>
            </w:pPr>
            <w:r w:rsidRPr="000418D8">
              <w:rPr>
                <w:rFonts w:ascii="Arial Narrow" w:hAnsi="Arial Narrow"/>
                <w:sz w:val="20"/>
                <w:szCs w:val="20"/>
              </w:rPr>
              <w:t>inviare periodicamente all’OdV un elenco dei finanziamenti/contributi ottenuti.</w:t>
            </w:r>
          </w:p>
        </w:tc>
      </w:tr>
    </w:tbl>
    <w:p w14:paraId="2E36907C" w14:textId="77777777" w:rsidR="00664EC6" w:rsidRPr="000418D8" w:rsidRDefault="00664EC6" w:rsidP="00874CCE">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874CCE" w:rsidRPr="000418D8" w14:paraId="79684DC5" w14:textId="77777777" w:rsidTr="00C537E8">
        <w:tc>
          <w:tcPr>
            <w:tcW w:w="8453" w:type="dxa"/>
          </w:tcPr>
          <w:p w14:paraId="7948E78A" w14:textId="77777777" w:rsidR="00874CCE" w:rsidRPr="000418D8" w:rsidRDefault="00874CCE" w:rsidP="00865474">
            <w:pPr>
              <w:pStyle w:val="Normalespaziato"/>
              <w:numPr>
                <w:ilvl w:val="0"/>
                <w:numId w:val="55"/>
              </w:numPr>
              <w:shd w:val="clear" w:color="auto" w:fill="FFFF00"/>
              <w:spacing w:after="0"/>
              <w:ind w:left="289" w:right="-68" w:hanging="357"/>
              <w:rPr>
                <w:rFonts w:ascii="Arial Narrow" w:hAnsi="Arial Narrow"/>
                <w:sz w:val="20"/>
              </w:rPr>
            </w:pPr>
            <w:r w:rsidRPr="000418D8">
              <w:rPr>
                <w:rFonts w:ascii="Arial Narrow" w:hAnsi="Arial Narrow"/>
                <w:b/>
                <w:bCs/>
                <w:i/>
                <w:iCs/>
                <w:sz w:val="20"/>
              </w:rPr>
              <w:t>Rimborsi spese, utilizzo di carte di credito, beni aziendali</w:t>
            </w:r>
          </w:p>
          <w:p w14:paraId="7CE795F6" w14:textId="77777777" w:rsidR="00874CCE" w:rsidRPr="000418D8" w:rsidRDefault="00874CCE" w:rsidP="00874CCE">
            <w:pPr>
              <w:jc w:val="both"/>
              <w:rPr>
                <w:rFonts w:ascii="Arial Narrow" w:hAnsi="Arial Narrow"/>
                <w:i/>
                <w:iCs/>
                <w:sz w:val="20"/>
                <w:szCs w:val="20"/>
              </w:rPr>
            </w:pPr>
            <w:r w:rsidRPr="000418D8">
              <w:rPr>
                <w:rFonts w:ascii="Arial Narrow" w:hAnsi="Arial Narrow"/>
                <w:sz w:val="20"/>
                <w:szCs w:val="20"/>
              </w:rPr>
              <w:t>Con riferimento a tale area sensibile è necessario seguire tali protocolli:</w:t>
            </w:r>
          </w:p>
          <w:p w14:paraId="24999BE3" w14:textId="377EC5BA" w:rsidR="003B739A" w:rsidRPr="00974A16" w:rsidRDefault="00974A16" w:rsidP="00A4487E">
            <w:pPr>
              <w:numPr>
                <w:ilvl w:val="0"/>
                <w:numId w:val="60"/>
              </w:numPr>
              <w:ind w:left="357" w:hanging="357"/>
              <w:jc w:val="both"/>
              <w:rPr>
                <w:rFonts w:ascii="Arial Narrow" w:hAnsi="Arial Narrow"/>
                <w:sz w:val="20"/>
                <w:szCs w:val="20"/>
              </w:rPr>
            </w:pPr>
            <w:r w:rsidRPr="00974A16">
              <w:rPr>
                <w:rFonts w:ascii="Arial Narrow" w:hAnsi="Arial Narrow"/>
                <w:sz w:val="20"/>
                <w:szCs w:val="20"/>
              </w:rPr>
              <w:t xml:space="preserve">deve </w:t>
            </w:r>
            <w:r>
              <w:rPr>
                <w:rFonts w:ascii="Arial Narrow" w:hAnsi="Arial Narrow"/>
                <w:sz w:val="20"/>
                <w:szCs w:val="20"/>
              </w:rPr>
              <w:t>essere rispettata la procedura “Travel and expense policy”;</w:t>
            </w:r>
          </w:p>
          <w:p w14:paraId="5B70EFE2" w14:textId="47793F79" w:rsidR="00874CCE" w:rsidRPr="00E44DF3" w:rsidRDefault="00743C8F" w:rsidP="00A4487E">
            <w:pPr>
              <w:numPr>
                <w:ilvl w:val="0"/>
                <w:numId w:val="60"/>
              </w:numPr>
              <w:ind w:left="357" w:hanging="357"/>
              <w:jc w:val="both"/>
              <w:rPr>
                <w:rFonts w:ascii="Arial Narrow" w:hAnsi="Arial Narrow"/>
                <w:i/>
                <w:iCs/>
                <w:sz w:val="20"/>
                <w:szCs w:val="20"/>
              </w:rPr>
            </w:pPr>
            <w:r w:rsidRPr="00E44DF3">
              <w:rPr>
                <w:rFonts w:ascii="Arial Narrow" w:hAnsi="Arial Narrow"/>
                <w:sz w:val="20"/>
                <w:szCs w:val="20"/>
              </w:rPr>
              <w:t xml:space="preserve">per la gestione dei rimborsi spese, </w:t>
            </w:r>
            <w:r w:rsidR="00874CCE" w:rsidRPr="00E44DF3">
              <w:rPr>
                <w:rFonts w:ascii="Arial Narrow" w:hAnsi="Arial Narrow"/>
                <w:sz w:val="20"/>
                <w:szCs w:val="20"/>
              </w:rPr>
              <w:t xml:space="preserve">deve essere rispettata la seguente procedura: (i) </w:t>
            </w:r>
            <w:r w:rsidR="00437E8F" w:rsidRPr="00E44DF3">
              <w:rPr>
                <w:rFonts w:ascii="Arial Narrow" w:hAnsi="Arial Narrow"/>
                <w:sz w:val="20"/>
                <w:szCs w:val="20"/>
              </w:rPr>
              <w:t>predisposizione della</w:t>
            </w:r>
            <w:r w:rsidR="00874CCE" w:rsidRPr="00E44DF3">
              <w:rPr>
                <w:rFonts w:ascii="Arial Narrow" w:hAnsi="Arial Narrow"/>
                <w:sz w:val="20"/>
                <w:szCs w:val="20"/>
              </w:rPr>
              <w:t xml:space="preserve"> nota spese</w:t>
            </w:r>
            <w:r w:rsidR="00437E8F" w:rsidRPr="00E44DF3">
              <w:rPr>
                <w:rFonts w:ascii="Arial Narrow" w:hAnsi="Arial Narrow"/>
                <w:sz w:val="20"/>
                <w:szCs w:val="20"/>
              </w:rPr>
              <w:t xml:space="preserve"> (per rimborsi, per carte di credito)</w:t>
            </w:r>
            <w:r w:rsidR="00874CCE" w:rsidRPr="00E44DF3">
              <w:rPr>
                <w:rFonts w:ascii="Arial Narrow" w:hAnsi="Arial Narrow"/>
                <w:sz w:val="20"/>
                <w:szCs w:val="20"/>
              </w:rPr>
              <w:t xml:space="preserve">; (ii) autorizzazione da parte </w:t>
            </w:r>
            <w:r w:rsidR="00437E8F" w:rsidRPr="00E44DF3">
              <w:rPr>
                <w:rFonts w:ascii="Arial Narrow" w:hAnsi="Arial Narrow"/>
                <w:sz w:val="20"/>
                <w:szCs w:val="20"/>
              </w:rPr>
              <w:t xml:space="preserve">della funzione </w:t>
            </w:r>
            <w:r w:rsidR="00874CCE" w:rsidRPr="00E44DF3">
              <w:rPr>
                <w:rFonts w:ascii="Arial Narrow" w:hAnsi="Arial Narrow"/>
                <w:sz w:val="20"/>
                <w:szCs w:val="20"/>
              </w:rPr>
              <w:t>Manag</w:t>
            </w:r>
            <w:r w:rsidR="006107F5" w:rsidRPr="00E44DF3">
              <w:rPr>
                <w:rFonts w:ascii="Arial Narrow" w:hAnsi="Arial Narrow"/>
                <w:sz w:val="20"/>
                <w:szCs w:val="20"/>
              </w:rPr>
              <w:t>ing Director</w:t>
            </w:r>
            <w:r w:rsidR="00874CCE" w:rsidRPr="00E44DF3">
              <w:rPr>
                <w:rFonts w:ascii="Arial Narrow" w:hAnsi="Arial Narrow"/>
                <w:sz w:val="20"/>
                <w:szCs w:val="20"/>
              </w:rPr>
              <w:t>; (iii) verifica del flusso documentale e contabile da parte della funzione Finance</w:t>
            </w:r>
            <w:r w:rsidR="006107F5" w:rsidRPr="00E44DF3">
              <w:rPr>
                <w:rFonts w:ascii="Arial Narrow" w:hAnsi="Arial Narrow"/>
                <w:sz w:val="20"/>
                <w:szCs w:val="20"/>
              </w:rPr>
              <w:t xml:space="preserve"> Director</w:t>
            </w:r>
            <w:r w:rsidR="001D2B03" w:rsidRPr="00E44DF3">
              <w:rPr>
                <w:rFonts w:ascii="Arial Narrow" w:hAnsi="Arial Narrow"/>
                <w:sz w:val="20"/>
                <w:szCs w:val="20"/>
              </w:rPr>
              <w:t>;</w:t>
            </w:r>
            <w:r w:rsidR="00874CCE" w:rsidRPr="00E44DF3">
              <w:rPr>
                <w:rFonts w:ascii="Arial Narrow" w:hAnsi="Arial Narrow"/>
                <w:sz w:val="20"/>
                <w:szCs w:val="20"/>
              </w:rPr>
              <w:t xml:space="preserve"> (iv) effettuazione del rimborso</w:t>
            </w:r>
            <w:r w:rsidR="00E44DF3">
              <w:rPr>
                <w:rFonts w:ascii="Arial Narrow" w:hAnsi="Arial Narrow"/>
                <w:sz w:val="20"/>
                <w:szCs w:val="20"/>
              </w:rPr>
              <w:t xml:space="preserve"> in busta p</w:t>
            </w:r>
            <w:r w:rsidR="005F0D31">
              <w:rPr>
                <w:rFonts w:ascii="Arial Narrow" w:hAnsi="Arial Narrow"/>
                <w:sz w:val="20"/>
                <w:szCs w:val="20"/>
              </w:rPr>
              <w:t>a</w:t>
            </w:r>
            <w:r w:rsidR="00E44DF3">
              <w:rPr>
                <w:rFonts w:ascii="Arial Narrow" w:hAnsi="Arial Narrow"/>
                <w:sz w:val="20"/>
                <w:szCs w:val="20"/>
              </w:rPr>
              <w:t>ga</w:t>
            </w:r>
            <w:r w:rsidR="00874CCE" w:rsidRPr="00E44DF3">
              <w:rPr>
                <w:rFonts w:ascii="Arial Narrow" w:hAnsi="Arial Narrow"/>
                <w:sz w:val="20"/>
                <w:szCs w:val="20"/>
              </w:rPr>
              <w:t xml:space="preserve"> (in caso di spese sostenute direttamente dal dipendente); </w:t>
            </w:r>
          </w:p>
          <w:p w14:paraId="16AF9223" w14:textId="77777777" w:rsidR="00874CCE" w:rsidRPr="000418D8" w:rsidRDefault="00874CCE" w:rsidP="00865474">
            <w:pPr>
              <w:numPr>
                <w:ilvl w:val="0"/>
                <w:numId w:val="60"/>
              </w:numPr>
              <w:jc w:val="both"/>
              <w:rPr>
                <w:rFonts w:ascii="Arial Narrow" w:hAnsi="Arial Narrow"/>
                <w:i/>
                <w:iCs/>
                <w:sz w:val="20"/>
                <w:szCs w:val="20"/>
              </w:rPr>
            </w:pPr>
            <w:r w:rsidRPr="000418D8">
              <w:rPr>
                <w:rFonts w:ascii="Arial Narrow" w:hAnsi="Arial Narrow"/>
                <w:sz w:val="20"/>
                <w:szCs w:val="20"/>
              </w:rPr>
              <w:t>per ogni documentazione predisposta deve essere assicurata la tracciabilità delle relative fonti e degli elementi informativi;</w:t>
            </w:r>
          </w:p>
          <w:p w14:paraId="688604CE" w14:textId="77777777" w:rsidR="00874CCE" w:rsidRPr="000418D8" w:rsidRDefault="00874CCE" w:rsidP="00865474">
            <w:pPr>
              <w:numPr>
                <w:ilvl w:val="0"/>
                <w:numId w:val="60"/>
              </w:numPr>
              <w:jc w:val="both"/>
              <w:rPr>
                <w:rFonts w:ascii="Arial Narrow" w:hAnsi="Arial Narrow"/>
                <w:b/>
                <w:bCs/>
                <w:i/>
                <w:iCs/>
                <w:sz w:val="20"/>
                <w:szCs w:val="20"/>
              </w:rPr>
            </w:pPr>
            <w:r w:rsidRPr="000418D8">
              <w:rPr>
                <w:rFonts w:ascii="Arial Narrow" w:hAnsi="Arial Narrow"/>
                <w:sz w:val="20"/>
                <w:szCs w:val="20"/>
              </w:rPr>
              <w:t>l’OdV deve essere informato con nota scritta di qualunque criticità o conflitto di interesse;</w:t>
            </w:r>
          </w:p>
          <w:p w14:paraId="78734699" w14:textId="7E860D9E" w:rsidR="00874CCE" w:rsidRPr="000418D8" w:rsidRDefault="00437E8F" w:rsidP="00865474">
            <w:pPr>
              <w:numPr>
                <w:ilvl w:val="0"/>
                <w:numId w:val="60"/>
              </w:numPr>
              <w:jc w:val="both"/>
              <w:rPr>
                <w:rFonts w:ascii="Arial Narrow" w:hAnsi="Arial Narrow"/>
                <w:b/>
                <w:bCs/>
                <w:i/>
                <w:iCs/>
                <w:sz w:val="20"/>
                <w:szCs w:val="20"/>
              </w:rPr>
            </w:pPr>
            <w:r w:rsidRPr="00E44DF3">
              <w:rPr>
                <w:rFonts w:ascii="Arial Narrow" w:hAnsi="Arial Narrow"/>
                <w:sz w:val="20"/>
                <w:szCs w:val="20"/>
              </w:rPr>
              <w:lastRenderedPageBreak/>
              <w:t xml:space="preserve">l’assegnazione </w:t>
            </w:r>
            <w:r w:rsidR="001D2B03" w:rsidRPr="00E44DF3">
              <w:rPr>
                <w:rFonts w:ascii="Arial Narrow" w:hAnsi="Arial Narrow"/>
                <w:sz w:val="20"/>
                <w:szCs w:val="20"/>
              </w:rPr>
              <w:t>delle auto, delle carte di credito, dei viaggi è demandata al Man</w:t>
            </w:r>
            <w:r w:rsidR="00A4487E" w:rsidRPr="00E44DF3">
              <w:rPr>
                <w:rFonts w:ascii="Arial Narrow" w:hAnsi="Arial Narrow"/>
                <w:sz w:val="20"/>
                <w:szCs w:val="20"/>
              </w:rPr>
              <w:t>aging Director</w:t>
            </w:r>
            <w:r w:rsidR="001D2B03" w:rsidRPr="00E44DF3">
              <w:rPr>
                <w:rFonts w:ascii="Arial Narrow" w:hAnsi="Arial Narrow"/>
                <w:sz w:val="20"/>
                <w:szCs w:val="20"/>
              </w:rPr>
              <w:t>, in cooperazione con la funzione Finance</w:t>
            </w:r>
            <w:r w:rsidR="006107F5" w:rsidRPr="00E44DF3">
              <w:rPr>
                <w:rFonts w:ascii="Arial Narrow" w:hAnsi="Arial Narrow"/>
                <w:sz w:val="20"/>
                <w:szCs w:val="20"/>
              </w:rPr>
              <w:t xml:space="preserve"> Director.</w:t>
            </w:r>
          </w:p>
        </w:tc>
      </w:tr>
    </w:tbl>
    <w:p w14:paraId="317C77E0" w14:textId="77777777" w:rsidR="00874CCE" w:rsidRPr="000418D8" w:rsidRDefault="00874CCE" w:rsidP="00874CCE">
      <w:pPr>
        <w:jc w:val="both"/>
        <w:rPr>
          <w:rFonts w:ascii="Arial Narrow" w:hAnsi="Arial Narrow"/>
          <w:b/>
          <w:bCs/>
          <w:i/>
          <w:iCs/>
          <w:sz w:val="20"/>
          <w:szCs w:val="20"/>
        </w:rPr>
      </w:pPr>
    </w:p>
    <w:tbl>
      <w:tblPr>
        <w:tblStyle w:val="TableGrid"/>
        <w:tblW w:w="0" w:type="auto"/>
        <w:tblLook w:val="04A0" w:firstRow="1" w:lastRow="0" w:firstColumn="1" w:lastColumn="0" w:noHBand="0" w:noVBand="1"/>
      </w:tblPr>
      <w:tblGrid>
        <w:gridCol w:w="8303"/>
      </w:tblGrid>
      <w:tr w:rsidR="00874CCE" w:rsidRPr="000418D8" w14:paraId="4EE8D78C" w14:textId="77777777" w:rsidTr="00C537E8">
        <w:tc>
          <w:tcPr>
            <w:tcW w:w="8453" w:type="dxa"/>
          </w:tcPr>
          <w:p w14:paraId="0F0FA937" w14:textId="057EFFDE" w:rsidR="00874CCE" w:rsidRPr="000418D8" w:rsidRDefault="00874CCE" w:rsidP="00865474">
            <w:pPr>
              <w:pStyle w:val="Normalespaziato"/>
              <w:numPr>
                <w:ilvl w:val="0"/>
                <w:numId w:val="55"/>
              </w:numPr>
              <w:shd w:val="clear" w:color="auto" w:fill="FFFF00"/>
              <w:spacing w:after="0"/>
              <w:ind w:left="289" w:right="-68" w:hanging="357"/>
              <w:rPr>
                <w:rFonts w:ascii="Arial Narrow" w:hAnsi="Arial Narrow"/>
                <w:b/>
                <w:bCs/>
                <w:i/>
                <w:iCs/>
                <w:sz w:val="20"/>
              </w:rPr>
            </w:pPr>
            <w:r w:rsidRPr="000418D8">
              <w:rPr>
                <w:rFonts w:ascii="Arial Narrow" w:hAnsi="Arial Narrow"/>
                <w:b/>
                <w:bCs/>
                <w:i/>
                <w:iCs/>
                <w:sz w:val="20"/>
              </w:rPr>
              <w:t>Spese di rappresentanza</w:t>
            </w:r>
          </w:p>
          <w:p w14:paraId="66DB587A" w14:textId="77777777" w:rsidR="00874CCE" w:rsidRPr="000418D8" w:rsidRDefault="00874CCE" w:rsidP="00874CCE">
            <w:pPr>
              <w:jc w:val="both"/>
              <w:rPr>
                <w:rFonts w:ascii="Arial Narrow" w:hAnsi="Arial Narrow"/>
                <w:i/>
                <w:iCs/>
                <w:sz w:val="20"/>
                <w:szCs w:val="20"/>
              </w:rPr>
            </w:pPr>
            <w:r w:rsidRPr="000418D8">
              <w:rPr>
                <w:rFonts w:ascii="Arial Narrow" w:hAnsi="Arial Narrow"/>
                <w:sz w:val="20"/>
                <w:szCs w:val="20"/>
              </w:rPr>
              <w:t>Con riferimento a tale area sensibile è necessario seguire i seguenti protocolli:</w:t>
            </w:r>
          </w:p>
          <w:p w14:paraId="07DE34B0" w14:textId="34ED7194" w:rsidR="00874CCE" w:rsidRPr="000418D8" w:rsidRDefault="00874CCE" w:rsidP="00A4487E">
            <w:pPr>
              <w:numPr>
                <w:ilvl w:val="0"/>
                <w:numId w:val="22"/>
              </w:numPr>
              <w:ind w:left="357" w:hanging="357"/>
              <w:jc w:val="both"/>
              <w:rPr>
                <w:rFonts w:ascii="Arial Narrow" w:hAnsi="Arial Narrow"/>
                <w:i/>
                <w:iCs/>
                <w:sz w:val="20"/>
                <w:szCs w:val="20"/>
              </w:rPr>
            </w:pPr>
            <w:r w:rsidRPr="000418D8">
              <w:rPr>
                <w:rFonts w:ascii="Arial Narrow" w:hAnsi="Arial Narrow"/>
                <w:iCs/>
                <w:sz w:val="20"/>
                <w:szCs w:val="20"/>
              </w:rPr>
              <w:t>qualunque regalo deve essere autorizzato dalla funzione Finance</w:t>
            </w:r>
            <w:r w:rsidR="00A4487E">
              <w:rPr>
                <w:rFonts w:ascii="Arial Narrow" w:hAnsi="Arial Narrow"/>
                <w:iCs/>
                <w:sz w:val="20"/>
                <w:szCs w:val="20"/>
              </w:rPr>
              <w:t xml:space="preserve"> Director</w:t>
            </w:r>
            <w:r w:rsidRPr="000418D8">
              <w:rPr>
                <w:rFonts w:ascii="Arial Narrow" w:hAnsi="Arial Narrow"/>
                <w:iCs/>
                <w:sz w:val="20"/>
                <w:szCs w:val="20"/>
              </w:rPr>
              <w:t xml:space="preserve">, previa verifica a budget;  </w:t>
            </w:r>
          </w:p>
          <w:p w14:paraId="7297FAC8" w14:textId="77777777" w:rsidR="00C475BD" w:rsidRPr="000418D8" w:rsidRDefault="00C475BD" w:rsidP="00A4487E">
            <w:pPr>
              <w:numPr>
                <w:ilvl w:val="0"/>
                <w:numId w:val="22"/>
              </w:numPr>
              <w:ind w:left="357" w:hanging="357"/>
              <w:jc w:val="both"/>
              <w:rPr>
                <w:rFonts w:ascii="Arial Narrow" w:hAnsi="Arial Narrow"/>
                <w:i/>
                <w:iCs/>
                <w:sz w:val="20"/>
                <w:szCs w:val="20"/>
              </w:rPr>
            </w:pPr>
            <w:r w:rsidRPr="000418D8">
              <w:rPr>
                <w:rFonts w:ascii="Arial Narrow" w:hAnsi="Arial Narrow"/>
                <w:iCs/>
                <w:sz w:val="20"/>
                <w:szCs w:val="20"/>
              </w:rPr>
              <w:t xml:space="preserve">è istituito un registro dei regali; </w:t>
            </w:r>
          </w:p>
          <w:p w14:paraId="4B7CC95C" w14:textId="26DA7C61" w:rsidR="00874CCE" w:rsidRPr="00E44DF3" w:rsidRDefault="00874CCE" w:rsidP="00A4487E">
            <w:pPr>
              <w:numPr>
                <w:ilvl w:val="0"/>
                <w:numId w:val="22"/>
              </w:numPr>
              <w:ind w:left="357" w:hanging="357"/>
              <w:jc w:val="both"/>
              <w:rPr>
                <w:rFonts w:ascii="Arial Narrow" w:hAnsi="Arial Narrow"/>
                <w:iCs/>
                <w:sz w:val="20"/>
                <w:szCs w:val="20"/>
              </w:rPr>
            </w:pPr>
            <w:r w:rsidRPr="00E44DF3">
              <w:rPr>
                <w:rFonts w:ascii="Arial Narrow" w:hAnsi="Arial Narrow"/>
                <w:iCs/>
                <w:sz w:val="20"/>
                <w:szCs w:val="20"/>
              </w:rPr>
              <w:t>in caso di sostenimento di spese di rappresentanza mediante uso della carta di credito aziendale</w:t>
            </w:r>
            <w:r w:rsidR="001D2B03" w:rsidRPr="00E44DF3">
              <w:rPr>
                <w:rFonts w:ascii="Arial Narrow" w:hAnsi="Arial Narrow"/>
                <w:iCs/>
                <w:sz w:val="20"/>
                <w:szCs w:val="20"/>
              </w:rPr>
              <w:t xml:space="preserve"> e</w:t>
            </w:r>
            <w:r w:rsidRPr="00E44DF3">
              <w:rPr>
                <w:rFonts w:ascii="Arial Narrow" w:hAnsi="Arial Narrow"/>
                <w:iCs/>
                <w:sz w:val="20"/>
                <w:szCs w:val="20"/>
              </w:rPr>
              <w:t xml:space="preserve"> inserimento </w:t>
            </w:r>
            <w:r w:rsidR="00C054D0" w:rsidRPr="00E44DF3">
              <w:rPr>
                <w:rFonts w:ascii="Arial Narrow" w:hAnsi="Arial Narrow"/>
                <w:iCs/>
                <w:sz w:val="20"/>
                <w:szCs w:val="20"/>
              </w:rPr>
              <w:t>nella nota spesa</w:t>
            </w:r>
            <w:r w:rsidR="001D2B03" w:rsidRPr="00E44DF3">
              <w:rPr>
                <w:rFonts w:ascii="Arial Narrow" w:hAnsi="Arial Narrow"/>
                <w:iCs/>
                <w:sz w:val="20"/>
                <w:szCs w:val="20"/>
              </w:rPr>
              <w:t xml:space="preserve"> si applica la procedura prevista al punto </w:t>
            </w:r>
            <w:r w:rsidR="00E44DF3" w:rsidRPr="00E44DF3">
              <w:rPr>
                <w:rFonts w:ascii="Arial Narrow" w:hAnsi="Arial Narrow"/>
                <w:iCs/>
                <w:sz w:val="20"/>
                <w:szCs w:val="20"/>
              </w:rPr>
              <w:t>5</w:t>
            </w:r>
            <w:r w:rsidR="001D2B03" w:rsidRPr="00E44DF3">
              <w:rPr>
                <w:rFonts w:ascii="Arial Narrow" w:hAnsi="Arial Narrow"/>
                <w:iCs/>
                <w:sz w:val="20"/>
                <w:szCs w:val="20"/>
              </w:rPr>
              <w:t>), con l’indicazione degli ospiti e della ragione;</w:t>
            </w:r>
          </w:p>
          <w:p w14:paraId="0D45AE42" w14:textId="68D2694C" w:rsidR="00874CCE" w:rsidRPr="000418D8" w:rsidRDefault="00874CCE" w:rsidP="00A4487E">
            <w:pPr>
              <w:numPr>
                <w:ilvl w:val="0"/>
                <w:numId w:val="22"/>
              </w:numPr>
              <w:ind w:left="357" w:hanging="357"/>
              <w:jc w:val="both"/>
              <w:rPr>
                <w:rFonts w:ascii="Arial Narrow" w:hAnsi="Arial Narrow"/>
                <w:i/>
                <w:iCs/>
                <w:sz w:val="20"/>
                <w:szCs w:val="20"/>
              </w:rPr>
            </w:pPr>
            <w:r w:rsidRPr="001D2B03">
              <w:rPr>
                <w:rFonts w:ascii="Arial Narrow" w:hAnsi="Arial Narrow"/>
                <w:sz w:val="20"/>
                <w:szCs w:val="20"/>
              </w:rPr>
              <w:t>verificare l’esistenza</w:t>
            </w:r>
            <w:r w:rsidRPr="000418D8">
              <w:rPr>
                <w:rFonts w:ascii="Arial Narrow" w:hAnsi="Arial Narrow"/>
                <w:sz w:val="20"/>
                <w:szCs w:val="20"/>
              </w:rPr>
              <w:t xml:space="preserve"> di eventuali conflitti d'interesse con riferimento ai rapporti personali, patrimoniali, giuridici o altro in essere con i soggetti fisici/giuridici esterni (privati o pubblici) con cui il personale di </w:t>
            </w:r>
            <w:r w:rsidR="00A4487E">
              <w:rPr>
                <w:rFonts w:ascii="Arial Narrow" w:hAnsi="Arial Narrow"/>
                <w:sz w:val="20"/>
                <w:szCs w:val="20"/>
              </w:rPr>
              <w:t>Tosca</w:t>
            </w:r>
            <w:r w:rsidRPr="000418D8">
              <w:rPr>
                <w:rFonts w:ascii="Arial Narrow" w:hAnsi="Arial Narrow"/>
                <w:sz w:val="20"/>
                <w:szCs w:val="20"/>
              </w:rPr>
              <w:t xml:space="preserve"> dovesse intrattenere rapporti con riferimento all’attività sensibile in esame;</w:t>
            </w:r>
          </w:p>
          <w:p w14:paraId="453AD9AA" w14:textId="77777777" w:rsidR="00874CCE" w:rsidRPr="000418D8" w:rsidRDefault="00874CCE" w:rsidP="00A4487E">
            <w:pPr>
              <w:numPr>
                <w:ilvl w:val="0"/>
                <w:numId w:val="22"/>
              </w:numPr>
              <w:ind w:left="357" w:hanging="357"/>
              <w:jc w:val="both"/>
              <w:rPr>
                <w:rFonts w:ascii="Arial Narrow" w:hAnsi="Arial Narrow"/>
                <w:i/>
                <w:iCs/>
                <w:sz w:val="20"/>
                <w:szCs w:val="20"/>
              </w:rPr>
            </w:pPr>
            <w:r w:rsidRPr="000418D8">
              <w:rPr>
                <w:rFonts w:ascii="Arial Narrow" w:hAnsi="Arial Narrow"/>
                <w:sz w:val="20"/>
                <w:szCs w:val="20"/>
              </w:rPr>
              <w:t>l’OdV deve essere informato con nota scritta di qualunque criticità o conflitto di interesse sorga;</w:t>
            </w:r>
          </w:p>
          <w:p w14:paraId="7DBD37BB" w14:textId="77777777" w:rsidR="00874CCE" w:rsidRPr="000418D8" w:rsidRDefault="00874CCE" w:rsidP="00A4487E">
            <w:pPr>
              <w:numPr>
                <w:ilvl w:val="0"/>
                <w:numId w:val="22"/>
              </w:numPr>
              <w:ind w:left="357" w:hanging="357"/>
              <w:jc w:val="both"/>
              <w:rPr>
                <w:rFonts w:ascii="Arial Narrow" w:hAnsi="Arial Narrow"/>
                <w:i/>
                <w:iCs/>
                <w:sz w:val="20"/>
                <w:szCs w:val="20"/>
              </w:rPr>
            </w:pPr>
            <w:r w:rsidRPr="000418D8">
              <w:rPr>
                <w:rFonts w:ascii="Arial Narrow" w:hAnsi="Arial Narrow"/>
                <w:sz w:val="20"/>
                <w:szCs w:val="20"/>
              </w:rPr>
              <w:t>inviare periodicamente all’OdV un elenco delle spese di rappresentanza sostenute;</w:t>
            </w:r>
          </w:p>
          <w:p w14:paraId="0108EFEC" w14:textId="00133951" w:rsidR="00874CCE" w:rsidRPr="001D2B03" w:rsidRDefault="00874CCE" w:rsidP="00A4487E">
            <w:pPr>
              <w:numPr>
                <w:ilvl w:val="0"/>
                <w:numId w:val="22"/>
              </w:numPr>
              <w:ind w:left="357" w:hanging="357"/>
              <w:jc w:val="both"/>
              <w:rPr>
                <w:rFonts w:ascii="Arial Narrow" w:hAnsi="Arial Narrow"/>
                <w:i/>
                <w:iCs/>
                <w:sz w:val="20"/>
                <w:szCs w:val="20"/>
              </w:rPr>
            </w:pPr>
            <w:r w:rsidRPr="000418D8">
              <w:rPr>
                <w:rFonts w:ascii="Arial Narrow" w:hAnsi="Arial Narrow"/>
                <w:sz w:val="20"/>
                <w:szCs w:val="20"/>
              </w:rPr>
              <w:t>nessun pagamento può essere effettuato in contanti e nel caso di deroga gli stessi pagamenti dovranno essere opportunamente autorizzati</w:t>
            </w:r>
            <w:r w:rsidR="001D2B03">
              <w:rPr>
                <w:rFonts w:ascii="Arial Narrow" w:hAnsi="Arial Narrow"/>
                <w:sz w:val="20"/>
                <w:szCs w:val="20"/>
              </w:rPr>
              <w:t>.</w:t>
            </w:r>
          </w:p>
        </w:tc>
      </w:tr>
    </w:tbl>
    <w:p w14:paraId="55A1F325" w14:textId="77777777" w:rsidR="00874CCE" w:rsidRPr="000418D8" w:rsidRDefault="00874CCE" w:rsidP="00013517">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C475BD" w:rsidRPr="000418D8" w14:paraId="0D562233" w14:textId="77777777" w:rsidTr="00C537E8">
        <w:tc>
          <w:tcPr>
            <w:tcW w:w="8303" w:type="dxa"/>
          </w:tcPr>
          <w:p w14:paraId="40F9BD37" w14:textId="77777777" w:rsidR="00C475BD" w:rsidRPr="00E44DF3" w:rsidRDefault="00C475BD" w:rsidP="00865474">
            <w:pPr>
              <w:pStyle w:val="Normalespaziato"/>
              <w:numPr>
                <w:ilvl w:val="0"/>
                <w:numId w:val="55"/>
              </w:numPr>
              <w:shd w:val="clear" w:color="auto" w:fill="FFFF00"/>
              <w:spacing w:after="0"/>
              <w:ind w:left="289" w:right="-68" w:hanging="357"/>
              <w:rPr>
                <w:rFonts w:ascii="Arial Narrow" w:hAnsi="Arial Narrow"/>
                <w:b/>
                <w:bCs/>
                <w:i/>
                <w:iCs/>
                <w:sz w:val="20"/>
              </w:rPr>
            </w:pPr>
            <w:r w:rsidRPr="00E44DF3">
              <w:rPr>
                <w:rFonts w:ascii="Arial Narrow" w:hAnsi="Arial Narrow"/>
                <w:b/>
                <w:bCs/>
                <w:i/>
                <w:iCs/>
                <w:sz w:val="20"/>
              </w:rPr>
              <w:t>Selezione e assunzione del personale</w:t>
            </w:r>
          </w:p>
          <w:p w14:paraId="47DCBA9A" w14:textId="77777777" w:rsidR="00C475BD" w:rsidRPr="00E44DF3" w:rsidRDefault="00C475BD" w:rsidP="00C537E8">
            <w:pPr>
              <w:pStyle w:val="Rientro1"/>
              <w:keepNext/>
              <w:tabs>
                <w:tab w:val="left" w:pos="1134"/>
              </w:tabs>
              <w:overflowPunct w:val="0"/>
              <w:autoSpaceDE w:val="0"/>
              <w:autoSpaceDN w:val="0"/>
              <w:adjustRightInd w:val="0"/>
              <w:spacing w:after="0" w:line="240" w:lineRule="auto"/>
              <w:ind w:left="0" w:firstLine="0"/>
              <w:outlineLvl w:val="4"/>
              <w:rPr>
                <w:rFonts w:ascii="Arial Narrow" w:eastAsiaTheme="majorEastAsia" w:hAnsi="Arial Narrow" w:cstheme="majorBidi"/>
                <w:i/>
                <w:iCs/>
                <w:color w:val="404040" w:themeColor="text1" w:themeTint="BF"/>
              </w:rPr>
            </w:pPr>
            <w:r w:rsidRPr="00E44DF3">
              <w:rPr>
                <w:rFonts w:ascii="Arial Narrow" w:hAnsi="Arial Narrow"/>
              </w:rPr>
              <w:t>Con riferimento a tale area sensibile è necessario osservare i seguenti protocolli:</w:t>
            </w:r>
          </w:p>
          <w:p w14:paraId="79EF74B1" w14:textId="77777777" w:rsidR="00C475BD" w:rsidRPr="00E44DF3" w:rsidRDefault="00C475BD" w:rsidP="00865474">
            <w:pPr>
              <w:numPr>
                <w:ilvl w:val="0"/>
                <w:numId w:val="60"/>
              </w:numPr>
              <w:autoSpaceDE w:val="0"/>
              <w:autoSpaceDN w:val="0"/>
              <w:adjustRightInd w:val="0"/>
              <w:jc w:val="both"/>
              <w:rPr>
                <w:rFonts w:ascii="Arial Narrow" w:hAnsi="Arial Narrow"/>
                <w:sz w:val="20"/>
                <w:szCs w:val="20"/>
              </w:rPr>
            </w:pPr>
            <w:r w:rsidRPr="00E44DF3">
              <w:rPr>
                <w:rFonts w:ascii="Arial Narrow" w:hAnsi="Arial Narrow"/>
                <w:sz w:val="20"/>
                <w:szCs w:val="20"/>
              </w:rPr>
              <w:t>definizione chiara di ruoli e compiti dei soggetti responsabili della selezione e della gestione dei dipendenti e collaboratori;</w:t>
            </w:r>
          </w:p>
          <w:p w14:paraId="67790F05" w14:textId="77777777" w:rsidR="00C475BD" w:rsidRPr="00E44DF3" w:rsidRDefault="00C475BD" w:rsidP="00865474">
            <w:pPr>
              <w:keepNext/>
              <w:numPr>
                <w:ilvl w:val="0"/>
                <w:numId w:val="60"/>
              </w:numPr>
              <w:tabs>
                <w:tab w:val="left" w:pos="1134"/>
              </w:tabs>
              <w:overflowPunct w:val="0"/>
              <w:autoSpaceDE w:val="0"/>
              <w:autoSpaceDN w:val="0"/>
              <w:adjustRightInd w:val="0"/>
              <w:jc w:val="both"/>
              <w:outlineLvl w:val="4"/>
              <w:rPr>
                <w:rFonts w:ascii="Arial Narrow" w:eastAsiaTheme="majorEastAsia" w:hAnsi="Arial Narrow" w:cstheme="majorBidi"/>
                <w:i/>
                <w:iCs/>
                <w:color w:val="404040" w:themeColor="text1" w:themeTint="BF"/>
                <w:sz w:val="20"/>
                <w:szCs w:val="20"/>
              </w:rPr>
            </w:pPr>
            <w:r w:rsidRPr="00E44DF3">
              <w:rPr>
                <w:rFonts w:ascii="Arial Narrow" w:hAnsi="Arial Narrow"/>
                <w:sz w:val="20"/>
                <w:szCs w:val="20"/>
              </w:rPr>
              <w:t>individuazione del soggetto responsabile della gestione dell’attività in oggetto e l’attribuzione delle relative responsabilità;</w:t>
            </w:r>
          </w:p>
          <w:p w14:paraId="2A422456" w14:textId="77777777" w:rsidR="00C475BD" w:rsidRPr="00E44DF3" w:rsidRDefault="00C475BD" w:rsidP="00865474">
            <w:pPr>
              <w:keepNext/>
              <w:numPr>
                <w:ilvl w:val="0"/>
                <w:numId w:val="60"/>
              </w:numPr>
              <w:tabs>
                <w:tab w:val="left" w:pos="1134"/>
              </w:tabs>
              <w:overflowPunct w:val="0"/>
              <w:autoSpaceDE w:val="0"/>
              <w:autoSpaceDN w:val="0"/>
              <w:adjustRightInd w:val="0"/>
              <w:jc w:val="both"/>
              <w:outlineLvl w:val="4"/>
              <w:rPr>
                <w:rFonts w:ascii="Arial Narrow" w:eastAsiaTheme="majorEastAsia" w:hAnsi="Arial Narrow" w:cstheme="majorBidi"/>
                <w:i/>
                <w:iCs/>
                <w:color w:val="404040" w:themeColor="text1" w:themeTint="BF"/>
                <w:sz w:val="20"/>
                <w:szCs w:val="20"/>
              </w:rPr>
            </w:pPr>
            <w:r w:rsidRPr="00E44DF3">
              <w:rPr>
                <w:rFonts w:ascii="Arial Narrow" w:hAnsi="Arial Narrow"/>
                <w:sz w:val="20"/>
                <w:szCs w:val="20"/>
              </w:rPr>
              <w:t>definizione di metodologie di archiviazione della documentazione relativa alle attività in oggetto, al fine di garantire la pronta reperibilità dei documenti in caso di richiesta e la tracciabilità del processo;</w:t>
            </w:r>
          </w:p>
          <w:p w14:paraId="1F4B3A3B" w14:textId="77777777" w:rsidR="00C475BD" w:rsidRPr="00E44DF3" w:rsidRDefault="00C475BD" w:rsidP="00C537E8">
            <w:pPr>
              <w:autoSpaceDE w:val="0"/>
              <w:autoSpaceDN w:val="0"/>
              <w:adjustRightInd w:val="0"/>
              <w:jc w:val="both"/>
              <w:rPr>
                <w:rFonts w:ascii="Arial Narrow" w:hAnsi="Arial Narrow"/>
                <w:sz w:val="20"/>
                <w:szCs w:val="20"/>
              </w:rPr>
            </w:pPr>
            <w:r w:rsidRPr="00E44DF3">
              <w:rPr>
                <w:rFonts w:ascii="Arial Narrow" w:hAnsi="Arial Narrow"/>
                <w:sz w:val="20"/>
                <w:szCs w:val="20"/>
              </w:rPr>
              <w:t>È necessario, altresì,</w:t>
            </w:r>
          </w:p>
          <w:p w14:paraId="06211AB3" w14:textId="26E2551E" w:rsidR="001D2B03" w:rsidRPr="00E44DF3" w:rsidRDefault="001D2B03" w:rsidP="00865474">
            <w:pPr>
              <w:keepNext/>
              <w:numPr>
                <w:ilvl w:val="0"/>
                <w:numId w:val="60"/>
              </w:numPr>
              <w:tabs>
                <w:tab w:val="left" w:pos="1134"/>
              </w:tabs>
              <w:overflowPunct w:val="0"/>
              <w:autoSpaceDE w:val="0"/>
              <w:autoSpaceDN w:val="0"/>
              <w:adjustRightInd w:val="0"/>
              <w:jc w:val="both"/>
              <w:outlineLvl w:val="4"/>
              <w:rPr>
                <w:rFonts w:ascii="Arial Narrow" w:eastAsiaTheme="majorEastAsia" w:hAnsi="Arial Narrow" w:cstheme="majorBidi"/>
                <w:i/>
                <w:iCs/>
                <w:sz w:val="20"/>
                <w:szCs w:val="20"/>
              </w:rPr>
            </w:pPr>
            <w:r w:rsidRPr="00E44DF3">
              <w:rPr>
                <w:rFonts w:ascii="Arial Narrow" w:eastAsiaTheme="majorEastAsia" w:hAnsi="Arial Narrow" w:cstheme="majorBidi"/>
                <w:sz w:val="20"/>
                <w:szCs w:val="20"/>
              </w:rPr>
              <w:t>inserire apposite clausole di impegno al rispetto del Modello organizzativo</w:t>
            </w:r>
            <w:r w:rsidR="007D45FF" w:rsidRPr="00E44DF3">
              <w:rPr>
                <w:rFonts w:ascii="Arial Narrow" w:eastAsiaTheme="majorEastAsia" w:hAnsi="Arial Narrow" w:cstheme="majorBidi"/>
                <w:sz w:val="20"/>
                <w:szCs w:val="20"/>
              </w:rPr>
              <w:t xml:space="preserve">, </w:t>
            </w:r>
            <w:r w:rsidRPr="00E44DF3">
              <w:rPr>
                <w:rFonts w:ascii="Arial Narrow" w:eastAsiaTheme="majorEastAsia" w:hAnsi="Arial Narrow" w:cstheme="majorBidi"/>
                <w:sz w:val="20"/>
                <w:szCs w:val="20"/>
              </w:rPr>
              <w:t>del Codice Etico nelle lettere di assunzione;</w:t>
            </w:r>
          </w:p>
          <w:p w14:paraId="2405BAF5" w14:textId="4650001C" w:rsidR="00C475BD" w:rsidRPr="00E44DF3" w:rsidRDefault="00C475BD" w:rsidP="00865474">
            <w:pPr>
              <w:keepNext/>
              <w:numPr>
                <w:ilvl w:val="0"/>
                <w:numId w:val="60"/>
              </w:numPr>
              <w:tabs>
                <w:tab w:val="left" w:pos="1134"/>
              </w:tabs>
              <w:overflowPunct w:val="0"/>
              <w:autoSpaceDE w:val="0"/>
              <w:autoSpaceDN w:val="0"/>
              <w:adjustRightInd w:val="0"/>
              <w:jc w:val="both"/>
              <w:outlineLvl w:val="4"/>
              <w:rPr>
                <w:rFonts w:ascii="Arial Narrow" w:eastAsiaTheme="majorEastAsia" w:hAnsi="Arial Narrow" w:cstheme="majorBidi"/>
                <w:i/>
                <w:iCs/>
                <w:color w:val="404040" w:themeColor="text1" w:themeTint="BF"/>
                <w:sz w:val="20"/>
                <w:szCs w:val="20"/>
              </w:rPr>
            </w:pPr>
            <w:r w:rsidRPr="00E44DF3">
              <w:rPr>
                <w:rFonts w:ascii="Arial Narrow" w:hAnsi="Arial Narrow"/>
                <w:sz w:val="20"/>
                <w:szCs w:val="20"/>
              </w:rPr>
              <w:t>verificare la corrispondenza tra accordi, pagamenti relativi anche alle somme da versare al fisco, agli enti previdenziali con una forte attenzione alle autorizzazioni siglate dalle persone delegate a tale compito;</w:t>
            </w:r>
          </w:p>
          <w:p w14:paraId="0AE21476" w14:textId="65751383" w:rsidR="00C475BD" w:rsidRPr="00E44DF3" w:rsidRDefault="00C475BD" w:rsidP="00865474">
            <w:pPr>
              <w:numPr>
                <w:ilvl w:val="0"/>
                <w:numId w:val="60"/>
              </w:numPr>
              <w:tabs>
                <w:tab w:val="left" w:pos="1134"/>
              </w:tabs>
              <w:overflowPunct w:val="0"/>
              <w:autoSpaceDE w:val="0"/>
              <w:autoSpaceDN w:val="0"/>
              <w:adjustRightInd w:val="0"/>
              <w:jc w:val="both"/>
              <w:outlineLvl w:val="4"/>
              <w:rPr>
                <w:rFonts w:ascii="Arial Narrow" w:hAnsi="Arial Narrow"/>
                <w:sz w:val="20"/>
                <w:szCs w:val="20"/>
              </w:rPr>
            </w:pPr>
            <w:r w:rsidRPr="00E44DF3">
              <w:rPr>
                <w:rFonts w:ascii="Arial Narrow" w:hAnsi="Arial Narrow"/>
                <w:sz w:val="20"/>
                <w:szCs w:val="20"/>
              </w:rPr>
              <w:t>predisporre report periodici sulle assunzioni, contenenti sia le modalità di selezione dei candidati utilizzate sia eventuali eccezioni/deroghe alle regole standard, inviati al</w:t>
            </w:r>
            <w:r w:rsidR="00D06AF6" w:rsidRPr="00E44DF3">
              <w:rPr>
                <w:rFonts w:ascii="Arial Narrow" w:hAnsi="Arial Narrow"/>
                <w:sz w:val="20"/>
                <w:szCs w:val="20"/>
              </w:rPr>
              <w:t xml:space="preserve"> </w:t>
            </w:r>
            <w:r w:rsidRPr="00E44DF3">
              <w:rPr>
                <w:rFonts w:ascii="Arial Narrow" w:hAnsi="Arial Narrow"/>
                <w:sz w:val="20"/>
                <w:szCs w:val="20"/>
              </w:rPr>
              <w:t>Manager e all’OdV.</w:t>
            </w:r>
          </w:p>
          <w:p w14:paraId="1E37A2F9" w14:textId="77777777" w:rsidR="00C475BD" w:rsidRPr="00E44DF3" w:rsidRDefault="00C475BD" w:rsidP="00C537E8">
            <w:pPr>
              <w:keepNext/>
              <w:tabs>
                <w:tab w:val="left" w:pos="1134"/>
              </w:tabs>
              <w:overflowPunct w:val="0"/>
              <w:autoSpaceDE w:val="0"/>
              <w:autoSpaceDN w:val="0"/>
              <w:adjustRightInd w:val="0"/>
              <w:jc w:val="both"/>
              <w:outlineLvl w:val="4"/>
              <w:rPr>
                <w:rFonts w:ascii="Arial Narrow" w:eastAsiaTheme="majorEastAsia" w:hAnsi="Arial Narrow" w:cstheme="majorBidi"/>
                <w:i/>
                <w:iCs/>
                <w:color w:val="404040" w:themeColor="text1" w:themeTint="BF"/>
                <w:sz w:val="20"/>
                <w:szCs w:val="20"/>
              </w:rPr>
            </w:pPr>
            <w:r w:rsidRPr="00E44DF3">
              <w:rPr>
                <w:rFonts w:ascii="Arial Narrow" w:hAnsi="Arial Narrow"/>
                <w:sz w:val="20"/>
                <w:szCs w:val="20"/>
              </w:rPr>
              <w:t>Inoltre:</w:t>
            </w:r>
          </w:p>
          <w:p w14:paraId="5773F576" w14:textId="77777777" w:rsidR="00C475BD" w:rsidRPr="00E44DF3" w:rsidRDefault="00C475BD" w:rsidP="00865474">
            <w:pPr>
              <w:keepNext/>
              <w:numPr>
                <w:ilvl w:val="0"/>
                <w:numId w:val="60"/>
              </w:numPr>
              <w:tabs>
                <w:tab w:val="left" w:pos="1134"/>
              </w:tabs>
              <w:overflowPunct w:val="0"/>
              <w:autoSpaceDE w:val="0"/>
              <w:autoSpaceDN w:val="0"/>
              <w:adjustRightInd w:val="0"/>
              <w:jc w:val="both"/>
              <w:outlineLvl w:val="4"/>
              <w:rPr>
                <w:rFonts w:ascii="Arial Narrow" w:hAnsi="Arial Narrow"/>
                <w:sz w:val="20"/>
                <w:szCs w:val="20"/>
              </w:rPr>
            </w:pPr>
            <w:r w:rsidRPr="00E44DF3">
              <w:rPr>
                <w:rFonts w:ascii="Arial Narrow" w:hAnsi="Arial Narrow"/>
                <w:sz w:val="20"/>
                <w:szCs w:val="20"/>
              </w:rPr>
              <w:t>il presente Modello deve essere portato adeguatamente a conoscenza di tutto il personale, non solo dirigente, e appositi meccanismi di comunicazione devono essere predisposti in modo da permettere la conoscenza di modifiche e/o aggiornamenti del modello stesso;</w:t>
            </w:r>
          </w:p>
          <w:p w14:paraId="169C82E4" w14:textId="6992B4DE" w:rsidR="00C475BD" w:rsidRPr="00E44DF3" w:rsidRDefault="00C475BD" w:rsidP="00865474">
            <w:pPr>
              <w:keepNext/>
              <w:numPr>
                <w:ilvl w:val="0"/>
                <w:numId w:val="60"/>
              </w:numPr>
              <w:tabs>
                <w:tab w:val="left" w:pos="1134"/>
              </w:tabs>
              <w:overflowPunct w:val="0"/>
              <w:autoSpaceDE w:val="0"/>
              <w:autoSpaceDN w:val="0"/>
              <w:adjustRightInd w:val="0"/>
              <w:jc w:val="both"/>
              <w:outlineLvl w:val="4"/>
              <w:rPr>
                <w:rFonts w:ascii="Arial Narrow" w:eastAsiaTheme="majorEastAsia" w:hAnsi="Arial Narrow" w:cstheme="majorBidi"/>
                <w:i/>
                <w:iCs/>
                <w:color w:val="404040" w:themeColor="text1" w:themeTint="BF"/>
                <w:sz w:val="20"/>
                <w:szCs w:val="20"/>
              </w:rPr>
            </w:pPr>
            <w:r w:rsidRPr="00E44DF3">
              <w:rPr>
                <w:rFonts w:ascii="Arial Narrow" w:hAnsi="Arial Narrow"/>
                <w:sz w:val="20"/>
                <w:szCs w:val="20"/>
              </w:rPr>
              <w:t>il personale dirigente è responsabile della formazione e l’aggiornamento dei propri dipendenti e collaboratori</w:t>
            </w:r>
            <w:r w:rsidR="00C054D0" w:rsidRPr="00E44DF3">
              <w:rPr>
                <w:rFonts w:ascii="Arial Narrow" w:hAnsi="Arial Narrow"/>
                <w:sz w:val="20"/>
                <w:szCs w:val="20"/>
              </w:rPr>
              <w:t>.</w:t>
            </w:r>
          </w:p>
        </w:tc>
      </w:tr>
    </w:tbl>
    <w:p w14:paraId="3C6AA8F0" w14:textId="77777777" w:rsidR="00C475BD" w:rsidRPr="000418D8" w:rsidRDefault="00C475BD" w:rsidP="00013517">
      <w:pPr>
        <w:jc w:val="both"/>
        <w:rPr>
          <w:rFonts w:ascii="Arial Narrow" w:hAnsi="Arial Narrow"/>
          <w:sz w:val="20"/>
          <w:szCs w:val="20"/>
        </w:rPr>
      </w:pPr>
    </w:p>
    <w:tbl>
      <w:tblPr>
        <w:tblStyle w:val="TableGrid"/>
        <w:tblW w:w="0" w:type="auto"/>
        <w:tblLook w:val="04A0" w:firstRow="1" w:lastRow="0" w:firstColumn="1" w:lastColumn="0" w:noHBand="0" w:noVBand="1"/>
      </w:tblPr>
      <w:tblGrid>
        <w:gridCol w:w="8303"/>
      </w:tblGrid>
      <w:tr w:rsidR="00F23973" w:rsidRPr="000418D8" w14:paraId="74CF31A3" w14:textId="77777777" w:rsidTr="00C475BD">
        <w:tc>
          <w:tcPr>
            <w:tcW w:w="8303" w:type="dxa"/>
          </w:tcPr>
          <w:p w14:paraId="62DFD1AF" w14:textId="77777777" w:rsidR="00F23973" w:rsidRPr="000418D8" w:rsidRDefault="00F23973" w:rsidP="00865474">
            <w:pPr>
              <w:pStyle w:val="Normalespaziato"/>
              <w:numPr>
                <w:ilvl w:val="0"/>
                <w:numId w:val="55"/>
              </w:numPr>
              <w:shd w:val="clear" w:color="auto" w:fill="FFFF00"/>
              <w:spacing w:after="0"/>
              <w:ind w:left="289" w:right="-68" w:hanging="357"/>
              <w:rPr>
                <w:rFonts w:ascii="Arial Narrow" w:hAnsi="Arial Narrow"/>
                <w:b/>
                <w:bCs/>
                <w:i/>
                <w:iCs/>
                <w:sz w:val="20"/>
              </w:rPr>
            </w:pPr>
            <w:r w:rsidRPr="000418D8">
              <w:rPr>
                <w:rFonts w:ascii="Arial Narrow" w:hAnsi="Arial Narrow"/>
                <w:b/>
                <w:bCs/>
                <w:i/>
                <w:iCs/>
                <w:sz w:val="20"/>
              </w:rPr>
              <w:t>Ge</w:t>
            </w:r>
            <w:r w:rsidR="00676B1F" w:rsidRPr="000418D8">
              <w:rPr>
                <w:rFonts w:ascii="Arial Narrow" w:hAnsi="Arial Narrow"/>
                <w:b/>
                <w:bCs/>
                <w:i/>
                <w:iCs/>
                <w:sz w:val="20"/>
              </w:rPr>
              <w:t>stione dei bonus e dei benefit</w:t>
            </w:r>
          </w:p>
          <w:p w14:paraId="3F7BFFE4" w14:textId="77777777" w:rsidR="00F23973" w:rsidRPr="000418D8" w:rsidRDefault="00F23973" w:rsidP="00013517">
            <w:pPr>
              <w:autoSpaceDE w:val="0"/>
              <w:autoSpaceDN w:val="0"/>
              <w:adjustRightInd w:val="0"/>
              <w:jc w:val="both"/>
              <w:rPr>
                <w:rFonts w:ascii="Arial Narrow" w:hAnsi="Arial Narrow"/>
                <w:sz w:val="20"/>
                <w:szCs w:val="20"/>
              </w:rPr>
            </w:pPr>
            <w:r w:rsidRPr="000418D8">
              <w:rPr>
                <w:rFonts w:ascii="Arial Narrow" w:hAnsi="Arial Narrow"/>
                <w:sz w:val="20"/>
                <w:szCs w:val="20"/>
              </w:rPr>
              <w:t>Con riferimento a tale area sensibile è necessario seguire tali protocolli:</w:t>
            </w:r>
          </w:p>
          <w:p w14:paraId="13149517" w14:textId="77777777" w:rsidR="00C475BD" w:rsidRPr="000418D8" w:rsidRDefault="00C475BD" w:rsidP="00865474">
            <w:pPr>
              <w:numPr>
                <w:ilvl w:val="0"/>
                <w:numId w:val="60"/>
              </w:numPr>
              <w:autoSpaceDE w:val="0"/>
              <w:autoSpaceDN w:val="0"/>
              <w:adjustRightInd w:val="0"/>
              <w:jc w:val="both"/>
              <w:rPr>
                <w:rFonts w:ascii="Arial Narrow" w:hAnsi="Arial Narrow"/>
                <w:sz w:val="20"/>
                <w:szCs w:val="20"/>
              </w:rPr>
            </w:pPr>
            <w:r w:rsidRPr="000418D8">
              <w:rPr>
                <w:rFonts w:ascii="Arial Narrow" w:hAnsi="Arial Narrow"/>
                <w:sz w:val="20"/>
                <w:szCs w:val="20"/>
              </w:rPr>
              <w:t>adottare un sistema di incentivi mediante definizione ed individuazione di target individuali;</w:t>
            </w:r>
          </w:p>
          <w:p w14:paraId="17A83CDE" w14:textId="77777777" w:rsidR="00F23973" w:rsidRPr="000418D8" w:rsidRDefault="00F23973" w:rsidP="00865474">
            <w:pPr>
              <w:numPr>
                <w:ilvl w:val="0"/>
                <w:numId w:val="60"/>
              </w:numPr>
              <w:autoSpaceDE w:val="0"/>
              <w:autoSpaceDN w:val="0"/>
              <w:adjustRightInd w:val="0"/>
              <w:jc w:val="both"/>
              <w:rPr>
                <w:rFonts w:ascii="Arial Narrow" w:hAnsi="Arial Narrow"/>
                <w:sz w:val="20"/>
                <w:szCs w:val="20"/>
              </w:rPr>
            </w:pPr>
            <w:r w:rsidRPr="000418D8">
              <w:rPr>
                <w:rFonts w:ascii="Arial Narrow" w:hAnsi="Arial Narrow"/>
                <w:sz w:val="20"/>
                <w:szCs w:val="20"/>
              </w:rPr>
              <w:t xml:space="preserve">monitorare periodicamente </w:t>
            </w:r>
            <w:r w:rsidR="00C475BD" w:rsidRPr="000418D8">
              <w:rPr>
                <w:rFonts w:ascii="Arial Narrow" w:hAnsi="Arial Narrow"/>
                <w:sz w:val="20"/>
                <w:szCs w:val="20"/>
              </w:rPr>
              <w:t>il raggiungimento degli obiettivi</w:t>
            </w:r>
            <w:r w:rsidRPr="000418D8">
              <w:rPr>
                <w:rFonts w:ascii="Arial Narrow" w:hAnsi="Arial Narrow"/>
                <w:sz w:val="20"/>
                <w:szCs w:val="20"/>
              </w:rPr>
              <w:t>;</w:t>
            </w:r>
          </w:p>
          <w:p w14:paraId="2C33DC41" w14:textId="77777777" w:rsidR="00F23973" w:rsidRPr="000418D8" w:rsidRDefault="00F23973" w:rsidP="00865474">
            <w:pPr>
              <w:keepNext/>
              <w:numPr>
                <w:ilvl w:val="0"/>
                <w:numId w:val="60"/>
              </w:numPr>
              <w:tabs>
                <w:tab w:val="left" w:pos="1134"/>
              </w:tabs>
              <w:overflowPunct w:val="0"/>
              <w:autoSpaceDE w:val="0"/>
              <w:autoSpaceDN w:val="0"/>
              <w:adjustRightInd w:val="0"/>
              <w:jc w:val="both"/>
              <w:outlineLvl w:val="4"/>
              <w:rPr>
                <w:rFonts w:ascii="Arial Narrow" w:eastAsiaTheme="majorEastAsia" w:hAnsi="Arial Narrow" w:cstheme="majorBidi"/>
                <w:i/>
                <w:iCs/>
                <w:color w:val="404040" w:themeColor="text1" w:themeTint="BF"/>
                <w:sz w:val="20"/>
                <w:szCs w:val="20"/>
              </w:rPr>
            </w:pPr>
            <w:r w:rsidRPr="000418D8">
              <w:rPr>
                <w:rFonts w:ascii="Arial Narrow" w:hAnsi="Arial Narrow"/>
                <w:sz w:val="20"/>
                <w:szCs w:val="20"/>
              </w:rPr>
              <w:t xml:space="preserve">assicurare la tracciatura dei meccanismi di </w:t>
            </w:r>
            <w:r w:rsidRPr="000418D8">
              <w:rPr>
                <w:rFonts w:ascii="Arial Narrow" w:hAnsi="Arial Narrow"/>
                <w:i/>
                <w:sz w:val="20"/>
                <w:szCs w:val="20"/>
              </w:rPr>
              <w:t>reward</w:t>
            </w:r>
            <w:r w:rsidRPr="000418D8">
              <w:rPr>
                <w:rFonts w:ascii="Arial Narrow" w:hAnsi="Arial Narrow"/>
                <w:sz w:val="20"/>
                <w:szCs w:val="20"/>
              </w:rPr>
              <w:t>, mediante l’utilizzo di</w:t>
            </w:r>
            <w:r w:rsidR="00676B1F" w:rsidRPr="000418D8">
              <w:rPr>
                <w:rFonts w:ascii="Arial Narrow" w:hAnsi="Arial Narrow"/>
                <w:sz w:val="20"/>
                <w:szCs w:val="20"/>
              </w:rPr>
              <w:t xml:space="preserve"> adeguati sistemi informatici;</w:t>
            </w:r>
          </w:p>
          <w:p w14:paraId="5C9567A7" w14:textId="758BABFB" w:rsidR="00F23973" w:rsidRDefault="00F23973" w:rsidP="00865474">
            <w:pPr>
              <w:numPr>
                <w:ilvl w:val="0"/>
                <w:numId w:val="60"/>
              </w:numPr>
              <w:autoSpaceDE w:val="0"/>
              <w:autoSpaceDN w:val="0"/>
              <w:adjustRightInd w:val="0"/>
              <w:jc w:val="both"/>
              <w:rPr>
                <w:rFonts w:ascii="Arial Narrow" w:hAnsi="Arial Narrow"/>
                <w:sz w:val="20"/>
                <w:szCs w:val="20"/>
              </w:rPr>
            </w:pPr>
            <w:r w:rsidRPr="000418D8">
              <w:rPr>
                <w:rFonts w:ascii="Arial Narrow" w:hAnsi="Arial Narrow"/>
                <w:sz w:val="20"/>
                <w:szCs w:val="20"/>
              </w:rPr>
              <w:t>l’</w:t>
            </w:r>
            <w:r w:rsidR="00462690" w:rsidRPr="000418D8">
              <w:rPr>
                <w:rFonts w:ascii="Arial Narrow" w:hAnsi="Arial Narrow"/>
                <w:sz w:val="20"/>
                <w:szCs w:val="20"/>
              </w:rPr>
              <w:t>OdV</w:t>
            </w:r>
            <w:r w:rsidRPr="000418D8">
              <w:rPr>
                <w:rFonts w:ascii="Arial Narrow" w:hAnsi="Arial Narrow"/>
                <w:sz w:val="20"/>
                <w:szCs w:val="20"/>
              </w:rPr>
              <w:t xml:space="preserve"> deve essere informato con nota scritta di qualunque criticità o conflitto di interesse</w:t>
            </w:r>
            <w:r w:rsidR="005F0D31">
              <w:rPr>
                <w:rFonts w:ascii="Arial Narrow" w:hAnsi="Arial Narrow"/>
                <w:sz w:val="20"/>
                <w:szCs w:val="20"/>
              </w:rPr>
              <w:t>;</w:t>
            </w:r>
          </w:p>
          <w:p w14:paraId="0A51BB44" w14:textId="77777777" w:rsidR="005F0D31" w:rsidRPr="005F0D31" w:rsidRDefault="005F0D31" w:rsidP="005F0D31">
            <w:pPr>
              <w:autoSpaceDE w:val="0"/>
              <w:autoSpaceDN w:val="0"/>
              <w:adjustRightInd w:val="0"/>
              <w:jc w:val="both"/>
              <w:rPr>
                <w:rFonts w:ascii="Arial Narrow" w:hAnsi="Arial Narrow"/>
                <w:sz w:val="10"/>
                <w:szCs w:val="10"/>
              </w:rPr>
            </w:pPr>
          </w:p>
          <w:p w14:paraId="6AB65ACA" w14:textId="77777777" w:rsidR="00F23973" w:rsidRPr="000418D8" w:rsidRDefault="00F23973" w:rsidP="00865474">
            <w:pPr>
              <w:keepNext/>
              <w:numPr>
                <w:ilvl w:val="0"/>
                <w:numId w:val="60"/>
              </w:numPr>
              <w:tabs>
                <w:tab w:val="left" w:pos="1134"/>
              </w:tabs>
              <w:overflowPunct w:val="0"/>
              <w:autoSpaceDE w:val="0"/>
              <w:autoSpaceDN w:val="0"/>
              <w:adjustRightInd w:val="0"/>
              <w:jc w:val="both"/>
              <w:outlineLvl w:val="4"/>
              <w:rPr>
                <w:rFonts w:ascii="Arial Narrow" w:hAnsi="Arial Narrow"/>
                <w:sz w:val="20"/>
                <w:szCs w:val="20"/>
              </w:rPr>
            </w:pPr>
            <w:r w:rsidRPr="000418D8">
              <w:rPr>
                <w:rFonts w:ascii="Arial Narrow" w:hAnsi="Arial Narrow"/>
                <w:sz w:val="20"/>
                <w:szCs w:val="20"/>
              </w:rPr>
              <w:lastRenderedPageBreak/>
              <w:t xml:space="preserve">la valutazione del comportamento individuale ai fini della carriera interna all'azienda viene </w:t>
            </w:r>
            <w:r w:rsidR="00CC5C82" w:rsidRPr="000418D8">
              <w:rPr>
                <w:rFonts w:ascii="Arial Narrow" w:hAnsi="Arial Narrow"/>
                <w:sz w:val="20"/>
                <w:szCs w:val="20"/>
              </w:rPr>
              <w:t xml:space="preserve">effettuata </w:t>
            </w:r>
            <w:r w:rsidRPr="000418D8">
              <w:rPr>
                <w:rFonts w:ascii="Arial Narrow" w:hAnsi="Arial Narrow"/>
                <w:sz w:val="20"/>
                <w:szCs w:val="20"/>
              </w:rPr>
              <w:t>considerando espressamente i requisiti di onestà e il rispetto dei protocolli</w:t>
            </w:r>
            <w:r w:rsidR="00CC5C82" w:rsidRPr="000418D8">
              <w:rPr>
                <w:rFonts w:ascii="Arial Narrow" w:hAnsi="Arial Narrow"/>
                <w:sz w:val="20"/>
                <w:szCs w:val="20"/>
              </w:rPr>
              <w:t>,</w:t>
            </w:r>
            <w:r w:rsidRPr="000418D8">
              <w:rPr>
                <w:rFonts w:ascii="Arial Narrow" w:hAnsi="Arial Narrow"/>
                <w:sz w:val="20"/>
                <w:szCs w:val="20"/>
              </w:rPr>
              <w:t xml:space="preserve"> delle procedure, nonché </w:t>
            </w:r>
            <w:r w:rsidR="00CC5C82" w:rsidRPr="000418D8">
              <w:rPr>
                <w:rFonts w:ascii="Arial Narrow" w:hAnsi="Arial Narrow"/>
                <w:sz w:val="20"/>
                <w:szCs w:val="20"/>
              </w:rPr>
              <w:t>de</w:t>
            </w:r>
            <w:r w:rsidRPr="000418D8">
              <w:rPr>
                <w:rFonts w:ascii="Arial Narrow" w:hAnsi="Arial Narrow"/>
                <w:sz w:val="20"/>
                <w:szCs w:val="20"/>
              </w:rPr>
              <w:t xml:space="preserve">i principi contenuti </w:t>
            </w:r>
            <w:r w:rsidR="00CC5C82" w:rsidRPr="000418D8">
              <w:rPr>
                <w:rFonts w:ascii="Arial Narrow" w:hAnsi="Arial Narrow"/>
                <w:sz w:val="20"/>
                <w:szCs w:val="20"/>
              </w:rPr>
              <w:t xml:space="preserve">del </w:t>
            </w:r>
            <w:r w:rsidRPr="000418D8">
              <w:rPr>
                <w:rFonts w:ascii="Arial Narrow" w:hAnsi="Arial Narrow"/>
                <w:sz w:val="20"/>
                <w:szCs w:val="20"/>
              </w:rPr>
              <w:t>Codice;</w:t>
            </w:r>
          </w:p>
          <w:p w14:paraId="70C5F183" w14:textId="77777777" w:rsidR="00F23973" w:rsidRPr="000418D8" w:rsidRDefault="00F23973" w:rsidP="00865474">
            <w:pPr>
              <w:numPr>
                <w:ilvl w:val="0"/>
                <w:numId w:val="60"/>
              </w:numPr>
              <w:autoSpaceDE w:val="0"/>
              <w:autoSpaceDN w:val="0"/>
              <w:adjustRightInd w:val="0"/>
              <w:jc w:val="both"/>
              <w:rPr>
                <w:rFonts w:ascii="Arial Narrow" w:hAnsi="Arial Narrow"/>
                <w:b/>
                <w:bCs/>
                <w:i/>
                <w:iCs/>
                <w:sz w:val="20"/>
                <w:szCs w:val="20"/>
              </w:rPr>
            </w:pPr>
            <w:r w:rsidRPr="000418D8">
              <w:rPr>
                <w:rFonts w:ascii="Arial Narrow" w:hAnsi="Arial Narrow"/>
                <w:sz w:val="20"/>
                <w:szCs w:val="20"/>
              </w:rPr>
              <w:t>nessun pagamento può essere effettuato in contanti e nel caso di deroga gli stessi pagamenti dovranno essere opportunamente autorizzati. In ogni caso i pagamenti devono essere effettuati nell’ambito di apposite procedure amministrative, che ne documentino la riferibilità e la tracciabilità della spesa.</w:t>
            </w:r>
          </w:p>
        </w:tc>
      </w:tr>
    </w:tbl>
    <w:p w14:paraId="4BB02E94" w14:textId="77777777" w:rsidR="00462D03" w:rsidRPr="000418D8" w:rsidRDefault="00462D03" w:rsidP="00013517">
      <w:pPr>
        <w:autoSpaceDE w:val="0"/>
        <w:autoSpaceDN w:val="0"/>
        <w:adjustRightInd w:val="0"/>
        <w:ind w:left="360"/>
        <w:jc w:val="both"/>
        <w:rPr>
          <w:rFonts w:ascii="Arial Narrow" w:hAnsi="Arial Narrow"/>
          <w:sz w:val="20"/>
          <w:szCs w:val="20"/>
        </w:rPr>
      </w:pPr>
    </w:p>
    <w:p w14:paraId="45B779F4" w14:textId="77777777" w:rsidR="000515F7" w:rsidRPr="000418D8" w:rsidRDefault="000515F7" w:rsidP="00013517">
      <w:pPr>
        <w:autoSpaceDE w:val="0"/>
        <w:autoSpaceDN w:val="0"/>
        <w:adjustRightInd w:val="0"/>
        <w:jc w:val="both"/>
        <w:rPr>
          <w:rFonts w:ascii="Arial Narrow" w:hAnsi="Arial Narrow"/>
          <w:sz w:val="20"/>
          <w:szCs w:val="20"/>
        </w:rPr>
      </w:pPr>
    </w:p>
    <w:sectPr w:rsidR="000515F7" w:rsidRPr="000418D8" w:rsidSect="00EA1E54">
      <w:footerReference w:type="default" r:id="rId35"/>
      <w:pgSz w:w="11907" w:h="16840" w:code="9"/>
      <w:pgMar w:top="2517" w:right="1797" w:bottom="2155"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D750" w14:textId="77777777" w:rsidR="00F06E13" w:rsidRDefault="00F06E13">
      <w:r>
        <w:separator/>
      </w:r>
    </w:p>
  </w:endnote>
  <w:endnote w:type="continuationSeparator" w:id="0">
    <w:p w14:paraId="414CD23E" w14:textId="77777777" w:rsidR="00F06E13" w:rsidRDefault="00F06E13">
      <w:r>
        <w:continuationSeparator/>
      </w:r>
    </w:p>
  </w:endnote>
  <w:endnote w:type="continuationNotice" w:id="1">
    <w:p w14:paraId="670F297D" w14:textId="77777777" w:rsidR="00F06E13" w:rsidRDefault="00F06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tonSans-Book">
    <w:altName w:val="Times New Roman"/>
    <w:charset w:val="00"/>
    <w:family w:val="auto"/>
    <w:pitch w:val="variable"/>
    <w:sig w:usb0="00000000" w:usb1="50002048"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0" w:usb1="5000A1FF" w:usb2="00000000" w:usb3="00000000" w:csb0="000001BF" w:csb1="00000000"/>
  </w:font>
  <w:font w:name="BentonSans-Bold">
    <w:altName w:val="Times New Roman"/>
    <w:charset w:val="00"/>
    <w:family w:val="auto"/>
    <w:pitch w:val="variable"/>
    <w:sig w:usb0="00000000" w:usb1="50002048" w:usb2="00000000" w:usb3="00000000" w:csb0="000001FF" w:csb1="00000000"/>
  </w:font>
  <w:font w:name="lato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708"/>
      <w:gridCol w:w="8136"/>
    </w:tblGrid>
    <w:tr w:rsidR="00F06E13" w:rsidRPr="00C4340A" w14:paraId="7DBDD83F" w14:textId="77777777" w:rsidTr="00053D8F">
      <w:tc>
        <w:tcPr>
          <w:tcW w:w="6585" w:type="dxa"/>
          <w:shd w:val="clear" w:color="auto" w:fill="auto"/>
        </w:tcPr>
        <w:p w14:paraId="169FFCA4" w14:textId="77777777" w:rsidR="00F06E13" w:rsidRPr="00C4340A" w:rsidRDefault="00F06E13" w:rsidP="00053D8F">
          <w:pPr>
            <w:pStyle w:val="Footer"/>
            <w:rPr>
              <w:rFonts w:ascii="BentonSans-Book" w:hAnsi="BentonSans-Book" w:cs="BentonSans-Book"/>
              <w:i/>
              <w:sz w:val="18"/>
              <w:szCs w:val="18"/>
            </w:rPr>
          </w:pPr>
        </w:p>
      </w:tc>
      <w:tc>
        <w:tcPr>
          <w:tcW w:w="2879" w:type="dxa"/>
          <w:shd w:val="clear" w:color="auto" w:fill="auto"/>
        </w:tcPr>
        <w:p w14:paraId="12ABD2D5" w14:textId="77777777" w:rsidR="00F06E13" w:rsidRDefault="00F06E13" w:rsidP="00053D8F">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93"/>
            <w:gridCol w:w="1827"/>
          </w:tblGrid>
          <w:tr w:rsidR="00F06E13" w:rsidRPr="009B3B93" w14:paraId="03105A45" w14:textId="77777777" w:rsidTr="00053D8F">
            <w:tc>
              <w:tcPr>
                <w:tcW w:w="6585" w:type="dxa"/>
                <w:shd w:val="clear" w:color="auto" w:fill="auto"/>
              </w:tcPr>
              <w:p w14:paraId="64C3F225" w14:textId="77777777" w:rsidR="00F06E13" w:rsidRPr="009B3B93" w:rsidRDefault="00F06E13" w:rsidP="00530AFD">
                <w:pPr>
                  <w:pStyle w:val="Footer"/>
                  <w:rPr>
                    <w:rFonts w:ascii="BentonSans-Book" w:hAnsi="BentonSans-Book" w:cs="BentonSans-Book"/>
                    <w:i/>
                    <w:sz w:val="18"/>
                    <w:szCs w:val="18"/>
                  </w:rPr>
                </w:pPr>
                <w:r>
                  <w:rPr>
                    <w:rFonts w:ascii="BentonSans-Book" w:hAnsi="BentonSans-Book" w:cs="BentonSans-Book"/>
                    <w:i/>
                    <w:sz w:val="18"/>
                    <w:szCs w:val="18"/>
                  </w:rPr>
                  <w:t>Modello di organizzazione, gestione e controllo ex D.lgs. 231/01</w:t>
                </w:r>
              </w:p>
            </w:tc>
            <w:tc>
              <w:tcPr>
                <w:tcW w:w="1944" w:type="dxa"/>
                <w:shd w:val="clear" w:color="auto" w:fill="auto"/>
              </w:tcPr>
              <w:p w14:paraId="4C2D5B32" w14:textId="77777777" w:rsidR="00F06E13" w:rsidRPr="009B3B93" w:rsidRDefault="00F06E13" w:rsidP="00053D8F">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1</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84</w:t>
                </w:r>
                <w:r w:rsidRPr="009B3B93">
                  <w:rPr>
                    <w:rFonts w:ascii="BentonSans-Book" w:hAnsi="BentonSans-Book" w:cs="BentonSans-Book"/>
                    <w:sz w:val="18"/>
                    <w:szCs w:val="18"/>
                  </w:rPr>
                  <w:fldChar w:fldCharType="end"/>
                </w:r>
              </w:p>
            </w:tc>
          </w:tr>
        </w:tbl>
        <w:p w14:paraId="2563B906" w14:textId="77777777" w:rsidR="00F06E13" w:rsidRPr="00C4340A" w:rsidRDefault="00F06E13" w:rsidP="00053D8F">
          <w:pPr>
            <w:pStyle w:val="Footer"/>
            <w:jc w:val="right"/>
            <w:rPr>
              <w:rFonts w:ascii="BentonSans-Book" w:hAnsi="BentonSans-Book" w:cs="BentonSans-Book"/>
              <w:sz w:val="18"/>
              <w:szCs w:val="18"/>
            </w:rPr>
          </w:pPr>
        </w:p>
      </w:tc>
    </w:tr>
  </w:tbl>
  <w:p w14:paraId="771DDB26" w14:textId="77777777" w:rsidR="00F06E13" w:rsidRDefault="00F06E13" w:rsidP="00AE3D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518C"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6EFEB0F7" w14:textId="77777777" w:rsidTr="009B3B93">
      <w:tc>
        <w:tcPr>
          <w:tcW w:w="6585" w:type="dxa"/>
          <w:shd w:val="clear" w:color="auto" w:fill="auto"/>
        </w:tcPr>
        <w:p w14:paraId="643E461E" w14:textId="77777777" w:rsidR="00F06E13" w:rsidRPr="009B3B93" w:rsidRDefault="00F06E13" w:rsidP="00147D0E">
          <w:pPr>
            <w:pStyle w:val="Footer"/>
            <w:jc w:val="both"/>
            <w:rPr>
              <w:rFonts w:ascii="BentonSans-Book" w:hAnsi="BentonSans-Book" w:cs="BentonSans-Book"/>
              <w:i/>
              <w:sz w:val="18"/>
              <w:szCs w:val="18"/>
            </w:rPr>
          </w:pPr>
          <w:r>
            <w:rPr>
              <w:rFonts w:ascii="BentonSans-Book" w:hAnsi="BentonSans-Book" w:cs="BentonSans-Book"/>
              <w:i/>
              <w:sz w:val="18"/>
              <w:szCs w:val="18"/>
            </w:rPr>
            <w:t>Mog ex D.lgs. 231/01 – Parte Speciale E – Reati Colposi in violazione delle norme in materia di salute e sicurezza sul lavoro</w:t>
          </w:r>
        </w:p>
      </w:tc>
      <w:tc>
        <w:tcPr>
          <w:tcW w:w="1944" w:type="dxa"/>
          <w:shd w:val="clear" w:color="auto" w:fill="auto"/>
        </w:tcPr>
        <w:p w14:paraId="4414DA12"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56</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84</w:t>
          </w:r>
          <w:r w:rsidRPr="009B3B93">
            <w:rPr>
              <w:rFonts w:ascii="BentonSans-Book" w:hAnsi="BentonSans-Book" w:cs="BentonSans-Book"/>
              <w:sz w:val="18"/>
              <w:szCs w:val="18"/>
            </w:rPr>
            <w:fldChar w:fldCharType="end"/>
          </w:r>
        </w:p>
      </w:tc>
    </w:tr>
  </w:tbl>
  <w:p w14:paraId="3BD7D80F" w14:textId="77777777" w:rsidR="00F06E13" w:rsidRDefault="00F06E13" w:rsidP="00635AD1">
    <w:pPr>
      <w:pStyle w:val="Footer"/>
      <w:jc w:val="center"/>
    </w:pPr>
  </w:p>
  <w:p w14:paraId="628899AE" w14:textId="77777777" w:rsidR="00F06E13" w:rsidRDefault="00F06E13" w:rsidP="00635AD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22"/>
      <w:gridCol w:w="8091"/>
    </w:tblGrid>
    <w:tr w:rsidR="00F06E13" w:rsidRPr="00C4340A" w14:paraId="41E31D52" w14:textId="77777777" w:rsidTr="00E506B6">
      <w:tc>
        <w:tcPr>
          <w:tcW w:w="6585" w:type="dxa"/>
          <w:shd w:val="clear" w:color="auto" w:fill="auto"/>
        </w:tcPr>
        <w:p w14:paraId="1D5695BB"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1DBAF8C2"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49"/>
            <w:gridCol w:w="1826"/>
          </w:tblGrid>
          <w:tr w:rsidR="00F06E13" w:rsidRPr="009B3B93" w14:paraId="0DBB69C6" w14:textId="77777777" w:rsidTr="00E506B6">
            <w:tc>
              <w:tcPr>
                <w:tcW w:w="6585" w:type="dxa"/>
                <w:shd w:val="clear" w:color="auto" w:fill="auto"/>
              </w:tcPr>
              <w:p w14:paraId="28E5EB71" w14:textId="77777777" w:rsidR="00F06E13" w:rsidRPr="009B3B93" w:rsidRDefault="00F06E13" w:rsidP="00147D0E">
                <w:pPr>
                  <w:pStyle w:val="Footer"/>
                  <w:jc w:val="both"/>
                  <w:rPr>
                    <w:rFonts w:ascii="BentonSans-Book" w:hAnsi="BentonSans-Book" w:cs="BentonSans-Book"/>
                    <w:i/>
                    <w:sz w:val="18"/>
                    <w:szCs w:val="18"/>
                  </w:rPr>
                </w:pPr>
                <w:r>
                  <w:rPr>
                    <w:rFonts w:ascii="BentonSans-Book" w:hAnsi="BentonSans-Book" w:cs="BentonSans-Book"/>
                    <w:i/>
                    <w:sz w:val="18"/>
                    <w:szCs w:val="18"/>
                  </w:rPr>
                  <w:t>Mog ex D.lgs. 231/01 – Parte Speciale E – Reati Colposi in violazione delle norme in materia di salute e sicurezza sul lavoro</w:t>
                </w:r>
              </w:p>
            </w:tc>
            <w:tc>
              <w:tcPr>
                <w:tcW w:w="1944" w:type="dxa"/>
                <w:shd w:val="clear" w:color="auto" w:fill="auto"/>
              </w:tcPr>
              <w:p w14:paraId="17861409"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49</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73</w:t>
                </w:r>
                <w:r w:rsidRPr="009B3B93">
                  <w:rPr>
                    <w:rFonts w:ascii="BentonSans-Book" w:hAnsi="BentonSans-Book" w:cs="BentonSans-Book"/>
                    <w:sz w:val="18"/>
                    <w:szCs w:val="18"/>
                  </w:rPr>
                  <w:fldChar w:fldCharType="end"/>
                </w:r>
              </w:p>
            </w:tc>
          </w:tr>
        </w:tbl>
        <w:p w14:paraId="69D595DD" w14:textId="77777777" w:rsidR="00F06E13" w:rsidRPr="00C4340A" w:rsidRDefault="00F06E13" w:rsidP="00E506B6">
          <w:pPr>
            <w:pStyle w:val="Footer"/>
            <w:jc w:val="right"/>
            <w:rPr>
              <w:rFonts w:ascii="BentonSans-Book" w:hAnsi="BentonSans-Book" w:cs="BentonSans-Book"/>
              <w:sz w:val="18"/>
              <w:szCs w:val="18"/>
            </w:rPr>
          </w:pPr>
        </w:p>
      </w:tc>
    </w:tr>
  </w:tbl>
  <w:p w14:paraId="40E8AB0E" w14:textId="77777777" w:rsidR="00F06E13" w:rsidRDefault="00F06E13" w:rsidP="00EC2E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4494"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199764F8" w14:textId="77777777" w:rsidTr="009B3B93">
      <w:tc>
        <w:tcPr>
          <w:tcW w:w="6585" w:type="dxa"/>
          <w:shd w:val="clear" w:color="auto" w:fill="auto"/>
        </w:tcPr>
        <w:p w14:paraId="7106CE7C" w14:textId="77777777" w:rsidR="00F06E13" w:rsidRPr="009B3B93" w:rsidRDefault="00F06E13" w:rsidP="00147D0E">
          <w:pPr>
            <w:pStyle w:val="Footer"/>
            <w:jc w:val="both"/>
            <w:rPr>
              <w:rFonts w:ascii="BentonSans-Book" w:hAnsi="BentonSans-Book" w:cs="BentonSans-Book"/>
              <w:i/>
              <w:sz w:val="18"/>
              <w:szCs w:val="18"/>
            </w:rPr>
          </w:pPr>
          <w:r>
            <w:rPr>
              <w:rFonts w:ascii="BentonSans-Book" w:hAnsi="BentonSans-Book" w:cs="BentonSans-Book"/>
              <w:i/>
              <w:sz w:val="18"/>
              <w:szCs w:val="18"/>
            </w:rPr>
            <w:t>Mog ex D.lgs. 231/01 – Parte Speciale F - Reati di Riciclaggio, Ricettazione, Autoriciclaggio</w:t>
          </w:r>
        </w:p>
      </w:tc>
      <w:tc>
        <w:tcPr>
          <w:tcW w:w="1944" w:type="dxa"/>
          <w:shd w:val="clear" w:color="auto" w:fill="auto"/>
        </w:tcPr>
        <w:p w14:paraId="2D2C5A77"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59</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84</w:t>
          </w:r>
          <w:r w:rsidRPr="009B3B93">
            <w:rPr>
              <w:rFonts w:ascii="BentonSans-Book" w:hAnsi="BentonSans-Book" w:cs="BentonSans-Book"/>
              <w:sz w:val="18"/>
              <w:szCs w:val="18"/>
            </w:rPr>
            <w:fldChar w:fldCharType="end"/>
          </w:r>
        </w:p>
      </w:tc>
    </w:tr>
  </w:tbl>
  <w:p w14:paraId="60093A7C" w14:textId="77777777" w:rsidR="00F06E13" w:rsidRDefault="00F06E13" w:rsidP="00635AD1">
    <w:pPr>
      <w:pStyle w:val="Footer"/>
      <w:jc w:val="center"/>
    </w:pPr>
  </w:p>
  <w:p w14:paraId="5D159052" w14:textId="77777777" w:rsidR="00F06E13" w:rsidRDefault="00F06E13" w:rsidP="00635AD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22"/>
      <w:gridCol w:w="8091"/>
    </w:tblGrid>
    <w:tr w:rsidR="00F06E13" w:rsidRPr="00C4340A" w14:paraId="758EFFA1" w14:textId="77777777" w:rsidTr="00E506B6">
      <w:tc>
        <w:tcPr>
          <w:tcW w:w="6585" w:type="dxa"/>
          <w:shd w:val="clear" w:color="auto" w:fill="auto"/>
        </w:tcPr>
        <w:p w14:paraId="20E48B95"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7ACBA1CD"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56"/>
            <w:gridCol w:w="1819"/>
          </w:tblGrid>
          <w:tr w:rsidR="00F06E13" w:rsidRPr="009B3B93" w14:paraId="20498E2E" w14:textId="77777777" w:rsidTr="00E506B6">
            <w:tc>
              <w:tcPr>
                <w:tcW w:w="6585" w:type="dxa"/>
                <w:shd w:val="clear" w:color="auto" w:fill="auto"/>
              </w:tcPr>
              <w:p w14:paraId="710B2B08" w14:textId="77777777" w:rsidR="00F06E13" w:rsidRPr="009B3B93" w:rsidRDefault="00F06E13" w:rsidP="00147D0E">
                <w:pPr>
                  <w:pStyle w:val="Footer"/>
                  <w:jc w:val="both"/>
                  <w:rPr>
                    <w:rFonts w:ascii="BentonSans-Book" w:hAnsi="BentonSans-Book" w:cs="BentonSans-Book"/>
                    <w:i/>
                    <w:sz w:val="18"/>
                    <w:szCs w:val="18"/>
                  </w:rPr>
                </w:pPr>
                <w:r>
                  <w:rPr>
                    <w:rFonts w:ascii="BentonSans-Book" w:hAnsi="BentonSans-Book" w:cs="BentonSans-Book"/>
                    <w:i/>
                    <w:sz w:val="18"/>
                    <w:szCs w:val="18"/>
                  </w:rPr>
                  <w:t>Mog ex D.lgs. 231/01 – Parte Speciale F – Reati di Riciclaggio, Ricettazione, Autoriciclaggio</w:t>
                </w:r>
              </w:p>
            </w:tc>
            <w:tc>
              <w:tcPr>
                <w:tcW w:w="1944" w:type="dxa"/>
                <w:shd w:val="clear" w:color="auto" w:fill="auto"/>
              </w:tcPr>
              <w:p w14:paraId="547ED1F5"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53</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73</w:t>
                </w:r>
                <w:r w:rsidRPr="009B3B93">
                  <w:rPr>
                    <w:rFonts w:ascii="BentonSans-Book" w:hAnsi="BentonSans-Book" w:cs="BentonSans-Book"/>
                    <w:sz w:val="18"/>
                    <w:szCs w:val="18"/>
                  </w:rPr>
                  <w:fldChar w:fldCharType="end"/>
                </w:r>
              </w:p>
            </w:tc>
          </w:tr>
        </w:tbl>
        <w:p w14:paraId="40E03CF3" w14:textId="77777777" w:rsidR="00F06E13" w:rsidRPr="00C4340A" w:rsidRDefault="00F06E13" w:rsidP="00E506B6">
          <w:pPr>
            <w:pStyle w:val="Footer"/>
            <w:jc w:val="right"/>
            <w:rPr>
              <w:rFonts w:ascii="BentonSans-Book" w:hAnsi="BentonSans-Book" w:cs="BentonSans-Book"/>
              <w:sz w:val="18"/>
              <w:szCs w:val="18"/>
            </w:rPr>
          </w:pPr>
        </w:p>
      </w:tc>
    </w:tr>
  </w:tbl>
  <w:p w14:paraId="09F1BD07" w14:textId="77777777" w:rsidR="00F06E13" w:rsidRDefault="00F06E13" w:rsidP="00EC2EC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CF52"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72E687EE" w14:textId="77777777" w:rsidTr="009B3B93">
      <w:tc>
        <w:tcPr>
          <w:tcW w:w="6585" w:type="dxa"/>
          <w:shd w:val="clear" w:color="auto" w:fill="auto"/>
        </w:tcPr>
        <w:p w14:paraId="36B047CB" w14:textId="77777777" w:rsidR="00F06E13" w:rsidRPr="009B3B93" w:rsidRDefault="00F06E13" w:rsidP="00147D0E">
          <w:pPr>
            <w:pStyle w:val="Footer"/>
            <w:jc w:val="both"/>
            <w:rPr>
              <w:rFonts w:ascii="BentonSans-Book" w:hAnsi="BentonSans-Book" w:cs="BentonSans-Book"/>
              <w:i/>
              <w:sz w:val="18"/>
              <w:szCs w:val="18"/>
            </w:rPr>
          </w:pPr>
          <w:r>
            <w:rPr>
              <w:rFonts w:ascii="BentonSans-Book" w:hAnsi="BentonSans-Book" w:cs="BentonSans-Book"/>
              <w:i/>
              <w:sz w:val="18"/>
              <w:szCs w:val="18"/>
            </w:rPr>
            <w:t>Mog ex D.lgs. 231/01 – Parte Speciale G - Reati legati all’Immigrazione</w:t>
          </w:r>
        </w:p>
      </w:tc>
      <w:tc>
        <w:tcPr>
          <w:tcW w:w="1944" w:type="dxa"/>
          <w:shd w:val="clear" w:color="auto" w:fill="auto"/>
        </w:tcPr>
        <w:p w14:paraId="23BF09C5"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65</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68</w:t>
          </w:r>
          <w:r w:rsidRPr="009B3B93">
            <w:rPr>
              <w:rFonts w:ascii="BentonSans-Book" w:hAnsi="BentonSans-Book" w:cs="BentonSans-Book"/>
              <w:sz w:val="18"/>
              <w:szCs w:val="18"/>
            </w:rPr>
            <w:fldChar w:fldCharType="end"/>
          </w:r>
        </w:p>
      </w:tc>
    </w:tr>
  </w:tbl>
  <w:p w14:paraId="10F9AC9A" w14:textId="77777777" w:rsidR="00F06E13" w:rsidRDefault="00F06E13" w:rsidP="00635AD1">
    <w:pPr>
      <w:pStyle w:val="Footer"/>
      <w:jc w:val="center"/>
    </w:pPr>
  </w:p>
  <w:p w14:paraId="555F3C3A" w14:textId="77777777" w:rsidR="00F06E13" w:rsidRDefault="00F06E13" w:rsidP="00635AD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22"/>
      <w:gridCol w:w="8091"/>
    </w:tblGrid>
    <w:tr w:rsidR="00F06E13" w:rsidRPr="00C4340A" w14:paraId="3E1CD268" w14:textId="77777777" w:rsidTr="00E506B6">
      <w:tc>
        <w:tcPr>
          <w:tcW w:w="6585" w:type="dxa"/>
          <w:shd w:val="clear" w:color="auto" w:fill="auto"/>
        </w:tcPr>
        <w:p w14:paraId="4193832B"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531BD93E"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56"/>
            <w:gridCol w:w="1819"/>
          </w:tblGrid>
          <w:tr w:rsidR="00F06E13" w:rsidRPr="009B3B93" w14:paraId="583C4F1D" w14:textId="77777777" w:rsidTr="00E506B6">
            <w:tc>
              <w:tcPr>
                <w:tcW w:w="6585" w:type="dxa"/>
                <w:shd w:val="clear" w:color="auto" w:fill="auto"/>
              </w:tcPr>
              <w:p w14:paraId="6E6A0A72" w14:textId="77777777" w:rsidR="00F06E13" w:rsidRPr="009B3B93" w:rsidRDefault="00F06E13" w:rsidP="00147D0E">
                <w:pPr>
                  <w:pStyle w:val="Footer"/>
                  <w:jc w:val="both"/>
                  <w:rPr>
                    <w:rFonts w:ascii="BentonSans-Book" w:hAnsi="BentonSans-Book" w:cs="BentonSans-Book"/>
                    <w:i/>
                    <w:sz w:val="18"/>
                    <w:szCs w:val="18"/>
                  </w:rPr>
                </w:pPr>
                <w:r>
                  <w:rPr>
                    <w:rFonts w:ascii="BentonSans-Book" w:hAnsi="BentonSans-Book" w:cs="BentonSans-Book"/>
                    <w:i/>
                    <w:sz w:val="18"/>
                    <w:szCs w:val="18"/>
                  </w:rPr>
                  <w:t>Mog ex D.lgs. 231/01 – Parte Speciale F – Reati di Riciclaggio, Ricettazione, Autoriciclaggio</w:t>
                </w:r>
              </w:p>
            </w:tc>
            <w:tc>
              <w:tcPr>
                <w:tcW w:w="1944" w:type="dxa"/>
                <w:shd w:val="clear" w:color="auto" w:fill="auto"/>
              </w:tcPr>
              <w:p w14:paraId="751F98F8"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60</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73</w:t>
                </w:r>
                <w:r w:rsidRPr="009B3B93">
                  <w:rPr>
                    <w:rFonts w:ascii="BentonSans-Book" w:hAnsi="BentonSans-Book" w:cs="BentonSans-Book"/>
                    <w:sz w:val="18"/>
                    <w:szCs w:val="18"/>
                  </w:rPr>
                  <w:fldChar w:fldCharType="end"/>
                </w:r>
              </w:p>
            </w:tc>
          </w:tr>
        </w:tbl>
        <w:p w14:paraId="1CB3F077" w14:textId="77777777" w:rsidR="00F06E13" w:rsidRPr="00C4340A" w:rsidRDefault="00F06E13" w:rsidP="00E506B6">
          <w:pPr>
            <w:pStyle w:val="Footer"/>
            <w:jc w:val="right"/>
            <w:rPr>
              <w:rFonts w:ascii="BentonSans-Book" w:hAnsi="BentonSans-Book" w:cs="BentonSans-Book"/>
              <w:sz w:val="18"/>
              <w:szCs w:val="18"/>
            </w:rPr>
          </w:pPr>
        </w:p>
      </w:tc>
    </w:tr>
  </w:tbl>
  <w:p w14:paraId="72C0BD10" w14:textId="77777777" w:rsidR="00F06E13" w:rsidRDefault="00F06E13" w:rsidP="00EC2EC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B4B0"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2D8A96E7" w14:textId="77777777" w:rsidTr="009B3B93">
      <w:tc>
        <w:tcPr>
          <w:tcW w:w="6585" w:type="dxa"/>
          <w:shd w:val="clear" w:color="auto" w:fill="auto"/>
        </w:tcPr>
        <w:p w14:paraId="2EB87D09" w14:textId="77777777" w:rsidR="00F06E13" w:rsidRPr="009B3B93" w:rsidRDefault="00F06E13" w:rsidP="00787A65">
          <w:pPr>
            <w:pStyle w:val="Footer"/>
            <w:rPr>
              <w:rFonts w:ascii="BentonSans-Book" w:hAnsi="BentonSans-Book" w:cs="BentonSans-Book"/>
              <w:i/>
              <w:sz w:val="18"/>
              <w:szCs w:val="18"/>
            </w:rPr>
          </w:pPr>
          <w:r>
            <w:rPr>
              <w:rFonts w:ascii="BentonSans-Book" w:hAnsi="BentonSans-Book" w:cs="BentonSans-Book"/>
              <w:i/>
              <w:sz w:val="18"/>
              <w:szCs w:val="18"/>
            </w:rPr>
            <w:t>Mog ex D.lgs. 231/01 – Parte Speciale H – Reati Ambientali</w:t>
          </w:r>
        </w:p>
      </w:tc>
      <w:tc>
        <w:tcPr>
          <w:tcW w:w="1944" w:type="dxa"/>
          <w:shd w:val="clear" w:color="auto" w:fill="auto"/>
        </w:tcPr>
        <w:p w14:paraId="76A1857A"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68</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72</w:t>
          </w:r>
          <w:r w:rsidRPr="009B3B93">
            <w:rPr>
              <w:rFonts w:ascii="BentonSans-Book" w:hAnsi="BentonSans-Book" w:cs="BentonSans-Book"/>
              <w:sz w:val="18"/>
              <w:szCs w:val="18"/>
            </w:rPr>
            <w:fldChar w:fldCharType="end"/>
          </w:r>
        </w:p>
      </w:tc>
    </w:tr>
  </w:tbl>
  <w:p w14:paraId="38CBDFE1" w14:textId="77777777" w:rsidR="00F06E13" w:rsidRDefault="00F06E13" w:rsidP="00635AD1">
    <w:pPr>
      <w:pStyle w:val="Footer"/>
      <w:jc w:val="center"/>
    </w:pPr>
  </w:p>
  <w:p w14:paraId="00588AEA" w14:textId="77777777" w:rsidR="00F06E13" w:rsidRDefault="00F06E13" w:rsidP="00635AD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22"/>
      <w:gridCol w:w="8091"/>
    </w:tblGrid>
    <w:tr w:rsidR="00F06E13" w:rsidRPr="00C4340A" w14:paraId="6AB9E182" w14:textId="77777777" w:rsidTr="00E506B6">
      <w:tc>
        <w:tcPr>
          <w:tcW w:w="6585" w:type="dxa"/>
          <w:shd w:val="clear" w:color="auto" w:fill="auto"/>
        </w:tcPr>
        <w:p w14:paraId="2E031D2F"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488366B8"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50"/>
            <w:gridCol w:w="1825"/>
          </w:tblGrid>
          <w:tr w:rsidR="00F06E13" w:rsidRPr="009B3B93" w14:paraId="41DD1DC8" w14:textId="77777777" w:rsidTr="00E506B6">
            <w:tc>
              <w:tcPr>
                <w:tcW w:w="6585" w:type="dxa"/>
                <w:shd w:val="clear" w:color="auto" w:fill="auto"/>
              </w:tcPr>
              <w:p w14:paraId="74088818" w14:textId="77777777" w:rsidR="00F06E13" w:rsidRPr="009B3B93" w:rsidRDefault="00F06E13" w:rsidP="00563364">
                <w:pPr>
                  <w:pStyle w:val="Footer"/>
                  <w:rPr>
                    <w:rFonts w:ascii="BentonSans-Book" w:hAnsi="BentonSans-Book" w:cs="BentonSans-Book"/>
                    <w:i/>
                    <w:sz w:val="18"/>
                    <w:szCs w:val="18"/>
                  </w:rPr>
                </w:pPr>
                <w:r>
                  <w:rPr>
                    <w:rFonts w:ascii="BentonSans-Book" w:hAnsi="BentonSans-Book" w:cs="BentonSans-Book"/>
                    <w:i/>
                    <w:sz w:val="18"/>
                    <w:szCs w:val="18"/>
                  </w:rPr>
                  <w:t>Mog ex D.lgs. 231/01 – Parte Speciale H – Reati Ambientali</w:t>
                </w:r>
              </w:p>
            </w:tc>
            <w:tc>
              <w:tcPr>
                <w:tcW w:w="1944" w:type="dxa"/>
                <w:shd w:val="clear" w:color="auto" w:fill="auto"/>
              </w:tcPr>
              <w:p w14:paraId="0659E61A"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62</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73</w:t>
                </w:r>
                <w:r w:rsidRPr="009B3B93">
                  <w:rPr>
                    <w:rFonts w:ascii="BentonSans-Book" w:hAnsi="BentonSans-Book" w:cs="BentonSans-Book"/>
                    <w:sz w:val="18"/>
                    <w:szCs w:val="18"/>
                  </w:rPr>
                  <w:fldChar w:fldCharType="end"/>
                </w:r>
              </w:p>
            </w:tc>
          </w:tr>
        </w:tbl>
        <w:p w14:paraId="5ACC4D2F" w14:textId="77777777" w:rsidR="00F06E13" w:rsidRPr="00C4340A" w:rsidRDefault="00F06E13" w:rsidP="00E506B6">
          <w:pPr>
            <w:pStyle w:val="Footer"/>
            <w:jc w:val="right"/>
            <w:rPr>
              <w:rFonts w:ascii="BentonSans-Book" w:hAnsi="BentonSans-Book" w:cs="BentonSans-Book"/>
              <w:sz w:val="18"/>
              <w:szCs w:val="18"/>
            </w:rPr>
          </w:pPr>
        </w:p>
      </w:tc>
    </w:tr>
  </w:tbl>
  <w:p w14:paraId="780D2578" w14:textId="77777777" w:rsidR="00F06E13" w:rsidRDefault="00F06E13" w:rsidP="00EC2EC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6AFB"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760A2BC9" w14:textId="77777777" w:rsidTr="009B3B93">
      <w:tc>
        <w:tcPr>
          <w:tcW w:w="6585" w:type="dxa"/>
          <w:shd w:val="clear" w:color="auto" w:fill="auto"/>
        </w:tcPr>
        <w:p w14:paraId="6AC6E251" w14:textId="77777777" w:rsidR="00F06E13" w:rsidRPr="009B3B93" w:rsidRDefault="00F06E13" w:rsidP="0095026D">
          <w:pPr>
            <w:pStyle w:val="Footer"/>
            <w:rPr>
              <w:rFonts w:ascii="BentonSans-Book" w:hAnsi="BentonSans-Book" w:cs="BentonSans-Book"/>
              <w:i/>
              <w:sz w:val="18"/>
              <w:szCs w:val="18"/>
            </w:rPr>
          </w:pPr>
          <w:r>
            <w:rPr>
              <w:rFonts w:ascii="BentonSans-Book" w:hAnsi="BentonSans-Book" w:cs="BentonSans-Book"/>
              <w:i/>
              <w:sz w:val="18"/>
              <w:szCs w:val="18"/>
            </w:rPr>
            <w:t xml:space="preserve">Mog ex D.lgs. 231/01 – Parte Speciale I - </w:t>
          </w:r>
          <w:r w:rsidRPr="00E102D7">
            <w:rPr>
              <w:rFonts w:ascii="BentonSans-Book" w:hAnsi="BentonSans-Book" w:cs="BentonSans-Book"/>
              <w:i/>
              <w:sz w:val="18"/>
              <w:szCs w:val="18"/>
            </w:rPr>
            <w:t>Reati di induzione a non rendere dichiarazioni o a rendere dichiarazioni mendaci all’autorità giudiziaria</w:t>
          </w:r>
        </w:p>
      </w:tc>
      <w:tc>
        <w:tcPr>
          <w:tcW w:w="1944" w:type="dxa"/>
          <w:shd w:val="clear" w:color="auto" w:fill="auto"/>
        </w:tcPr>
        <w:p w14:paraId="6AE53409"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70</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72</w:t>
          </w:r>
          <w:r w:rsidRPr="009B3B93">
            <w:rPr>
              <w:rFonts w:ascii="BentonSans-Book" w:hAnsi="BentonSans-Book" w:cs="BentonSans-Book"/>
              <w:sz w:val="18"/>
              <w:szCs w:val="18"/>
            </w:rPr>
            <w:fldChar w:fldCharType="end"/>
          </w:r>
        </w:p>
      </w:tc>
    </w:tr>
  </w:tbl>
  <w:p w14:paraId="7F3EBB39" w14:textId="77777777" w:rsidR="00F06E13" w:rsidRDefault="00F06E13" w:rsidP="00635AD1">
    <w:pPr>
      <w:pStyle w:val="Footer"/>
      <w:jc w:val="center"/>
    </w:pPr>
  </w:p>
  <w:p w14:paraId="24A167A1" w14:textId="77777777" w:rsidR="00F06E13" w:rsidRDefault="00F06E13" w:rsidP="00635AD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22"/>
      <w:gridCol w:w="8091"/>
    </w:tblGrid>
    <w:tr w:rsidR="00F06E13" w:rsidRPr="00C4340A" w14:paraId="61FAAE49" w14:textId="77777777" w:rsidTr="00E506B6">
      <w:tc>
        <w:tcPr>
          <w:tcW w:w="6585" w:type="dxa"/>
          <w:shd w:val="clear" w:color="auto" w:fill="auto"/>
        </w:tcPr>
        <w:p w14:paraId="365B3C5D"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65279D91"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51"/>
            <w:gridCol w:w="1824"/>
          </w:tblGrid>
          <w:tr w:rsidR="00F06E13" w:rsidRPr="009B3B93" w14:paraId="6D515D37" w14:textId="77777777" w:rsidTr="00E506B6">
            <w:tc>
              <w:tcPr>
                <w:tcW w:w="6585" w:type="dxa"/>
                <w:shd w:val="clear" w:color="auto" w:fill="auto"/>
              </w:tcPr>
              <w:p w14:paraId="3BD49F17" w14:textId="77777777" w:rsidR="00F06E13" w:rsidRPr="009B3B93" w:rsidRDefault="00F06E13" w:rsidP="00563364">
                <w:pPr>
                  <w:pStyle w:val="Footer"/>
                  <w:rPr>
                    <w:rFonts w:ascii="BentonSans-Book" w:hAnsi="BentonSans-Book" w:cs="BentonSans-Book"/>
                    <w:i/>
                    <w:sz w:val="18"/>
                    <w:szCs w:val="18"/>
                  </w:rPr>
                </w:pPr>
                <w:r>
                  <w:rPr>
                    <w:rFonts w:ascii="BentonSans-Book" w:hAnsi="BentonSans-Book" w:cs="BentonSans-Book"/>
                    <w:i/>
                    <w:sz w:val="18"/>
                    <w:szCs w:val="18"/>
                  </w:rPr>
                  <w:t>Mog ex D.lgs. 231/01 – Parte Speciale I - Attività Strumentali</w:t>
                </w:r>
              </w:p>
            </w:tc>
            <w:tc>
              <w:tcPr>
                <w:tcW w:w="1944" w:type="dxa"/>
                <w:shd w:val="clear" w:color="auto" w:fill="auto"/>
              </w:tcPr>
              <w:p w14:paraId="66E7FFE8"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70</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72</w:t>
                </w:r>
                <w:r w:rsidRPr="009B3B93">
                  <w:rPr>
                    <w:rFonts w:ascii="BentonSans-Book" w:hAnsi="BentonSans-Book" w:cs="BentonSans-Book"/>
                    <w:sz w:val="18"/>
                    <w:szCs w:val="18"/>
                  </w:rPr>
                  <w:fldChar w:fldCharType="end"/>
                </w:r>
              </w:p>
            </w:tc>
          </w:tr>
        </w:tbl>
        <w:p w14:paraId="6572036F" w14:textId="77777777" w:rsidR="00F06E13" w:rsidRPr="00C4340A" w:rsidRDefault="00F06E13" w:rsidP="00E506B6">
          <w:pPr>
            <w:pStyle w:val="Footer"/>
            <w:jc w:val="right"/>
            <w:rPr>
              <w:rFonts w:ascii="BentonSans-Book" w:hAnsi="BentonSans-Book" w:cs="BentonSans-Book"/>
              <w:sz w:val="18"/>
              <w:szCs w:val="18"/>
            </w:rPr>
          </w:pPr>
        </w:p>
      </w:tc>
    </w:tr>
  </w:tbl>
  <w:p w14:paraId="68FD151D" w14:textId="77777777" w:rsidR="00F06E13" w:rsidRDefault="00F06E13" w:rsidP="00EC2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3A91" w14:textId="77777777" w:rsidR="00F06E13" w:rsidRDefault="00F06E1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9514"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314EC80B" w14:textId="77777777" w:rsidTr="009B3B93">
      <w:tc>
        <w:tcPr>
          <w:tcW w:w="6585" w:type="dxa"/>
          <w:shd w:val="clear" w:color="auto" w:fill="auto"/>
        </w:tcPr>
        <w:p w14:paraId="1812FFBA" w14:textId="313D462C" w:rsidR="00F06E13" w:rsidRPr="009B3B93" w:rsidRDefault="00F06E13" w:rsidP="00874CCE">
          <w:pPr>
            <w:pStyle w:val="Footer"/>
            <w:rPr>
              <w:rFonts w:ascii="BentonSans-Book" w:hAnsi="BentonSans-Book" w:cs="BentonSans-Book"/>
              <w:i/>
              <w:sz w:val="18"/>
              <w:szCs w:val="18"/>
            </w:rPr>
          </w:pPr>
          <w:r>
            <w:rPr>
              <w:rFonts w:ascii="BentonSans-Book" w:hAnsi="BentonSans-Book" w:cs="BentonSans-Book"/>
              <w:i/>
              <w:sz w:val="18"/>
              <w:szCs w:val="18"/>
            </w:rPr>
            <w:t xml:space="preserve">Mog ex D.lgs. 231/01 – </w:t>
          </w:r>
          <w:r w:rsidRPr="00874CCE">
            <w:rPr>
              <w:rFonts w:ascii="BentonSans-Book" w:hAnsi="BentonSans-Book" w:cs="BentonSans-Book"/>
              <w:i/>
              <w:sz w:val="18"/>
              <w:szCs w:val="18"/>
            </w:rPr>
            <w:t xml:space="preserve">Parte Speciale </w:t>
          </w:r>
          <w:r>
            <w:rPr>
              <w:rFonts w:ascii="BentonSans-Book" w:hAnsi="BentonSans-Book" w:cs="BentonSans-Book"/>
              <w:i/>
              <w:sz w:val="18"/>
              <w:szCs w:val="18"/>
            </w:rPr>
            <w:t>J</w:t>
          </w:r>
          <w:r w:rsidRPr="00874CCE">
            <w:rPr>
              <w:rFonts w:ascii="BentonSans-Book" w:hAnsi="BentonSans-Book" w:cs="BentonSans-Book"/>
              <w:i/>
              <w:sz w:val="18"/>
              <w:szCs w:val="18"/>
            </w:rPr>
            <w:t xml:space="preserve"> - </w:t>
          </w:r>
          <w:r>
            <w:rPr>
              <w:rFonts w:ascii="BentonSans-Book" w:hAnsi="BentonSans-Book" w:cs="BentonSans-Book"/>
              <w:i/>
              <w:sz w:val="18"/>
              <w:szCs w:val="18"/>
            </w:rPr>
            <w:t>Reati tributari</w:t>
          </w:r>
        </w:p>
      </w:tc>
      <w:tc>
        <w:tcPr>
          <w:tcW w:w="1944" w:type="dxa"/>
          <w:shd w:val="clear" w:color="auto" w:fill="auto"/>
        </w:tcPr>
        <w:p w14:paraId="2BE9542B"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83</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84</w:t>
          </w:r>
          <w:r w:rsidRPr="009B3B93">
            <w:rPr>
              <w:rFonts w:ascii="BentonSans-Book" w:hAnsi="BentonSans-Book" w:cs="BentonSans-Book"/>
              <w:sz w:val="18"/>
              <w:szCs w:val="18"/>
            </w:rPr>
            <w:fldChar w:fldCharType="end"/>
          </w:r>
        </w:p>
      </w:tc>
    </w:tr>
  </w:tbl>
  <w:p w14:paraId="365D2058" w14:textId="77777777" w:rsidR="00F06E13" w:rsidRDefault="00F06E13" w:rsidP="00635AD1">
    <w:pPr>
      <w:pStyle w:val="Footer"/>
      <w:jc w:val="center"/>
    </w:pPr>
  </w:p>
  <w:p w14:paraId="2DAE9B59" w14:textId="47DCE690" w:rsidR="00F06E13" w:rsidRDefault="00F06E13" w:rsidP="00EA1E54">
    <w:pPr>
      <w:pStyle w:val="Footer"/>
      <w:tabs>
        <w:tab w:val="clear" w:pos="4153"/>
        <w:tab w:val="clear" w:pos="8306"/>
        <w:tab w:val="left" w:pos="3326"/>
      </w:tabs>
    </w:pP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22"/>
      <w:gridCol w:w="8091"/>
    </w:tblGrid>
    <w:tr w:rsidR="00F06E13" w:rsidRPr="00C4340A" w14:paraId="4417F8B4" w14:textId="77777777" w:rsidTr="00E506B6">
      <w:tc>
        <w:tcPr>
          <w:tcW w:w="6585" w:type="dxa"/>
          <w:shd w:val="clear" w:color="auto" w:fill="auto"/>
        </w:tcPr>
        <w:p w14:paraId="40B0DE81"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5C54CD82"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51"/>
            <w:gridCol w:w="1824"/>
          </w:tblGrid>
          <w:tr w:rsidR="00F06E13" w:rsidRPr="009B3B93" w14:paraId="6DBFEFA6" w14:textId="77777777" w:rsidTr="00E506B6">
            <w:tc>
              <w:tcPr>
                <w:tcW w:w="6585" w:type="dxa"/>
                <w:shd w:val="clear" w:color="auto" w:fill="auto"/>
              </w:tcPr>
              <w:p w14:paraId="3C5CDB7A" w14:textId="77777777" w:rsidR="00F06E13" w:rsidRPr="009B3B93" w:rsidRDefault="00F06E13" w:rsidP="00563364">
                <w:pPr>
                  <w:pStyle w:val="Footer"/>
                  <w:rPr>
                    <w:rFonts w:ascii="BentonSans-Book" w:hAnsi="BentonSans-Book" w:cs="BentonSans-Book"/>
                    <w:i/>
                    <w:sz w:val="18"/>
                    <w:szCs w:val="18"/>
                  </w:rPr>
                </w:pPr>
                <w:r>
                  <w:rPr>
                    <w:rFonts w:ascii="BentonSans-Book" w:hAnsi="BentonSans-Book" w:cs="BentonSans-Book"/>
                    <w:i/>
                    <w:sz w:val="18"/>
                    <w:szCs w:val="18"/>
                  </w:rPr>
                  <w:t>Mog ex D.lgs. 231/01 – Parte Speciale I - Attività Strumentali</w:t>
                </w:r>
              </w:p>
            </w:tc>
            <w:tc>
              <w:tcPr>
                <w:tcW w:w="1944" w:type="dxa"/>
                <w:shd w:val="clear" w:color="auto" w:fill="auto"/>
              </w:tcPr>
              <w:p w14:paraId="515CBCB3"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65</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72</w:t>
                </w:r>
                <w:r w:rsidRPr="009B3B93">
                  <w:rPr>
                    <w:rFonts w:ascii="BentonSans-Book" w:hAnsi="BentonSans-Book" w:cs="BentonSans-Book"/>
                    <w:sz w:val="18"/>
                    <w:szCs w:val="18"/>
                  </w:rPr>
                  <w:fldChar w:fldCharType="end"/>
                </w:r>
              </w:p>
            </w:tc>
          </w:tr>
        </w:tbl>
        <w:p w14:paraId="77599E39" w14:textId="77777777" w:rsidR="00F06E13" w:rsidRPr="00C4340A" w:rsidRDefault="00F06E13" w:rsidP="00E506B6">
          <w:pPr>
            <w:pStyle w:val="Footer"/>
            <w:jc w:val="right"/>
            <w:rPr>
              <w:rFonts w:ascii="BentonSans-Book" w:hAnsi="BentonSans-Book" w:cs="BentonSans-Book"/>
              <w:sz w:val="18"/>
              <w:szCs w:val="18"/>
            </w:rPr>
          </w:pPr>
        </w:p>
      </w:tc>
    </w:tr>
  </w:tbl>
  <w:p w14:paraId="66ACDEF0" w14:textId="77777777" w:rsidR="00F06E13" w:rsidRDefault="00F06E13" w:rsidP="00EC2EC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48CF"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0A539E54" w14:textId="77777777" w:rsidTr="009B3B93">
      <w:tc>
        <w:tcPr>
          <w:tcW w:w="6585" w:type="dxa"/>
          <w:shd w:val="clear" w:color="auto" w:fill="auto"/>
        </w:tcPr>
        <w:p w14:paraId="501A2E60" w14:textId="228DB3F3" w:rsidR="00F06E13" w:rsidRPr="009B3B93" w:rsidRDefault="00F06E13" w:rsidP="00874CCE">
          <w:pPr>
            <w:pStyle w:val="Footer"/>
            <w:rPr>
              <w:rFonts w:ascii="BentonSans-Book" w:hAnsi="BentonSans-Book" w:cs="BentonSans-Book"/>
              <w:i/>
              <w:sz w:val="18"/>
              <w:szCs w:val="18"/>
            </w:rPr>
          </w:pPr>
          <w:r>
            <w:rPr>
              <w:rFonts w:ascii="BentonSans-Book" w:hAnsi="BentonSans-Book" w:cs="BentonSans-Book"/>
              <w:i/>
              <w:sz w:val="18"/>
              <w:szCs w:val="18"/>
            </w:rPr>
            <w:t xml:space="preserve">Mog ex D.lgs. 231/01 – </w:t>
          </w:r>
          <w:r w:rsidRPr="00874CCE">
            <w:rPr>
              <w:rFonts w:ascii="BentonSans-Book" w:hAnsi="BentonSans-Book" w:cs="BentonSans-Book"/>
              <w:i/>
              <w:sz w:val="18"/>
              <w:szCs w:val="18"/>
            </w:rPr>
            <w:t xml:space="preserve">Parte Speciale </w:t>
          </w:r>
          <w:r>
            <w:rPr>
              <w:rFonts w:ascii="BentonSans-Book" w:hAnsi="BentonSans-Book" w:cs="BentonSans-Book"/>
              <w:i/>
              <w:sz w:val="18"/>
              <w:szCs w:val="18"/>
            </w:rPr>
            <w:t>K</w:t>
          </w:r>
          <w:r w:rsidRPr="00874CCE">
            <w:rPr>
              <w:rFonts w:ascii="BentonSans-Book" w:hAnsi="BentonSans-Book" w:cs="BentonSans-Book"/>
              <w:i/>
              <w:sz w:val="18"/>
              <w:szCs w:val="18"/>
            </w:rPr>
            <w:t xml:space="preserve"> - </w:t>
          </w:r>
          <w:r>
            <w:rPr>
              <w:rFonts w:ascii="BentonSans-Book" w:hAnsi="BentonSans-Book" w:cs="BentonSans-Book"/>
              <w:i/>
              <w:sz w:val="18"/>
              <w:szCs w:val="18"/>
            </w:rPr>
            <w:t>Reati di contrabbando</w:t>
          </w:r>
        </w:p>
      </w:tc>
      <w:tc>
        <w:tcPr>
          <w:tcW w:w="1944" w:type="dxa"/>
          <w:shd w:val="clear" w:color="auto" w:fill="auto"/>
        </w:tcPr>
        <w:p w14:paraId="1771F869"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83</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84</w:t>
          </w:r>
          <w:r w:rsidRPr="009B3B93">
            <w:rPr>
              <w:rFonts w:ascii="BentonSans-Book" w:hAnsi="BentonSans-Book" w:cs="BentonSans-Book"/>
              <w:sz w:val="18"/>
              <w:szCs w:val="18"/>
            </w:rPr>
            <w:fldChar w:fldCharType="end"/>
          </w:r>
        </w:p>
      </w:tc>
    </w:tr>
  </w:tbl>
  <w:p w14:paraId="44EDA93F" w14:textId="77777777" w:rsidR="00F06E13" w:rsidRDefault="00F06E13" w:rsidP="00635AD1">
    <w:pPr>
      <w:pStyle w:val="Footer"/>
      <w:jc w:val="center"/>
    </w:pPr>
  </w:p>
  <w:p w14:paraId="6C82C095" w14:textId="77777777" w:rsidR="00F06E13" w:rsidRDefault="00F06E13" w:rsidP="00EA1E54">
    <w:pPr>
      <w:pStyle w:val="Footer"/>
      <w:tabs>
        <w:tab w:val="clear" w:pos="4153"/>
        <w:tab w:val="clear" w:pos="8306"/>
        <w:tab w:val="left" w:pos="3326"/>
      </w:tabs>
    </w:pP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73A2"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76A90CB0" w14:textId="77777777" w:rsidTr="009B3B93">
      <w:tc>
        <w:tcPr>
          <w:tcW w:w="6585" w:type="dxa"/>
          <w:shd w:val="clear" w:color="auto" w:fill="auto"/>
        </w:tcPr>
        <w:p w14:paraId="7080F22E" w14:textId="65F3C557" w:rsidR="00F06E13" w:rsidRPr="009B3B93" w:rsidRDefault="00F06E13" w:rsidP="00874CCE">
          <w:pPr>
            <w:pStyle w:val="Footer"/>
            <w:rPr>
              <w:rFonts w:ascii="BentonSans-Book" w:hAnsi="BentonSans-Book" w:cs="BentonSans-Book"/>
              <w:i/>
              <w:sz w:val="18"/>
              <w:szCs w:val="18"/>
            </w:rPr>
          </w:pPr>
          <w:r>
            <w:rPr>
              <w:rFonts w:ascii="BentonSans-Book" w:hAnsi="BentonSans-Book" w:cs="BentonSans-Book"/>
              <w:i/>
              <w:sz w:val="18"/>
              <w:szCs w:val="18"/>
            </w:rPr>
            <w:t xml:space="preserve">Mog ex D.lgs. 231/01 – </w:t>
          </w:r>
          <w:r w:rsidRPr="00874CCE">
            <w:rPr>
              <w:rFonts w:ascii="BentonSans-Book" w:hAnsi="BentonSans-Book" w:cs="BentonSans-Book"/>
              <w:i/>
              <w:sz w:val="18"/>
              <w:szCs w:val="18"/>
            </w:rPr>
            <w:t xml:space="preserve">Parte Speciale </w:t>
          </w:r>
          <w:r>
            <w:rPr>
              <w:rFonts w:ascii="BentonSans-Book" w:hAnsi="BentonSans-Book" w:cs="BentonSans-Book"/>
              <w:i/>
              <w:sz w:val="18"/>
              <w:szCs w:val="18"/>
            </w:rPr>
            <w:t xml:space="preserve">L </w:t>
          </w:r>
          <w:r w:rsidRPr="00874CCE">
            <w:rPr>
              <w:rFonts w:ascii="BentonSans-Book" w:hAnsi="BentonSans-Book" w:cs="BentonSans-Book"/>
              <w:i/>
              <w:sz w:val="18"/>
              <w:szCs w:val="18"/>
            </w:rPr>
            <w:t xml:space="preserve"> -</w:t>
          </w:r>
          <w:r>
            <w:rPr>
              <w:rFonts w:ascii="BentonSans-Book" w:hAnsi="BentonSans-Book" w:cs="BentonSans-Book"/>
              <w:i/>
              <w:sz w:val="18"/>
              <w:szCs w:val="18"/>
            </w:rPr>
            <w:t xml:space="preserve"> Processi strumentali</w:t>
          </w:r>
        </w:p>
      </w:tc>
      <w:tc>
        <w:tcPr>
          <w:tcW w:w="1944" w:type="dxa"/>
          <w:shd w:val="clear" w:color="auto" w:fill="auto"/>
        </w:tcPr>
        <w:p w14:paraId="1DD7B0DF"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83</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84</w:t>
          </w:r>
          <w:r w:rsidRPr="009B3B93">
            <w:rPr>
              <w:rFonts w:ascii="BentonSans-Book" w:hAnsi="BentonSans-Book" w:cs="BentonSans-Book"/>
              <w:sz w:val="18"/>
              <w:szCs w:val="18"/>
            </w:rPr>
            <w:fldChar w:fldCharType="end"/>
          </w:r>
        </w:p>
      </w:tc>
    </w:tr>
  </w:tbl>
  <w:p w14:paraId="4E58A62F" w14:textId="77777777" w:rsidR="00F06E13" w:rsidRDefault="00F06E13" w:rsidP="00635AD1">
    <w:pPr>
      <w:pStyle w:val="Footer"/>
      <w:jc w:val="center"/>
    </w:pPr>
  </w:p>
  <w:p w14:paraId="39EC48CB" w14:textId="77777777" w:rsidR="00F06E13" w:rsidRDefault="00F06E13" w:rsidP="00EA1E54">
    <w:pPr>
      <w:pStyle w:val="Footer"/>
      <w:tabs>
        <w:tab w:val="clear" w:pos="4153"/>
        <w:tab w:val="clear" w:pos="8306"/>
        <w:tab w:val="left" w:pos="332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368"/>
      <w:gridCol w:w="8136"/>
    </w:tblGrid>
    <w:tr w:rsidR="00F06E13" w:rsidRPr="00C4340A" w14:paraId="5082DBCA" w14:textId="77777777" w:rsidTr="00C14273">
      <w:tc>
        <w:tcPr>
          <w:tcW w:w="6585" w:type="dxa"/>
          <w:shd w:val="clear" w:color="auto" w:fill="auto"/>
        </w:tcPr>
        <w:p w14:paraId="33BAC18D" w14:textId="77777777" w:rsidR="00F06E13" w:rsidRPr="00C4340A" w:rsidRDefault="00F06E13" w:rsidP="00C14273">
          <w:pPr>
            <w:pStyle w:val="Footer"/>
            <w:rPr>
              <w:rFonts w:ascii="BentonSans-Book" w:hAnsi="BentonSans-Book" w:cs="BentonSans-Book"/>
              <w:i/>
              <w:sz w:val="18"/>
              <w:szCs w:val="18"/>
            </w:rPr>
          </w:pPr>
        </w:p>
      </w:tc>
      <w:tc>
        <w:tcPr>
          <w:tcW w:w="2879" w:type="dxa"/>
          <w:shd w:val="clear" w:color="auto" w:fill="auto"/>
        </w:tcPr>
        <w:p w14:paraId="1EA018E3" w14:textId="77777777" w:rsidR="00F06E13" w:rsidRDefault="00F06E13" w:rsidP="00C14273">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84"/>
            <w:gridCol w:w="1836"/>
          </w:tblGrid>
          <w:tr w:rsidR="00F06E13" w:rsidRPr="009B3B93" w14:paraId="3B91A625" w14:textId="77777777" w:rsidTr="00C14273">
            <w:tc>
              <w:tcPr>
                <w:tcW w:w="6585" w:type="dxa"/>
                <w:shd w:val="clear" w:color="auto" w:fill="auto"/>
              </w:tcPr>
              <w:p w14:paraId="7EE78E0F" w14:textId="77777777" w:rsidR="00F06E13" w:rsidRPr="009B3B93" w:rsidRDefault="00F06E13" w:rsidP="00563364">
                <w:pPr>
                  <w:pStyle w:val="Footer"/>
                  <w:jc w:val="both"/>
                  <w:rPr>
                    <w:rFonts w:ascii="BentonSans-Book" w:hAnsi="BentonSans-Book" w:cs="BentonSans-Book"/>
                    <w:i/>
                    <w:sz w:val="18"/>
                    <w:szCs w:val="18"/>
                  </w:rPr>
                </w:pPr>
                <w:r>
                  <w:rPr>
                    <w:rFonts w:ascii="BentonSans-Book" w:hAnsi="BentonSans-Book" w:cs="BentonSans-Book"/>
                    <w:i/>
                    <w:sz w:val="18"/>
                    <w:szCs w:val="18"/>
                  </w:rPr>
                  <w:t>Mog ex D.lgs. 231/01 – Le Parti Speciali del Modello</w:t>
                </w:r>
              </w:p>
            </w:tc>
            <w:tc>
              <w:tcPr>
                <w:tcW w:w="1944" w:type="dxa"/>
                <w:shd w:val="clear" w:color="auto" w:fill="auto"/>
              </w:tcPr>
              <w:p w14:paraId="1441CE3D" w14:textId="77777777" w:rsidR="00F06E13" w:rsidRPr="009B3B93" w:rsidRDefault="00F06E13" w:rsidP="00C1427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26</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28</w:t>
                </w:r>
                <w:r w:rsidRPr="009B3B93">
                  <w:rPr>
                    <w:rFonts w:ascii="BentonSans-Book" w:hAnsi="BentonSans-Book" w:cs="BentonSans-Book"/>
                    <w:sz w:val="18"/>
                    <w:szCs w:val="18"/>
                  </w:rPr>
                  <w:fldChar w:fldCharType="end"/>
                </w:r>
              </w:p>
            </w:tc>
          </w:tr>
        </w:tbl>
        <w:p w14:paraId="5D9FA4D1" w14:textId="77777777" w:rsidR="00F06E13" w:rsidRPr="00C4340A" w:rsidRDefault="00F06E13" w:rsidP="00C14273">
          <w:pPr>
            <w:pStyle w:val="Footer"/>
            <w:jc w:val="right"/>
            <w:rPr>
              <w:rFonts w:ascii="BentonSans-Book" w:hAnsi="BentonSans-Book" w:cs="BentonSans-Book"/>
              <w:sz w:val="18"/>
              <w:szCs w:val="18"/>
            </w:rPr>
          </w:pPr>
        </w:p>
      </w:tc>
    </w:tr>
  </w:tbl>
  <w:p w14:paraId="4736A382" w14:textId="77777777" w:rsidR="00F06E13" w:rsidRDefault="00F06E1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368"/>
      <w:gridCol w:w="8136"/>
    </w:tblGrid>
    <w:tr w:rsidR="00F06E13" w:rsidRPr="00C4340A" w14:paraId="449A2356" w14:textId="77777777" w:rsidTr="00E506B6">
      <w:tc>
        <w:tcPr>
          <w:tcW w:w="6585" w:type="dxa"/>
          <w:shd w:val="clear" w:color="auto" w:fill="auto"/>
        </w:tcPr>
        <w:p w14:paraId="4BD92C77"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658BBC27"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84"/>
            <w:gridCol w:w="1836"/>
          </w:tblGrid>
          <w:tr w:rsidR="00F06E13" w:rsidRPr="009B3B93" w14:paraId="375B112F" w14:textId="77777777" w:rsidTr="00E506B6">
            <w:tc>
              <w:tcPr>
                <w:tcW w:w="6585" w:type="dxa"/>
                <w:shd w:val="clear" w:color="auto" w:fill="auto"/>
              </w:tcPr>
              <w:p w14:paraId="3CBE05BA" w14:textId="77777777" w:rsidR="00F06E13" w:rsidRPr="009B3B93" w:rsidRDefault="00F06E13" w:rsidP="005B0894">
                <w:pPr>
                  <w:pStyle w:val="Footer"/>
                  <w:rPr>
                    <w:rFonts w:ascii="BentonSans-Book" w:hAnsi="BentonSans-Book" w:cs="BentonSans-Book"/>
                    <w:i/>
                    <w:sz w:val="18"/>
                    <w:szCs w:val="18"/>
                  </w:rPr>
                </w:pPr>
                <w:r>
                  <w:rPr>
                    <w:rFonts w:ascii="BentonSans-Book" w:hAnsi="BentonSans-Book" w:cs="BentonSans-Book"/>
                    <w:i/>
                    <w:sz w:val="18"/>
                    <w:szCs w:val="18"/>
                  </w:rPr>
                  <w:t>Mog ex D.lgs. 231/01 – Parte Speciale D – Reati Societari</w:t>
                </w:r>
              </w:p>
            </w:tc>
            <w:tc>
              <w:tcPr>
                <w:tcW w:w="1944" w:type="dxa"/>
                <w:shd w:val="clear" w:color="auto" w:fill="auto"/>
              </w:tcPr>
              <w:p w14:paraId="60EE7713"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71</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72</w:t>
                </w:r>
                <w:r w:rsidRPr="009B3B93">
                  <w:rPr>
                    <w:rFonts w:ascii="BentonSans-Book" w:hAnsi="BentonSans-Book" w:cs="BentonSans-Book"/>
                    <w:sz w:val="18"/>
                    <w:szCs w:val="18"/>
                  </w:rPr>
                  <w:fldChar w:fldCharType="end"/>
                </w:r>
              </w:p>
            </w:tc>
          </w:tr>
        </w:tbl>
        <w:p w14:paraId="3BAF0686" w14:textId="77777777" w:rsidR="00F06E13" w:rsidRPr="00C4340A" w:rsidRDefault="00F06E13" w:rsidP="00E506B6">
          <w:pPr>
            <w:pStyle w:val="Footer"/>
            <w:jc w:val="right"/>
            <w:rPr>
              <w:rFonts w:ascii="BentonSans-Book" w:hAnsi="BentonSans-Book" w:cs="BentonSans-Book"/>
              <w:sz w:val="18"/>
              <w:szCs w:val="18"/>
            </w:rPr>
          </w:pPr>
        </w:p>
      </w:tc>
    </w:tr>
  </w:tbl>
  <w:p w14:paraId="684A8038" w14:textId="77777777" w:rsidR="00F06E13" w:rsidRDefault="00F06E13" w:rsidP="00EC2E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708"/>
      <w:gridCol w:w="8136"/>
    </w:tblGrid>
    <w:tr w:rsidR="00F06E13" w:rsidRPr="00C4340A" w14:paraId="11B46B67" w14:textId="77777777" w:rsidTr="00C14273">
      <w:tc>
        <w:tcPr>
          <w:tcW w:w="6585" w:type="dxa"/>
          <w:shd w:val="clear" w:color="auto" w:fill="auto"/>
        </w:tcPr>
        <w:p w14:paraId="7D3734A5" w14:textId="77777777" w:rsidR="00F06E13" w:rsidRPr="00C4340A" w:rsidRDefault="00F06E13" w:rsidP="00C14273">
          <w:pPr>
            <w:pStyle w:val="Footer"/>
            <w:rPr>
              <w:rFonts w:ascii="BentonSans-Book" w:hAnsi="BentonSans-Book" w:cs="BentonSans-Book"/>
              <w:i/>
              <w:sz w:val="18"/>
              <w:szCs w:val="18"/>
            </w:rPr>
          </w:pPr>
        </w:p>
      </w:tc>
      <w:tc>
        <w:tcPr>
          <w:tcW w:w="2879" w:type="dxa"/>
          <w:shd w:val="clear" w:color="auto" w:fill="auto"/>
        </w:tcPr>
        <w:p w14:paraId="49EBA8DC" w14:textId="77777777" w:rsidR="00F06E13" w:rsidRDefault="00F06E13" w:rsidP="00C14273">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94"/>
            <w:gridCol w:w="1826"/>
          </w:tblGrid>
          <w:tr w:rsidR="00F06E13" w:rsidRPr="009B3B93" w14:paraId="2400DB40" w14:textId="77777777" w:rsidTr="00C14273">
            <w:tc>
              <w:tcPr>
                <w:tcW w:w="6585" w:type="dxa"/>
                <w:shd w:val="clear" w:color="auto" w:fill="auto"/>
              </w:tcPr>
              <w:p w14:paraId="70B9D0C4" w14:textId="77777777" w:rsidR="00F06E13" w:rsidRPr="009B3B93" w:rsidRDefault="00F06E13" w:rsidP="00484D6E">
                <w:pPr>
                  <w:pStyle w:val="Footer"/>
                  <w:rPr>
                    <w:rFonts w:ascii="BentonSans-Book" w:hAnsi="BentonSans-Book" w:cs="BentonSans-Book"/>
                    <w:i/>
                    <w:sz w:val="18"/>
                    <w:szCs w:val="18"/>
                  </w:rPr>
                </w:pPr>
                <w:r>
                  <w:rPr>
                    <w:rFonts w:ascii="BentonSans-Book" w:hAnsi="BentonSans-Book" w:cs="BentonSans-Book"/>
                    <w:i/>
                    <w:sz w:val="18"/>
                    <w:szCs w:val="18"/>
                  </w:rPr>
                  <w:t>Mog ex D.lgs. 231/01 – Parte Speciale A – Reati contro la Pubblica Amministrazione</w:t>
                </w:r>
              </w:p>
            </w:tc>
            <w:tc>
              <w:tcPr>
                <w:tcW w:w="1944" w:type="dxa"/>
                <w:shd w:val="clear" w:color="auto" w:fill="auto"/>
              </w:tcPr>
              <w:p w14:paraId="238AEF08" w14:textId="77777777" w:rsidR="00F06E13" w:rsidRPr="009B3B93" w:rsidRDefault="00F06E13" w:rsidP="00C1427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34</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37</w:t>
                </w:r>
                <w:r w:rsidRPr="009B3B93">
                  <w:rPr>
                    <w:rFonts w:ascii="BentonSans-Book" w:hAnsi="BentonSans-Book" w:cs="BentonSans-Book"/>
                    <w:sz w:val="18"/>
                    <w:szCs w:val="18"/>
                  </w:rPr>
                  <w:fldChar w:fldCharType="end"/>
                </w:r>
              </w:p>
            </w:tc>
          </w:tr>
        </w:tbl>
        <w:p w14:paraId="4FE7FBD1" w14:textId="77777777" w:rsidR="00F06E13" w:rsidRPr="00C4340A" w:rsidRDefault="00F06E13" w:rsidP="00C14273">
          <w:pPr>
            <w:pStyle w:val="Footer"/>
            <w:jc w:val="right"/>
            <w:rPr>
              <w:rFonts w:ascii="BentonSans-Book" w:hAnsi="BentonSans-Book" w:cs="BentonSans-Book"/>
              <w:sz w:val="18"/>
              <w:szCs w:val="18"/>
            </w:rPr>
          </w:pPr>
        </w:p>
      </w:tc>
    </w:tr>
  </w:tbl>
  <w:p w14:paraId="5189062A" w14:textId="77777777" w:rsidR="00F06E13" w:rsidRDefault="00F06E1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708"/>
      <w:gridCol w:w="8136"/>
    </w:tblGrid>
    <w:tr w:rsidR="00F06E13" w:rsidRPr="00C4340A" w14:paraId="174DE963" w14:textId="77777777" w:rsidTr="00C14273">
      <w:tc>
        <w:tcPr>
          <w:tcW w:w="6585" w:type="dxa"/>
          <w:shd w:val="clear" w:color="auto" w:fill="auto"/>
        </w:tcPr>
        <w:p w14:paraId="7155AE71" w14:textId="77777777" w:rsidR="00F06E13" w:rsidRPr="00C4340A" w:rsidRDefault="00F06E13" w:rsidP="00C14273">
          <w:pPr>
            <w:pStyle w:val="Footer"/>
            <w:rPr>
              <w:rFonts w:ascii="BentonSans-Book" w:hAnsi="BentonSans-Book" w:cs="BentonSans-Book"/>
              <w:i/>
              <w:sz w:val="18"/>
              <w:szCs w:val="18"/>
            </w:rPr>
          </w:pPr>
        </w:p>
      </w:tc>
      <w:tc>
        <w:tcPr>
          <w:tcW w:w="2879" w:type="dxa"/>
          <w:shd w:val="clear" w:color="auto" w:fill="auto"/>
        </w:tcPr>
        <w:p w14:paraId="7F1208A1" w14:textId="77777777" w:rsidR="00F06E13" w:rsidRDefault="00F06E13" w:rsidP="00C14273">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87"/>
            <w:gridCol w:w="1833"/>
          </w:tblGrid>
          <w:tr w:rsidR="00F06E13" w:rsidRPr="009B3B93" w14:paraId="419F5A40" w14:textId="77777777" w:rsidTr="00C14273">
            <w:tc>
              <w:tcPr>
                <w:tcW w:w="6585" w:type="dxa"/>
                <w:shd w:val="clear" w:color="auto" w:fill="auto"/>
              </w:tcPr>
              <w:p w14:paraId="71E1F1C3" w14:textId="77777777" w:rsidR="00F06E13" w:rsidRPr="009B3B93" w:rsidRDefault="00F06E13" w:rsidP="00484D6E">
                <w:pPr>
                  <w:pStyle w:val="Footer"/>
                  <w:rPr>
                    <w:rFonts w:ascii="BentonSans-Book" w:hAnsi="BentonSans-Book" w:cs="BentonSans-Book"/>
                    <w:i/>
                    <w:sz w:val="18"/>
                    <w:szCs w:val="18"/>
                  </w:rPr>
                </w:pPr>
                <w:r>
                  <w:rPr>
                    <w:rFonts w:ascii="BentonSans-Book" w:hAnsi="BentonSans-Book" w:cs="BentonSans-Book"/>
                    <w:i/>
                    <w:sz w:val="18"/>
                    <w:szCs w:val="18"/>
                  </w:rPr>
                  <w:t>Mog ex D.lgs. 231/01 – Parte Speciale B – Reati Informatici</w:t>
                </w:r>
              </w:p>
            </w:tc>
            <w:tc>
              <w:tcPr>
                <w:tcW w:w="1944" w:type="dxa"/>
                <w:shd w:val="clear" w:color="auto" w:fill="auto"/>
              </w:tcPr>
              <w:p w14:paraId="0404A7A0" w14:textId="77777777" w:rsidR="00F06E13" w:rsidRPr="009B3B93" w:rsidRDefault="00F06E13" w:rsidP="00C1427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38</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42</w:t>
                </w:r>
                <w:r w:rsidRPr="009B3B93">
                  <w:rPr>
                    <w:rFonts w:ascii="BentonSans-Book" w:hAnsi="BentonSans-Book" w:cs="BentonSans-Book"/>
                    <w:sz w:val="18"/>
                    <w:szCs w:val="18"/>
                  </w:rPr>
                  <w:fldChar w:fldCharType="end"/>
                </w:r>
              </w:p>
            </w:tc>
          </w:tr>
        </w:tbl>
        <w:p w14:paraId="19561AC6" w14:textId="77777777" w:rsidR="00F06E13" w:rsidRPr="00C4340A" w:rsidRDefault="00F06E13" w:rsidP="00C14273">
          <w:pPr>
            <w:pStyle w:val="Footer"/>
            <w:jc w:val="right"/>
            <w:rPr>
              <w:rFonts w:ascii="BentonSans-Book" w:hAnsi="BentonSans-Book" w:cs="BentonSans-Book"/>
              <w:sz w:val="18"/>
              <w:szCs w:val="18"/>
            </w:rPr>
          </w:pPr>
        </w:p>
      </w:tc>
    </w:tr>
  </w:tbl>
  <w:p w14:paraId="22FF2B12" w14:textId="77777777" w:rsidR="00F06E13" w:rsidRDefault="00F06E13">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708"/>
      <w:gridCol w:w="8136"/>
    </w:tblGrid>
    <w:tr w:rsidR="00F06E13" w:rsidRPr="00C4340A" w14:paraId="4BAAECAA" w14:textId="77777777" w:rsidTr="00C14273">
      <w:tc>
        <w:tcPr>
          <w:tcW w:w="6585" w:type="dxa"/>
          <w:shd w:val="clear" w:color="auto" w:fill="auto"/>
        </w:tcPr>
        <w:p w14:paraId="2E67D385" w14:textId="77777777" w:rsidR="00F06E13" w:rsidRPr="00C4340A" w:rsidRDefault="00F06E13" w:rsidP="00C14273">
          <w:pPr>
            <w:pStyle w:val="Footer"/>
            <w:rPr>
              <w:rFonts w:ascii="BentonSans-Book" w:hAnsi="BentonSans-Book" w:cs="BentonSans-Book"/>
              <w:i/>
              <w:sz w:val="18"/>
              <w:szCs w:val="18"/>
            </w:rPr>
          </w:pPr>
        </w:p>
      </w:tc>
      <w:tc>
        <w:tcPr>
          <w:tcW w:w="2879" w:type="dxa"/>
          <w:shd w:val="clear" w:color="auto" w:fill="auto"/>
        </w:tcPr>
        <w:p w14:paraId="602A52AE" w14:textId="77777777" w:rsidR="00F06E13" w:rsidRDefault="00F06E13" w:rsidP="00C14273">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91"/>
            <w:gridCol w:w="1829"/>
          </w:tblGrid>
          <w:tr w:rsidR="00F06E13" w:rsidRPr="009B3B93" w14:paraId="76899A54" w14:textId="77777777" w:rsidTr="00C14273">
            <w:tc>
              <w:tcPr>
                <w:tcW w:w="6585" w:type="dxa"/>
                <w:shd w:val="clear" w:color="auto" w:fill="auto"/>
              </w:tcPr>
              <w:p w14:paraId="52B2D459" w14:textId="77777777" w:rsidR="00F06E13" w:rsidRPr="009B3B93" w:rsidRDefault="00F06E13" w:rsidP="00147D0E">
                <w:pPr>
                  <w:pStyle w:val="Footer"/>
                  <w:jc w:val="both"/>
                  <w:rPr>
                    <w:rFonts w:ascii="BentonSans-Book" w:hAnsi="BentonSans-Book" w:cs="BentonSans-Book"/>
                    <w:i/>
                    <w:sz w:val="18"/>
                    <w:szCs w:val="18"/>
                  </w:rPr>
                </w:pPr>
                <w:r>
                  <w:rPr>
                    <w:rFonts w:ascii="BentonSans-Book" w:hAnsi="BentonSans-Book" w:cs="BentonSans-Book"/>
                    <w:i/>
                    <w:sz w:val="18"/>
                    <w:szCs w:val="18"/>
                  </w:rPr>
                  <w:t>Mog ex D.lgs. 231/01 – Parte Speciale C – Reati in materia di contraffazione e di violazione del diritto di autore</w:t>
                </w:r>
              </w:p>
            </w:tc>
            <w:tc>
              <w:tcPr>
                <w:tcW w:w="1944" w:type="dxa"/>
                <w:shd w:val="clear" w:color="auto" w:fill="auto"/>
              </w:tcPr>
              <w:p w14:paraId="31892CD4" w14:textId="77777777" w:rsidR="00F06E13" w:rsidRPr="009B3B93" w:rsidRDefault="00F06E13" w:rsidP="00C1427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43</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46</w:t>
                </w:r>
                <w:r w:rsidRPr="009B3B93">
                  <w:rPr>
                    <w:rFonts w:ascii="BentonSans-Book" w:hAnsi="BentonSans-Book" w:cs="BentonSans-Book"/>
                    <w:sz w:val="18"/>
                    <w:szCs w:val="18"/>
                  </w:rPr>
                  <w:fldChar w:fldCharType="end"/>
                </w:r>
              </w:p>
            </w:tc>
          </w:tr>
        </w:tbl>
        <w:p w14:paraId="17F27623" w14:textId="77777777" w:rsidR="00F06E13" w:rsidRPr="00C4340A" w:rsidRDefault="00F06E13" w:rsidP="00C14273">
          <w:pPr>
            <w:pStyle w:val="Footer"/>
            <w:jc w:val="right"/>
            <w:rPr>
              <w:rFonts w:ascii="BentonSans-Book" w:hAnsi="BentonSans-Book" w:cs="BentonSans-Book"/>
              <w:sz w:val="18"/>
              <w:szCs w:val="18"/>
            </w:rPr>
          </w:pPr>
        </w:p>
      </w:tc>
    </w:tr>
  </w:tbl>
  <w:p w14:paraId="77460853" w14:textId="77777777" w:rsidR="00F06E13" w:rsidRDefault="00F06E13">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A1B0" w14:textId="77777777" w:rsidR="00F06E13" w:rsidRDefault="00F06E13" w:rsidP="009F2DFC">
    <w:pPr>
      <w:pStyle w:val="Footer"/>
      <w:jc w:val="right"/>
    </w:pPr>
    <w:r>
      <w:t>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585"/>
      <w:gridCol w:w="1944"/>
    </w:tblGrid>
    <w:tr w:rsidR="00F06E13" w:rsidRPr="009B3B93" w14:paraId="4437B7ED" w14:textId="77777777" w:rsidTr="009B3B93">
      <w:tc>
        <w:tcPr>
          <w:tcW w:w="6585" w:type="dxa"/>
          <w:shd w:val="clear" w:color="auto" w:fill="auto"/>
        </w:tcPr>
        <w:p w14:paraId="2DEE8DCB" w14:textId="77777777" w:rsidR="00F06E13" w:rsidRPr="009B3B93" w:rsidRDefault="00F06E13" w:rsidP="00A60D5C">
          <w:pPr>
            <w:pStyle w:val="Footer"/>
            <w:rPr>
              <w:rFonts w:ascii="BentonSans-Book" w:hAnsi="BentonSans-Book" w:cs="BentonSans-Book"/>
              <w:i/>
              <w:sz w:val="18"/>
              <w:szCs w:val="18"/>
            </w:rPr>
          </w:pPr>
          <w:r>
            <w:rPr>
              <w:rFonts w:ascii="BentonSans-Book" w:hAnsi="BentonSans-Book" w:cs="BentonSans-Book"/>
              <w:i/>
              <w:sz w:val="18"/>
              <w:szCs w:val="18"/>
            </w:rPr>
            <w:t>Mog ex D.lgs. 231/01 – Parte Speciale D - Reati Societari</w:t>
          </w:r>
        </w:p>
      </w:tc>
      <w:tc>
        <w:tcPr>
          <w:tcW w:w="1944" w:type="dxa"/>
          <w:shd w:val="clear" w:color="auto" w:fill="auto"/>
        </w:tcPr>
        <w:p w14:paraId="33C268B5" w14:textId="77777777" w:rsidR="00F06E13" w:rsidRPr="009B3B93" w:rsidRDefault="00F06E13" w:rsidP="009B3B93">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51</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84</w:t>
          </w:r>
          <w:r w:rsidRPr="009B3B93">
            <w:rPr>
              <w:rFonts w:ascii="BentonSans-Book" w:hAnsi="BentonSans-Book" w:cs="BentonSans-Book"/>
              <w:sz w:val="18"/>
              <w:szCs w:val="18"/>
            </w:rPr>
            <w:fldChar w:fldCharType="end"/>
          </w:r>
        </w:p>
      </w:tc>
    </w:tr>
  </w:tbl>
  <w:p w14:paraId="2897E693" w14:textId="77777777" w:rsidR="00F06E13" w:rsidRDefault="00F06E13" w:rsidP="00635AD1">
    <w:pPr>
      <w:pStyle w:val="Footer"/>
      <w:jc w:val="center"/>
    </w:pPr>
  </w:p>
  <w:p w14:paraId="66756952" w14:textId="77777777" w:rsidR="00F06E13" w:rsidRDefault="00F06E13" w:rsidP="00635A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22"/>
      <w:gridCol w:w="8091"/>
    </w:tblGrid>
    <w:tr w:rsidR="00F06E13" w:rsidRPr="00C4340A" w14:paraId="1AB2953B" w14:textId="77777777" w:rsidTr="00E506B6">
      <w:tc>
        <w:tcPr>
          <w:tcW w:w="6585" w:type="dxa"/>
          <w:shd w:val="clear" w:color="auto" w:fill="auto"/>
        </w:tcPr>
        <w:p w14:paraId="20BF77FD" w14:textId="77777777" w:rsidR="00F06E13" w:rsidRPr="00C4340A" w:rsidRDefault="00F06E13" w:rsidP="00E506B6">
          <w:pPr>
            <w:pStyle w:val="Footer"/>
            <w:rPr>
              <w:rFonts w:ascii="BentonSans-Book" w:hAnsi="BentonSans-Book" w:cs="BentonSans-Book"/>
              <w:i/>
              <w:sz w:val="18"/>
              <w:szCs w:val="18"/>
            </w:rPr>
          </w:pPr>
        </w:p>
      </w:tc>
      <w:tc>
        <w:tcPr>
          <w:tcW w:w="2879" w:type="dxa"/>
          <w:shd w:val="clear" w:color="auto" w:fill="auto"/>
        </w:tcPr>
        <w:p w14:paraId="6C6AE280" w14:textId="77777777" w:rsidR="00F06E13" w:rsidRDefault="00F06E13" w:rsidP="00E506B6">
          <w:pPr>
            <w:pStyle w:val="Footer"/>
            <w:jc w:val="right"/>
          </w:pPr>
          <w:r>
            <w:t>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6047"/>
            <w:gridCol w:w="1828"/>
          </w:tblGrid>
          <w:tr w:rsidR="00F06E13" w:rsidRPr="009B3B93" w14:paraId="282AF8C8" w14:textId="77777777" w:rsidTr="00E506B6">
            <w:tc>
              <w:tcPr>
                <w:tcW w:w="6585" w:type="dxa"/>
                <w:shd w:val="clear" w:color="auto" w:fill="auto"/>
              </w:tcPr>
              <w:p w14:paraId="5B802E2D" w14:textId="77777777" w:rsidR="00F06E13" w:rsidRPr="009B3B93" w:rsidRDefault="00F06E13" w:rsidP="00A60D5C">
                <w:pPr>
                  <w:pStyle w:val="Footer"/>
                  <w:rPr>
                    <w:rFonts w:ascii="BentonSans-Book" w:hAnsi="BentonSans-Book" w:cs="BentonSans-Book"/>
                    <w:i/>
                    <w:sz w:val="18"/>
                    <w:szCs w:val="18"/>
                  </w:rPr>
                </w:pPr>
                <w:r>
                  <w:rPr>
                    <w:rFonts w:ascii="BentonSans-Book" w:hAnsi="BentonSans-Book" w:cs="BentonSans-Book"/>
                    <w:i/>
                    <w:sz w:val="18"/>
                    <w:szCs w:val="18"/>
                  </w:rPr>
                  <w:t>Mog ex D.lgs. 231/01 – Parte Speciale D – Reati Societari</w:t>
                </w:r>
              </w:p>
            </w:tc>
            <w:tc>
              <w:tcPr>
                <w:tcW w:w="1944" w:type="dxa"/>
                <w:shd w:val="clear" w:color="auto" w:fill="auto"/>
              </w:tcPr>
              <w:p w14:paraId="5F7860EB" w14:textId="77777777" w:rsidR="00F06E13" w:rsidRPr="009B3B93" w:rsidRDefault="00F06E13" w:rsidP="00E506B6">
                <w:pPr>
                  <w:pStyle w:val="Footer"/>
                  <w:jc w:val="right"/>
                  <w:rPr>
                    <w:rFonts w:ascii="BentonSans-Book" w:hAnsi="BentonSans-Book" w:cs="BentonSans-Book"/>
                    <w:sz w:val="18"/>
                    <w:szCs w:val="18"/>
                  </w:rPr>
                </w:pPr>
                <w:r w:rsidRPr="009B3B93">
                  <w:rPr>
                    <w:rFonts w:ascii="BentonSans-Book" w:hAnsi="BentonSans-Book" w:cs="BentonSans-Book"/>
                    <w:sz w:val="18"/>
                    <w:szCs w:val="18"/>
                  </w:rPr>
                  <w:t xml:space="preserve">Pagina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PAGE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42</w:t>
                </w:r>
                <w:r w:rsidRPr="009B3B93">
                  <w:rPr>
                    <w:rFonts w:ascii="BentonSans-Book" w:hAnsi="BentonSans-Book" w:cs="BentonSans-Book"/>
                    <w:sz w:val="18"/>
                    <w:szCs w:val="18"/>
                  </w:rPr>
                  <w:fldChar w:fldCharType="end"/>
                </w:r>
                <w:r w:rsidRPr="009B3B93">
                  <w:rPr>
                    <w:rFonts w:ascii="BentonSans-Book" w:hAnsi="BentonSans-Book" w:cs="BentonSans-Book"/>
                    <w:sz w:val="18"/>
                    <w:szCs w:val="18"/>
                  </w:rPr>
                  <w:t xml:space="preserve"> di </w:t>
                </w:r>
                <w:r w:rsidRPr="009B3B93">
                  <w:rPr>
                    <w:rFonts w:ascii="BentonSans-Book" w:hAnsi="BentonSans-Book" w:cs="BentonSans-Book"/>
                    <w:sz w:val="18"/>
                    <w:szCs w:val="18"/>
                  </w:rPr>
                  <w:fldChar w:fldCharType="begin"/>
                </w:r>
                <w:r w:rsidRPr="009B3B93">
                  <w:rPr>
                    <w:rFonts w:ascii="BentonSans-Book" w:hAnsi="BentonSans-Book" w:cs="BentonSans-Book"/>
                    <w:sz w:val="18"/>
                    <w:szCs w:val="18"/>
                  </w:rPr>
                  <w:instrText xml:space="preserve"> NUMPAGES </w:instrText>
                </w:r>
                <w:r w:rsidRPr="009B3B93">
                  <w:rPr>
                    <w:rFonts w:ascii="BentonSans-Book" w:hAnsi="BentonSans-Book" w:cs="BentonSans-Book"/>
                    <w:sz w:val="18"/>
                    <w:szCs w:val="18"/>
                  </w:rPr>
                  <w:fldChar w:fldCharType="separate"/>
                </w:r>
                <w:r>
                  <w:rPr>
                    <w:rFonts w:ascii="BentonSans-Book" w:hAnsi="BentonSans-Book" w:cs="BentonSans-Book"/>
                    <w:noProof/>
                    <w:sz w:val="18"/>
                    <w:szCs w:val="18"/>
                  </w:rPr>
                  <w:t>73</w:t>
                </w:r>
                <w:r w:rsidRPr="009B3B93">
                  <w:rPr>
                    <w:rFonts w:ascii="BentonSans-Book" w:hAnsi="BentonSans-Book" w:cs="BentonSans-Book"/>
                    <w:sz w:val="18"/>
                    <w:szCs w:val="18"/>
                  </w:rPr>
                  <w:fldChar w:fldCharType="end"/>
                </w:r>
              </w:p>
            </w:tc>
          </w:tr>
        </w:tbl>
        <w:p w14:paraId="1396C93B" w14:textId="77777777" w:rsidR="00F06E13" w:rsidRPr="00C4340A" w:rsidRDefault="00F06E13" w:rsidP="00E506B6">
          <w:pPr>
            <w:pStyle w:val="Footer"/>
            <w:jc w:val="right"/>
            <w:rPr>
              <w:rFonts w:ascii="BentonSans-Book" w:hAnsi="BentonSans-Book" w:cs="BentonSans-Book"/>
              <w:sz w:val="18"/>
              <w:szCs w:val="18"/>
            </w:rPr>
          </w:pPr>
        </w:p>
      </w:tc>
    </w:tr>
  </w:tbl>
  <w:p w14:paraId="5013C622" w14:textId="77777777" w:rsidR="00F06E13" w:rsidRDefault="00F06E13" w:rsidP="00EC2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4582" w14:textId="77777777" w:rsidR="00F06E13" w:rsidRDefault="00F06E13">
      <w:r>
        <w:separator/>
      </w:r>
    </w:p>
  </w:footnote>
  <w:footnote w:type="continuationSeparator" w:id="0">
    <w:p w14:paraId="6E4D592A" w14:textId="77777777" w:rsidR="00F06E13" w:rsidRDefault="00F06E13">
      <w:r>
        <w:continuationSeparator/>
      </w:r>
    </w:p>
  </w:footnote>
  <w:footnote w:type="continuationNotice" w:id="1">
    <w:p w14:paraId="6B003D32" w14:textId="77777777" w:rsidR="00F06E13" w:rsidRDefault="00F06E13"/>
  </w:footnote>
  <w:footnote w:id="2">
    <w:p w14:paraId="0B7250C0" w14:textId="77777777" w:rsidR="00F06E13" w:rsidRPr="000418D8" w:rsidRDefault="00F06E13" w:rsidP="00747848">
      <w:pPr>
        <w:pStyle w:val="Rientro1"/>
        <w:spacing w:after="0" w:line="240" w:lineRule="auto"/>
        <w:ind w:left="0" w:firstLine="0"/>
        <w:rPr>
          <w:rFonts w:ascii="Arial Narrow" w:hAnsi="Arial Narrow"/>
          <w:sz w:val="14"/>
          <w:szCs w:val="14"/>
        </w:rPr>
      </w:pPr>
      <w:r w:rsidRPr="000418D8">
        <w:rPr>
          <w:rStyle w:val="FootnoteReference"/>
          <w:sz w:val="14"/>
          <w:szCs w:val="14"/>
        </w:rPr>
        <w:footnoteRef/>
      </w:r>
      <w:r w:rsidRPr="000418D8">
        <w:rPr>
          <w:sz w:val="14"/>
          <w:szCs w:val="14"/>
        </w:rPr>
        <w:t xml:space="preserve"> </w:t>
      </w:r>
      <w:r w:rsidRPr="000418D8">
        <w:rPr>
          <w:rFonts w:ascii="Arial Narrow" w:hAnsi="Arial Narrow"/>
          <w:sz w:val="14"/>
          <w:szCs w:val="14"/>
        </w:rPr>
        <w:t xml:space="preserve">Quali ad esempio: 1) la </w:t>
      </w:r>
      <w:r w:rsidRPr="000418D8">
        <w:rPr>
          <w:rFonts w:ascii="Arial Narrow" w:hAnsi="Arial Narrow"/>
          <w:i/>
          <w:iCs/>
          <w:sz w:val="14"/>
          <w:szCs w:val="14"/>
        </w:rPr>
        <w:t>Convenzione di Bruxelles della Comunità Europea del 26 luglio 1995</w:t>
      </w:r>
      <w:r w:rsidRPr="000418D8">
        <w:rPr>
          <w:rFonts w:ascii="Arial Narrow" w:hAnsi="Arial Narrow"/>
          <w:sz w:val="14"/>
          <w:szCs w:val="14"/>
        </w:rPr>
        <w:t xml:space="preserve"> sulla tutela degli interessi finanziari; 2) la </w:t>
      </w:r>
      <w:r w:rsidRPr="000418D8">
        <w:rPr>
          <w:rFonts w:ascii="Arial Narrow" w:hAnsi="Arial Narrow"/>
          <w:i/>
          <w:iCs/>
          <w:sz w:val="14"/>
          <w:szCs w:val="14"/>
        </w:rPr>
        <w:t>Convenzione del 26 maggio 1997</w:t>
      </w:r>
      <w:r w:rsidRPr="000418D8">
        <w:rPr>
          <w:rFonts w:ascii="Arial Narrow" w:hAnsi="Arial Narrow"/>
          <w:sz w:val="14"/>
          <w:szCs w:val="14"/>
        </w:rPr>
        <w:t xml:space="preserve">, anch’essa firmata a Bruxelles, sulla lotta alla corruzione nella quale sono coinvolti funzionari della Comunità Europea o degli Stati membri; e 3) la </w:t>
      </w:r>
      <w:r w:rsidRPr="000418D8">
        <w:rPr>
          <w:rFonts w:ascii="Arial Narrow" w:hAnsi="Arial Narrow"/>
          <w:i/>
          <w:iCs/>
          <w:sz w:val="14"/>
          <w:szCs w:val="14"/>
        </w:rPr>
        <w:t>Convenzione OCSE del 17 dicembre 1997</w:t>
      </w:r>
      <w:r w:rsidRPr="000418D8">
        <w:rPr>
          <w:rFonts w:ascii="Arial Narrow" w:hAnsi="Arial Narrow"/>
          <w:sz w:val="14"/>
          <w:szCs w:val="14"/>
        </w:rPr>
        <w:t xml:space="preserve"> sulla lotta alla corruzione di pubblici ufficiali stranieri nelle operazioni economiche e internazionali.</w:t>
      </w:r>
    </w:p>
  </w:footnote>
  <w:footnote w:id="3">
    <w:p w14:paraId="3B9095E4" w14:textId="77777777" w:rsidR="00F06E13" w:rsidRPr="000418D8" w:rsidRDefault="00F06E13" w:rsidP="00C85F19">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9 e seguenti, Capo I, Sezione II “Sanzioni in generale” del Decreto.</w:t>
      </w:r>
    </w:p>
  </w:footnote>
  <w:footnote w:id="4">
    <w:p w14:paraId="34D311E3" w14:textId="77777777" w:rsidR="00F06E13" w:rsidRPr="000418D8" w:rsidRDefault="00F06E13" w:rsidP="00C85F19">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18, Sezione II menzionata.</w:t>
      </w:r>
    </w:p>
  </w:footnote>
  <w:footnote w:id="5">
    <w:p w14:paraId="206204F0" w14:textId="77777777" w:rsidR="00F06E13" w:rsidRPr="000418D8" w:rsidRDefault="00F06E13" w:rsidP="006D7BC0">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Artt. 24 e 25, Capo I, Sezione III “Responsabilità amministrativa da reato” del Decreto.</w:t>
      </w:r>
    </w:p>
  </w:footnote>
  <w:footnote w:id="6">
    <w:p w14:paraId="6B642C00" w14:textId="77777777" w:rsidR="00F06E13" w:rsidRPr="000418D8" w:rsidRDefault="00F06E13" w:rsidP="006D7BC0">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Style w:val="FootnoteReference"/>
          <w:rFonts w:ascii="Arial Narrow" w:hAnsi="Arial Narrow"/>
          <w:sz w:val="14"/>
          <w:szCs w:val="14"/>
          <w:lang w:val="it-IT"/>
        </w:rPr>
        <w:t xml:space="preserve"> </w:t>
      </w:r>
      <w:r w:rsidRPr="000418D8">
        <w:rPr>
          <w:rFonts w:ascii="Arial Narrow" w:hAnsi="Arial Narrow"/>
          <w:sz w:val="14"/>
          <w:szCs w:val="14"/>
          <w:lang w:val="it-IT"/>
        </w:rPr>
        <w:t xml:space="preserve">Art. 24-bis, Sezione III menzionata. </w:t>
      </w:r>
    </w:p>
  </w:footnote>
  <w:footnote w:id="7">
    <w:p w14:paraId="7CF8DA68"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24-ter, Sezione III menzionata.</w:t>
      </w:r>
    </w:p>
  </w:footnote>
  <w:footnote w:id="8">
    <w:p w14:paraId="71DFC2E3"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25-bis, Sezione III menzionata.</w:t>
      </w:r>
    </w:p>
  </w:footnote>
  <w:footnote w:id="9">
    <w:p w14:paraId="30446917"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25-bis1, Sezione III menzionata.</w:t>
      </w:r>
    </w:p>
  </w:footnote>
  <w:footnote w:id="10">
    <w:p w14:paraId="4B805D1D"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25-ter, Sezione III menzionata.</w:t>
      </w:r>
    </w:p>
  </w:footnote>
  <w:footnote w:id="11">
    <w:p w14:paraId="1680FF80"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25-quater, Sezione III menzionata.</w:t>
      </w:r>
    </w:p>
  </w:footnote>
  <w:footnote w:id="12">
    <w:p w14:paraId="6DD67C6E"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25-quarter1, Sezione III menzionata.</w:t>
      </w:r>
    </w:p>
  </w:footnote>
  <w:footnote w:id="13">
    <w:p w14:paraId="58708B3C"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25-quinquies, Sezione III menzionata.</w:t>
      </w:r>
    </w:p>
  </w:footnote>
  <w:footnote w:id="14">
    <w:p w14:paraId="709A5FA0"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25-sexies, Sezione III menzionata.</w:t>
      </w:r>
    </w:p>
  </w:footnote>
  <w:footnote w:id="15">
    <w:p w14:paraId="6D536D5D" w14:textId="77777777" w:rsidR="00F06E13" w:rsidRPr="000418D8" w:rsidRDefault="00F06E13" w:rsidP="00553225">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25-septies, Sezione III menzionata.</w:t>
      </w:r>
    </w:p>
  </w:footnote>
  <w:footnote w:id="16">
    <w:p w14:paraId="34978CE2" w14:textId="77777777" w:rsidR="00F06E13" w:rsidRPr="000418D8" w:rsidRDefault="00F06E13" w:rsidP="00553225">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25-octies, Sezione III menzionata.</w:t>
      </w:r>
    </w:p>
  </w:footnote>
  <w:footnote w:id="17">
    <w:p w14:paraId="35049CEF" w14:textId="77777777" w:rsidR="00F06E13" w:rsidRPr="000418D8" w:rsidRDefault="00F06E13" w:rsidP="00553225">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25-novies, Sezione III menzionata.</w:t>
      </w:r>
    </w:p>
  </w:footnote>
  <w:footnote w:id="18">
    <w:p w14:paraId="0D0546B5" w14:textId="77777777" w:rsidR="00F06E13" w:rsidRPr="000418D8" w:rsidRDefault="00F06E13" w:rsidP="00553225">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25-decies, Sezione III menzionata.</w:t>
      </w:r>
    </w:p>
  </w:footnote>
  <w:footnote w:id="19">
    <w:p w14:paraId="1E7644FA" w14:textId="77777777" w:rsidR="00F06E13" w:rsidRPr="000418D8" w:rsidRDefault="00F06E13" w:rsidP="00553225">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25-undecies, Sezione III menzionata.</w:t>
      </w:r>
    </w:p>
  </w:footnote>
  <w:footnote w:id="20">
    <w:p w14:paraId="3A40FFA4" w14:textId="77777777" w:rsidR="00F06E13" w:rsidRPr="000418D8" w:rsidRDefault="00F06E13" w:rsidP="00553225">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Art. 25-duodecies, Sezione III menzionata.</w:t>
      </w:r>
    </w:p>
  </w:footnote>
  <w:footnote w:id="21">
    <w:p w14:paraId="6A9C01BB" w14:textId="77777777" w:rsidR="00F06E13" w:rsidRPr="000418D8" w:rsidRDefault="00F06E13" w:rsidP="00553225">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Legge 16 marzo 2006, n. 146.</w:t>
      </w:r>
    </w:p>
  </w:footnote>
  <w:footnote w:id="22">
    <w:p w14:paraId="7DFB43E3" w14:textId="77777777" w:rsidR="00F06E13" w:rsidRPr="00A34FB2" w:rsidRDefault="00F06E13" w:rsidP="00553225">
      <w:pPr>
        <w:pStyle w:val="FootnoteText"/>
        <w:spacing w:after="0" w:line="240" w:lineRule="auto"/>
        <w:rPr>
          <w:rFonts w:ascii="Arial Narrow" w:hAnsi="Arial Narrow"/>
          <w:sz w:val="14"/>
          <w:szCs w:val="14"/>
          <w:lang w:val="it-IT"/>
        </w:rPr>
      </w:pPr>
      <w:r w:rsidRPr="00A34FB2">
        <w:rPr>
          <w:rStyle w:val="FootnoteReference"/>
          <w:rFonts w:ascii="Arial Narrow" w:hAnsi="Arial Narrow"/>
          <w:sz w:val="14"/>
          <w:szCs w:val="14"/>
          <w:lang w:val="it-IT"/>
        </w:rPr>
        <w:footnoteRef/>
      </w:r>
      <w:r w:rsidRPr="00A34FB2">
        <w:rPr>
          <w:rFonts w:ascii="Arial Narrow" w:hAnsi="Arial Narrow"/>
          <w:sz w:val="14"/>
          <w:szCs w:val="14"/>
          <w:lang w:val="it-IT"/>
        </w:rPr>
        <w:t xml:space="preserve"> Art. 25-duodecies, Sezione III menzionata.</w:t>
      </w:r>
    </w:p>
  </w:footnote>
  <w:footnote w:id="23">
    <w:p w14:paraId="2B685D51" w14:textId="77777777" w:rsidR="00F06E13" w:rsidRPr="00A34FB2" w:rsidRDefault="00F06E13" w:rsidP="00553225">
      <w:pPr>
        <w:pStyle w:val="FootnoteText"/>
        <w:spacing w:after="0" w:line="240" w:lineRule="auto"/>
        <w:rPr>
          <w:rFonts w:ascii="Arial Narrow" w:hAnsi="Arial Narrow"/>
          <w:sz w:val="14"/>
          <w:szCs w:val="14"/>
          <w:lang w:val="it-IT"/>
        </w:rPr>
      </w:pPr>
      <w:r w:rsidRPr="00A34FB2">
        <w:rPr>
          <w:rStyle w:val="FootnoteReference"/>
          <w:rFonts w:ascii="Arial Narrow" w:hAnsi="Arial Narrow"/>
          <w:sz w:val="14"/>
          <w:szCs w:val="14"/>
          <w:lang w:val="it-IT"/>
        </w:rPr>
        <w:footnoteRef/>
      </w:r>
      <w:r w:rsidRPr="00A34FB2">
        <w:rPr>
          <w:rFonts w:ascii="Arial Narrow" w:hAnsi="Arial Narrow"/>
          <w:sz w:val="14"/>
          <w:szCs w:val="14"/>
          <w:lang w:val="it-IT"/>
        </w:rPr>
        <w:t xml:space="preserve"> Art. 25-terdecies, Sezione III menzionata. </w:t>
      </w:r>
    </w:p>
  </w:footnote>
  <w:footnote w:id="24">
    <w:p w14:paraId="5DD0BE05" w14:textId="77777777" w:rsidR="00F06E13" w:rsidRPr="00A34FB2" w:rsidRDefault="00F06E13" w:rsidP="00553225">
      <w:pPr>
        <w:pStyle w:val="FootnoteText"/>
        <w:spacing w:after="0" w:line="240" w:lineRule="auto"/>
        <w:rPr>
          <w:rFonts w:ascii="Arial Narrow" w:hAnsi="Arial Narrow"/>
          <w:sz w:val="14"/>
          <w:szCs w:val="14"/>
          <w:lang w:val="it-IT" w:bidi="ar-LB"/>
        </w:rPr>
      </w:pPr>
      <w:r w:rsidRPr="00A34FB2">
        <w:rPr>
          <w:rStyle w:val="FootnoteReference"/>
          <w:rFonts w:ascii="Arial Narrow" w:hAnsi="Arial Narrow"/>
          <w:sz w:val="14"/>
          <w:szCs w:val="14"/>
          <w:lang w:val="it-IT" w:bidi="ar-LB"/>
        </w:rPr>
        <w:footnoteRef/>
      </w:r>
      <w:r w:rsidRPr="00A34FB2">
        <w:rPr>
          <w:rFonts w:ascii="Arial Narrow" w:hAnsi="Arial Narrow"/>
          <w:sz w:val="14"/>
          <w:szCs w:val="14"/>
          <w:lang w:val="it-IT" w:bidi="ar-LB"/>
        </w:rPr>
        <w:t xml:space="preserve"> Art. 25-quaterdecies, Sezione III menzionata.</w:t>
      </w:r>
    </w:p>
  </w:footnote>
  <w:footnote w:id="25">
    <w:p w14:paraId="2C16BE9A" w14:textId="77777777" w:rsidR="00F06E13" w:rsidRPr="00A34FB2" w:rsidRDefault="00F06E13" w:rsidP="00553225">
      <w:pPr>
        <w:pStyle w:val="FootnoteText"/>
        <w:spacing w:after="0" w:line="240" w:lineRule="auto"/>
        <w:rPr>
          <w:rFonts w:ascii="Arial Narrow" w:hAnsi="Arial Narrow"/>
          <w:sz w:val="14"/>
          <w:szCs w:val="14"/>
          <w:lang w:val="it-IT" w:bidi="ar-LB"/>
        </w:rPr>
      </w:pPr>
      <w:r w:rsidRPr="00A34FB2">
        <w:rPr>
          <w:rStyle w:val="FootnoteReference"/>
          <w:rFonts w:ascii="Arial Narrow" w:hAnsi="Arial Narrow"/>
          <w:sz w:val="14"/>
          <w:szCs w:val="14"/>
          <w:lang w:val="it-IT" w:bidi="ar-LB"/>
        </w:rPr>
        <w:footnoteRef/>
      </w:r>
      <w:r w:rsidRPr="00A34FB2">
        <w:rPr>
          <w:rFonts w:ascii="Arial Narrow" w:hAnsi="Arial Narrow"/>
          <w:sz w:val="14"/>
          <w:szCs w:val="14"/>
          <w:lang w:val="it-IT" w:bidi="ar-LB"/>
        </w:rPr>
        <w:t xml:space="preserve"> Art. 25-quinquiesdecies, Sezione III menzionata.</w:t>
      </w:r>
    </w:p>
  </w:footnote>
  <w:footnote w:id="26">
    <w:p w14:paraId="6E7A6781" w14:textId="5C2C648C" w:rsidR="00F06E13" w:rsidRPr="00553225" w:rsidRDefault="00F06E13" w:rsidP="00553225">
      <w:pPr>
        <w:pStyle w:val="FootnoteText"/>
        <w:spacing w:after="0" w:line="240" w:lineRule="auto"/>
      </w:pPr>
      <w:r w:rsidRPr="00A34FB2">
        <w:rPr>
          <w:rStyle w:val="FootnoteReference"/>
          <w:rFonts w:ascii="Arial Narrow" w:hAnsi="Arial Narrow"/>
          <w:sz w:val="14"/>
          <w:szCs w:val="14"/>
        </w:rPr>
        <w:footnoteRef/>
      </w:r>
      <w:r>
        <w:t xml:space="preserve"> </w:t>
      </w:r>
      <w:r w:rsidRPr="00553225">
        <w:rPr>
          <w:rFonts w:ascii="Arial Narrow" w:hAnsi="Arial Narrow"/>
          <w:sz w:val="14"/>
          <w:szCs w:val="14"/>
        </w:rPr>
        <w:t>Art. 25-sexiesdecies, Sezione III menzionata.</w:t>
      </w:r>
    </w:p>
  </w:footnote>
  <w:footnote w:id="27">
    <w:p w14:paraId="7F9AEC4A"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316-bis c.p..</w:t>
      </w:r>
    </w:p>
  </w:footnote>
  <w:footnote w:id="28">
    <w:p w14:paraId="7567C49F"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316-ter c.p..</w:t>
      </w:r>
    </w:p>
  </w:footnote>
  <w:footnote w:id="29">
    <w:p w14:paraId="072C63F5" w14:textId="77777777" w:rsidR="00F06E13" w:rsidRPr="0062050F" w:rsidRDefault="00F06E13" w:rsidP="00926E16">
      <w:pPr>
        <w:pStyle w:val="FootnoteText"/>
        <w:spacing w:after="0" w:line="240" w:lineRule="auto"/>
      </w:pPr>
      <w:r w:rsidRPr="007F2DF2">
        <w:rPr>
          <w:rStyle w:val="FootnoteReference"/>
          <w:rFonts w:ascii="Arial Narrow" w:hAnsi="Arial Narrow"/>
          <w:sz w:val="14"/>
          <w:szCs w:val="14"/>
        </w:rPr>
        <w:footnoteRef/>
      </w:r>
      <w:r>
        <w:t xml:space="preserve"> </w:t>
      </w:r>
      <w:r w:rsidRPr="007F2DF2">
        <w:rPr>
          <w:rFonts w:ascii="Arial Narrow" w:hAnsi="Arial Narrow"/>
          <w:sz w:val="14"/>
          <w:szCs w:val="14"/>
        </w:rPr>
        <w:t>Art. 356 c.p.</w:t>
      </w:r>
    </w:p>
  </w:footnote>
  <w:footnote w:id="30">
    <w:p w14:paraId="28EEFDC7"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640-bis c.p..</w:t>
      </w:r>
    </w:p>
  </w:footnote>
  <w:footnote w:id="31">
    <w:p w14:paraId="738A7210"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640, comma 2, n. 1 c.p..</w:t>
      </w:r>
    </w:p>
  </w:footnote>
  <w:footnote w:id="32">
    <w:p w14:paraId="2146C78D"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640-ter c.p..</w:t>
      </w:r>
    </w:p>
  </w:footnote>
  <w:footnote w:id="33">
    <w:p w14:paraId="336229E4"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317 c.p..</w:t>
      </w:r>
    </w:p>
  </w:footnote>
  <w:footnote w:id="34">
    <w:p w14:paraId="57EDD61C"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318 c.p..</w:t>
      </w:r>
    </w:p>
  </w:footnote>
  <w:footnote w:id="35">
    <w:p w14:paraId="5A3BD88C"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319 c.p..</w:t>
      </w:r>
    </w:p>
  </w:footnote>
  <w:footnote w:id="36">
    <w:p w14:paraId="44EF4DAC"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319-ter c.p..</w:t>
      </w:r>
    </w:p>
  </w:footnote>
  <w:footnote w:id="37">
    <w:p w14:paraId="2B839F05"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319-quater c.p.</w:t>
      </w:r>
    </w:p>
  </w:footnote>
  <w:footnote w:id="38">
    <w:p w14:paraId="73784CFE" w14:textId="77777777" w:rsidR="00F06E13" w:rsidRPr="00623846" w:rsidRDefault="00F06E13">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Fonts w:ascii="Arial Narrow" w:hAnsi="Arial Narrow"/>
          <w:sz w:val="14"/>
          <w:szCs w:val="14"/>
        </w:rPr>
        <w:t xml:space="preserve"> Art. 322 c.p..</w:t>
      </w:r>
    </w:p>
  </w:footnote>
  <w:footnote w:id="39">
    <w:p w14:paraId="7E4FBB81" w14:textId="77777777" w:rsidR="00F06E13" w:rsidRPr="00100BED" w:rsidRDefault="00F06E13" w:rsidP="00406539">
      <w:pPr>
        <w:pStyle w:val="FootnoteText"/>
        <w:spacing w:after="0" w:line="240" w:lineRule="auto"/>
      </w:pPr>
      <w:r w:rsidRPr="007F2DF2">
        <w:rPr>
          <w:rStyle w:val="FootnoteReference"/>
          <w:rFonts w:ascii="Arial Narrow" w:hAnsi="Arial Narrow"/>
          <w:sz w:val="14"/>
          <w:szCs w:val="14"/>
        </w:rPr>
        <w:footnoteRef/>
      </w:r>
      <w:r>
        <w:t xml:space="preserve"> </w:t>
      </w:r>
      <w:r w:rsidRPr="007F2DF2">
        <w:rPr>
          <w:rFonts w:ascii="Arial Narrow" w:hAnsi="Arial Narrow"/>
          <w:sz w:val="14"/>
          <w:szCs w:val="14"/>
        </w:rPr>
        <w:t>Art. 314 c.p.</w:t>
      </w:r>
    </w:p>
  </w:footnote>
  <w:footnote w:id="40">
    <w:p w14:paraId="53D937B4" w14:textId="77777777" w:rsidR="00F06E13" w:rsidRPr="0062050F" w:rsidRDefault="00F06E13" w:rsidP="00387501">
      <w:pPr>
        <w:pStyle w:val="FootnoteText"/>
        <w:spacing w:after="0" w:line="240" w:lineRule="auto"/>
      </w:pPr>
      <w:r w:rsidRPr="007F2DF2">
        <w:rPr>
          <w:rStyle w:val="FootnoteReference"/>
          <w:rFonts w:ascii="Arial Narrow" w:hAnsi="Arial Narrow"/>
          <w:sz w:val="14"/>
          <w:szCs w:val="14"/>
          <w:lang w:val="it-IT"/>
        </w:rPr>
        <w:footnoteRef/>
      </w:r>
      <w:r w:rsidRPr="0062050F">
        <w:rPr>
          <w:rStyle w:val="FootnoteReference"/>
          <w:rFonts w:ascii="Arial Narrow" w:hAnsi="Arial Narrow"/>
          <w:sz w:val="14"/>
          <w:szCs w:val="14"/>
        </w:rPr>
        <w:t xml:space="preserve"> </w:t>
      </w:r>
      <w:r w:rsidRPr="007F2DF2">
        <w:rPr>
          <w:rFonts w:ascii="Arial Narrow" w:hAnsi="Arial Narrow"/>
          <w:sz w:val="14"/>
          <w:szCs w:val="14"/>
        </w:rPr>
        <w:t>Art. 316 c.p.</w:t>
      </w:r>
      <w:r>
        <w:t xml:space="preserve"> </w:t>
      </w:r>
    </w:p>
  </w:footnote>
  <w:footnote w:id="41">
    <w:p w14:paraId="692EA5BB" w14:textId="77777777" w:rsidR="00F06E13" w:rsidRPr="00623846" w:rsidRDefault="00F06E13" w:rsidP="00387501">
      <w:pPr>
        <w:pStyle w:val="FootnoteText"/>
        <w:spacing w:after="0" w:line="240" w:lineRule="auto"/>
        <w:rPr>
          <w:rFonts w:ascii="Arial Narrow" w:hAnsi="Arial Narrow"/>
          <w:sz w:val="14"/>
          <w:szCs w:val="14"/>
        </w:rPr>
      </w:pPr>
      <w:r w:rsidRPr="000418D8">
        <w:rPr>
          <w:rStyle w:val="FootnoteReference"/>
          <w:rFonts w:ascii="Arial Narrow" w:hAnsi="Arial Narrow"/>
          <w:sz w:val="14"/>
          <w:szCs w:val="14"/>
          <w:lang w:val="it-IT"/>
        </w:rPr>
        <w:footnoteRef/>
      </w:r>
      <w:r w:rsidRPr="00623846">
        <w:rPr>
          <w:rStyle w:val="FootnoteReference"/>
          <w:rFonts w:ascii="Arial Narrow" w:hAnsi="Arial Narrow"/>
          <w:sz w:val="14"/>
          <w:szCs w:val="14"/>
        </w:rPr>
        <w:t xml:space="preserve"> </w:t>
      </w:r>
      <w:r w:rsidRPr="00623846">
        <w:rPr>
          <w:rFonts w:ascii="Arial Narrow" w:hAnsi="Arial Narrow"/>
          <w:sz w:val="14"/>
          <w:szCs w:val="14"/>
        </w:rPr>
        <w:t xml:space="preserve">Art. 322-bis c.p. </w:t>
      </w:r>
    </w:p>
  </w:footnote>
  <w:footnote w:id="42">
    <w:p w14:paraId="3D98E1B5" w14:textId="77777777" w:rsidR="00F06E13" w:rsidRPr="00904039" w:rsidRDefault="00F06E13" w:rsidP="00387501">
      <w:pPr>
        <w:pStyle w:val="FootnoteText"/>
        <w:spacing w:after="0" w:line="240" w:lineRule="auto"/>
        <w:rPr>
          <w:rStyle w:val="FootnoteReference"/>
          <w:rFonts w:ascii="Arial Narrow" w:hAnsi="Arial Narrow"/>
          <w:sz w:val="14"/>
          <w:szCs w:val="14"/>
          <w:lang w:bidi="ar-LB"/>
        </w:rPr>
      </w:pPr>
      <w:r w:rsidRPr="000418D8">
        <w:rPr>
          <w:rStyle w:val="FootnoteReference"/>
          <w:rFonts w:ascii="Arial Narrow" w:hAnsi="Arial Narrow"/>
          <w:sz w:val="14"/>
          <w:szCs w:val="14"/>
          <w:lang w:val="it-IT" w:bidi="ar-LB"/>
        </w:rPr>
        <w:footnoteRef/>
      </w:r>
      <w:r w:rsidRPr="00904039">
        <w:rPr>
          <w:rStyle w:val="FootnoteReference"/>
          <w:rFonts w:ascii="Arial Narrow" w:hAnsi="Arial Narrow"/>
          <w:sz w:val="14"/>
          <w:szCs w:val="14"/>
          <w:lang w:bidi="ar-LB"/>
        </w:rPr>
        <w:t xml:space="preserve"> </w:t>
      </w:r>
      <w:r w:rsidRPr="00904039">
        <w:rPr>
          <w:rFonts w:ascii="Arial Narrow" w:hAnsi="Arial Narrow"/>
          <w:sz w:val="14"/>
          <w:szCs w:val="14"/>
          <w:lang w:bidi="ar-LB"/>
        </w:rPr>
        <w:t>Art. 346-bis c.p.</w:t>
      </w:r>
    </w:p>
  </w:footnote>
  <w:footnote w:id="43">
    <w:p w14:paraId="7015E20C" w14:textId="1B04A5ED" w:rsidR="00F06E13" w:rsidRPr="007F2DF2" w:rsidRDefault="00F06E13" w:rsidP="00387501">
      <w:pPr>
        <w:pStyle w:val="FootnoteText"/>
        <w:spacing w:after="0" w:line="240" w:lineRule="auto"/>
        <w:rPr>
          <w:rFonts w:ascii="Arial Narrow" w:hAnsi="Arial Narrow"/>
          <w:sz w:val="14"/>
          <w:szCs w:val="14"/>
        </w:rPr>
      </w:pPr>
      <w:r w:rsidRPr="007F2DF2">
        <w:rPr>
          <w:rStyle w:val="FootnoteReference"/>
          <w:rFonts w:ascii="Arial Narrow" w:hAnsi="Arial Narrow"/>
          <w:sz w:val="14"/>
          <w:szCs w:val="14"/>
          <w:lang w:val="it-IT"/>
        </w:rPr>
        <w:footnoteRef/>
      </w:r>
      <w:r w:rsidRPr="007F2DF2">
        <w:rPr>
          <w:rFonts w:ascii="Arial Narrow" w:hAnsi="Arial Narrow"/>
          <w:sz w:val="14"/>
          <w:szCs w:val="14"/>
        </w:rPr>
        <w:t xml:space="preserve"> Art. 2, </w:t>
      </w:r>
      <w:r>
        <w:rPr>
          <w:rFonts w:ascii="Arial Narrow" w:hAnsi="Arial Narrow"/>
          <w:sz w:val="14"/>
          <w:szCs w:val="14"/>
        </w:rPr>
        <w:t>L</w:t>
      </w:r>
      <w:r w:rsidRPr="007F2DF2">
        <w:rPr>
          <w:rFonts w:ascii="Arial Narrow" w:hAnsi="Arial Narrow"/>
          <w:sz w:val="14"/>
          <w:szCs w:val="14"/>
        </w:rPr>
        <w:t>egge 23 dicembre 1986, n. 898</w:t>
      </w:r>
    </w:p>
  </w:footnote>
  <w:footnote w:id="44">
    <w:p w14:paraId="128DE7EA" w14:textId="77777777" w:rsidR="00F06E13" w:rsidRPr="004A6D3C" w:rsidRDefault="00F06E13" w:rsidP="00387501">
      <w:pPr>
        <w:pStyle w:val="FootnoteText"/>
        <w:spacing w:after="0" w:line="240" w:lineRule="auto"/>
        <w:rPr>
          <w:lang w:val="it-IT"/>
        </w:rPr>
      </w:pPr>
      <w:r w:rsidRPr="007F2DF2">
        <w:rPr>
          <w:rStyle w:val="FootnoteReference"/>
          <w:rFonts w:ascii="Arial Narrow" w:hAnsi="Arial Narrow"/>
          <w:sz w:val="14"/>
          <w:szCs w:val="14"/>
          <w:lang w:val="it-IT"/>
        </w:rPr>
        <w:footnoteRef/>
      </w:r>
      <w:r w:rsidRPr="004A6D3C">
        <w:rPr>
          <w:rStyle w:val="FootnoteReference"/>
          <w:rFonts w:ascii="Arial Narrow" w:hAnsi="Arial Narrow"/>
          <w:sz w:val="14"/>
          <w:szCs w:val="14"/>
          <w:lang w:val="it-IT"/>
        </w:rPr>
        <w:t xml:space="preserve"> </w:t>
      </w:r>
      <w:r w:rsidRPr="004A6D3C">
        <w:rPr>
          <w:rFonts w:ascii="Arial Narrow" w:hAnsi="Arial Narrow"/>
          <w:sz w:val="14"/>
          <w:szCs w:val="14"/>
          <w:lang w:val="it-IT"/>
        </w:rPr>
        <w:t>Art. 323 c.p.</w:t>
      </w:r>
      <w:r w:rsidRPr="004A6D3C">
        <w:rPr>
          <w:lang w:val="it-IT"/>
        </w:rPr>
        <w:t xml:space="preserve"> </w:t>
      </w:r>
    </w:p>
  </w:footnote>
  <w:footnote w:id="45">
    <w:p w14:paraId="2D17B060"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Pubblicata sulla Gazzetta Ufficiale 10 agosto 2007, n. 185, ed entrata in vigore il 25 agosto 2007.</w:t>
      </w:r>
    </w:p>
  </w:footnote>
  <w:footnote w:id="46">
    <w:p w14:paraId="00D621A1" w14:textId="77777777" w:rsidR="00F06E13" w:rsidRPr="000418D8" w:rsidRDefault="00F06E13">
      <w:pPr>
        <w:pStyle w:val="FootnoteText"/>
        <w:spacing w:after="0" w:line="240" w:lineRule="auto"/>
        <w:rPr>
          <w:rFonts w:ascii="Arial Narrow" w:hAnsi="Arial Narrow"/>
          <w:sz w:val="14"/>
          <w:szCs w:val="14"/>
          <w:lang w:val="it-IT"/>
        </w:rPr>
      </w:pPr>
      <w:r w:rsidRPr="000418D8">
        <w:rPr>
          <w:rStyle w:val="FootnoteReference"/>
          <w:rFonts w:ascii="Arial Narrow" w:hAnsi="Arial Narrow"/>
          <w:sz w:val="14"/>
          <w:szCs w:val="14"/>
          <w:lang w:val="it-IT"/>
        </w:rPr>
        <w:footnoteRef/>
      </w:r>
      <w:r w:rsidRPr="000418D8">
        <w:rPr>
          <w:rFonts w:ascii="Arial Narrow" w:hAnsi="Arial Narrow"/>
          <w:sz w:val="14"/>
          <w:szCs w:val="14"/>
          <w:lang w:val="it-IT"/>
        </w:rPr>
        <w:t xml:space="preserve"> In attuazione della direttiva 2005/60/CE del 26 ottobre 2005, della direttiva 2006/70/CE del 1° agosto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5" w:type="dxa"/>
      <w:tblInd w:w="-9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4888"/>
      <w:gridCol w:w="2065"/>
    </w:tblGrid>
    <w:tr w:rsidR="00F06E13" w:rsidRPr="000418D8" w14:paraId="1B78893E" w14:textId="77777777" w:rsidTr="000E791C">
      <w:trPr>
        <w:cantSplit/>
        <w:trHeight w:val="1246"/>
      </w:trPr>
      <w:tc>
        <w:tcPr>
          <w:tcW w:w="3182" w:type="dxa"/>
          <w:vAlign w:val="center"/>
        </w:tcPr>
        <w:p w14:paraId="780AA6FF" w14:textId="0FA9D73E" w:rsidR="00F06E13" w:rsidRPr="000418D8" w:rsidRDefault="00F06E13" w:rsidP="007507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b/>
            </w:rPr>
          </w:pPr>
          <w:r>
            <w:rPr>
              <w:noProof/>
              <w:lang w:val="en-US"/>
            </w:rPr>
            <w:drawing>
              <wp:inline distT="0" distB="0" distL="0" distR="0" wp14:anchorId="701720E2" wp14:editId="1D70E910">
                <wp:extent cx="86550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731520"/>
                        </a:xfrm>
                        <a:prstGeom prst="rect">
                          <a:avLst/>
                        </a:prstGeom>
                        <a:noFill/>
                        <a:ln>
                          <a:noFill/>
                        </a:ln>
                      </pic:spPr>
                    </pic:pic>
                  </a:graphicData>
                </a:graphic>
              </wp:inline>
            </w:drawing>
          </w:r>
        </w:p>
      </w:tc>
      <w:tc>
        <w:tcPr>
          <w:tcW w:w="4888" w:type="dxa"/>
          <w:tcBorders>
            <w:bottom w:val="double" w:sz="4" w:space="0" w:color="auto"/>
          </w:tcBorders>
          <w:vAlign w:val="center"/>
        </w:tcPr>
        <w:p w14:paraId="4BB57029" w14:textId="77777777" w:rsidR="00F06E13" w:rsidRPr="000418D8" w:rsidRDefault="00F06E13" w:rsidP="00053D8F">
          <w:pPr>
            <w:jc w:val="center"/>
            <w:rPr>
              <w:rFonts w:asciiTheme="majorHAnsi" w:hAnsiTheme="majorHAnsi" w:cs="Arial"/>
              <w:sz w:val="22"/>
              <w:szCs w:val="22"/>
            </w:rPr>
          </w:pPr>
          <w:r w:rsidRPr="000418D8">
            <w:rPr>
              <w:rFonts w:asciiTheme="majorHAnsi" w:hAnsiTheme="majorHAnsi" w:cs="Arial"/>
              <w:sz w:val="22"/>
              <w:szCs w:val="22"/>
            </w:rPr>
            <w:t>MODELLO DI</w:t>
          </w:r>
        </w:p>
        <w:p w14:paraId="0A9CA18D" w14:textId="77777777" w:rsidR="00F06E13" w:rsidRPr="000418D8" w:rsidRDefault="00F06E13" w:rsidP="00053D8F">
          <w:pPr>
            <w:jc w:val="center"/>
            <w:rPr>
              <w:rFonts w:asciiTheme="majorHAnsi" w:hAnsiTheme="majorHAnsi"/>
              <w:sz w:val="22"/>
              <w:szCs w:val="22"/>
            </w:rPr>
          </w:pPr>
          <w:r w:rsidRPr="000418D8">
            <w:rPr>
              <w:rFonts w:asciiTheme="majorHAnsi" w:hAnsiTheme="majorHAnsi" w:cs="Arial"/>
              <w:sz w:val="22"/>
              <w:szCs w:val="22"/>
            </w:rPr>
            <w:t xml:space="preserve"> ORGANIZZAZIONE E GESTIONE</w:t>
          </w:r>
        </w:p>
      </w:tc>
      <w:tc>
        <w:tcPr>
          <w:tcW w:w="2065" w:type="dxa"/>
          <w:vAlign w:val="bottom"/>
        </w:tcPr>
        <w:p w14:paraId="35EE4ABB" w14:textId="48840A40" w:rsidR="00F06E13" w:rsidRPr="000418D8" w:rsidRDefault="00F06E13" w:rsidP="00623846">
          <w:pPr>
            <w:jc w:val="center"/>
            <w:rPr>
              <w:rFonts w:asciiTheme="majorHAnsi" w:hAnsiTheme="majorHAnsi" w:cs="Arial"/>
              <w:sz w:val="22"/>
              <w:szCs w:val="22"/>
            </w:rPr>
          </w:pPr>
          <w:r w:rsidRPr="000418D8">
            <w:rPr>
              <w:rFonts w:asciiTheme="majorHAnsi" w:hAnsiTheme="majorHAnsi" w:cs="Arial"/>
              <w:sz w:val="22"/>
              <w:szCs w:val="22"/>
            </w:rPr>
            <w:t>Revisione 0</w:t>
          </w:r>
          <w:r>
            <w:rPr>
              <w:rFonts w:asciiTheme="majorHAnsi" w:hAnsiTheme="majorHAnsi" w:cs="Arial"/>
              <w:sz w:val="22"/>
              <w:szCs w:val="22"/>
            </w:rPr>
            <w:t>0</w:t>
          </w:r>
        </w:p>
        <w:p w14:paraId="11B5BDBB" w14:textId="6FC64B7B" w:rsidR="00F06E13" w:rsidRPr="000418D8" w:rsidRDefault="00F06E13" w:rsidP="00623846">
          <w:pPr>
            <w:jc w:val="center"/>
            <w:rPr>
              <w:rFonts w:asciiTheme="majorHAnsi" w:hAnsiTheme="majorHAnsi" w:cs="Arial"/>
              <w:sz w:val="22"/>
              <w:szCs w:val="22"/>
            </w:rPr>
          </w:pPr>
        </w:p>
        <w:p w14:paraId="043C6197" w14:textId="77777777" w:rsidR="00F06E13" w:rsidRPr="000418D8" w:rsidRDefault="00F06E13" w:rsidP="00623846">
          <w:pPr>
            <w:jc w:val="center"/>
            <w:rPr>
              <w:rFonts w:asciiTheme="majorHAnsi" w:hAnsiTheme="majorHAnsi"/>
              <w:sz w:val="22"/>
              <w:szCs w:val="22"/>
            </w:rPr>
          </w:pPr>
        </w:p>
      </w:tc>
    </w:tr>
  </w:tbl>
  <w:p w14:paraId="7A35C984" w14:textId="77777777" w:rsidR="00F06E13" w:rsidRPr="000418D8" w:rsidRDefault="00F06E13" w:rsidP="00BB78E5">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F909" w14:textId="77777777" w:rsidR="00F06E13" w:rsidRDefault="00F0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4644" w14:textId="77777777" w:rsidR="00F06E13" w:rsidRDefault="00F06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5" w:type="dxa"/>
      <w:tblInd w:w="-9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7"/>
      <w:gridCol w:w="5313"/>
      <w:gridCol w:w="2065"/>
    </w:tblGrid>
    <w:tr w:rsidR="00F06E13" w14:paraId="1DAAE022" w14:textId="77777777" w:rsidTr="009B1CC0">
      <w:trPr>
        <w:cantSplit/>
        <w:trHeight w:val="1098"/>
      </w:trPr>
      <w:tc>
        <w:tcPr>
          <w:tcW w:w="2757" w:type="dxa"/>
          <w:vAlign w:val="center"/>
        </w:tcPr>
        <w:p w14:paraId="28B0FD31" w14:textId="77777777" w:rsidR="00F06E13" w:rsidRDefault="00F06E13" w:rsidP="00AD10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b/>
            </w:rPr>
          </w:pPr>
          <w:r>
            <w:rPr>
              <w:rFonts w:ascii="latoregular" w:hAnsi="latoregular" w:cs="Arial"/>
              <w:noProof/>
              <w:color w:val="515356"/>
              <w:sz w:val="15"/>
              <w:szCs w:val="15"/>
              <w:lang w:val="en-US"/>
            </w:rPr>
            <w:drawing>
              <wp:inline distT="0" distB="0" distL="0" distR="0" wp14:anchorId="63C8320B" wp14:editId="1234B78D">
                <wp:extent cx="1638300" cy="933450"/>
                <wp:effectExtent l="0" t="0" r="0" b="0"/>
                <wp:docPr id="3" name="Picture 3" descr="ROYAL UNIBREW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UNIBREW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tc>
      <w:tc>
        <w:tcPr>
          <w:tcW w:w="5313" w:type="dxa"/>
          <w:tcBorders>
            <w:bottom w:val="double" w:sz="4" w:space="0" w:color="auto"/>
          </w:tcBorders>
          <w:vAlign w:val="center"/>
        </w:tcPr>
        <w:p w14:paraId="28EE17CB" w14:textId="77777777" w:rsidR="00F06E13" w:rsidRPr="00E0520F" w:rsidRDefault="00F06E13" w:rsidP="00AD10F3">
          <w:pPr>
            <w:jc w:val="center"/>
            <w:rPr>
              <w:rFonts w:ascii="Century Schoolbook" w:hAnsi="Century Schoolbook" w:cs="Arial"/>
              <w:sz w:val="26"/>
              <w:szCs w:val="26"/>
            </w:rPr>
          </w:pPr>
          <w:r w:rsidRPr="00E0520F">
            <w:rPr>
              <w:rFonts w:ascii="Century Schoolbook" w:hAnsi="Century Schoolbook" w:cs="Arial"/>
              <w:sz w:val="26"/>
              <w:szCs w:val="26"/>
            </w:rPr>
            <w:t>MODELLO DI</w:t>
          </w:r>
        </w:p>
        <w:p w14:paraId="51139C2A" w14:textId="77777777" w:rsidR="00F06E13" w:rsidRPr="00E0520F" w:rsidRDefault="00F06E13" w:rsidP="00AD10F3">
          <w:pPr>
            <w:jc w:val="center"/>
            <w:rPr>
              <w:rFonts w:ascii="Century Schoolbook" w:hAnsi="Century Schoolbook"/>
            </w:rPr>
          </w:pPr>
          <w:r w:rsidRPr="00E0520F">
            <w:rPr>
              <w:rFonts w:ascii="Century Schoolbook" w:hAnsi="Century Schoolbook" w:cs="Arial"/>
              <w:sz w:val="26"/>
              <w:szCs w:val="26"/>
            </w:rPr>
            <w:t xml:space="preserve"> ORGANIZZAZIONE E GESTIONE</w:t>
          </w:r>
        </w:p>
      </w:tc>
      <w:tc>
        <w:tcPr>
          <w:tcW w:w="2065" w:type="dxa"/>
          <w:vAlign w:val="center"/>
        </w:tcPr>
        <w:p w14:paraId="785AD3CB" w14:textId="77777777" w:rsidR="00F06E13" w:rsidRPr="009B1CC0" w:rsidRDefault="00F06E13" w:rsidP="00AD10F3">
          <w:pPr>
            <w:jc w:val="center"/>
            <w:rPr>
              <w:rFonts w:ascii="Century Schoolbook" w:hAnsi="Century Schoolbook" w:cs="Arial"/>
            </w:rPr>
          </w:pPr>
          <w:r w:rsidRPr="009B1CC0">
            <w:rPr>
              <w:rFonts w:ascii="Century Schoolbook" w:hAnsi="Century Schoolbook" w:cs="Arial"/>
            </w:rPr>
            <w:t>Revisione 0</w:t>
          </w:r>
          <w:r>
            <w:rPr>
              <w:rFonts w:ascii="Century Schoolbook" w:hAnsi="Century Schoolbook" w:cs="Arial"/>
            </w:rPr>
            <w:t>0</w:t>
          </w:r>
        </w:p>
        <w:p w14:paraId="4F7BF919" w14:textId="77777777" w:rsidR="00F06E13" w:rsidRPr="009B1CC0" w:rsidRDefault="00F06E13" w:rsidP="00AD10F3">
          <w:pPr>
            <w:jc w:val="center"/>
            <w:rPr>
              <w:rFonts w:ascii="Century Schoolbook" w:hAnsi="Century Schoolbook" w:cs="Arial"/>
            </w:rPr>
          </w:pPr>
        </w:p>
        <w:p w14:paraId="621012B7" w14:textId="77777777" w:rsidR="00F06E13" w:rsidRPr="00E0520F" w:rsidRDefault="00F06E13" w:rsidP="00AD10F3">
          <w:pPr>
            <w:jc w:val="center"/>
            <w:rPr>
              <w:rFonts w:ascii="Century Schoolbook" w:hAnsi="Century Schoolbook"/>
            </w:rPr>
          </w:pPr>
        </w:p>
      </w:tc>
    </w:tr>
  </w:tbl>
  <w:p w14:paraId="3F65302C" w14:textId="77777777" w:rsidR="00F06E13" w:rsidRDefault="00F06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90"/>
    <w:multiLevelType w:val="hybridMultilevel"/>
    <w:tmpl w:val="398875C8"/>
    <w:name w:val="WW8Num21"/>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A2E0A"/>
    <w:multiLevelType w:val="hybridMultilevel"/>
    <w:tmpl w:val="C2864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8F762B"/>
    <w:multiLevelType w:val="hybridMultilevel"/>
    <w:tmpl w:val="3648D114"/>
    <w:lvl w:ilvl="0" w:tplc="DD4059C4">
      <w:start w:val="1"/>
      <w:numFmt w:val="bullet"/>
      <w:lvlText w:val=""/>
      <w:lvlJc w:val="left"/>
      <w:pPr>
        <w:ind w:left="720" w:hanging="720"/>
      </w:pPr>
      <w:rPr>
        <w:rFonts w:ascii="Symbol" w:hAnsi="Symbol" w:hint="default"/>
        <w:b/>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05C38"/>
    <w:multiLevelType w:val="hybridMultilevel"/>
    <w:tmpl w:val="25080668"/>
    <w:lvl w:ilvl="0" w:tplc="82986EDE">
      <w:start w:val="1"/>
      <w:numFmt w:val="bullet"/>
      <w:lvlText w:val="-"/>
      <w:lvlJc w:val="left"/>
      <w:pPr>
        <w:ind w:left="720" w:hanging="360"/>
      </w:pPr>
      <w:rPr>
        <w:rFonts w:ascii="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9F7C3F"/>
    <w:multiLevelType w:val="hybridMultilevel"/>
    <w:tmpl w:val="A6467D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60E728E"/>
    <w:multiLevelType w:val="hybridMultilevel"/>
    <w:tmpl w:val="E0084890"/>
    <w:lvl w:ilvl="0" w:tplc="04090001">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4F2AA4"/>
    <w:multiLevelType w:val="hybridMultilevel"/>
    <w:tmpl w:val="2534A282"/>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7" w15:restartNumberingAfterBreak="0">
    <w:nsid w:val="066B6EC2"/>
    <w:multiLevelType w:val="hybridMultilevel"/>
    <w:tmpl w:val="BC8CBD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Courier New" w:hAnsi="Courier New"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7D11003"/>
    <w:multiLevelType w:val="hybridMultilevel"/>
    <w:tmpl w:val="044AF63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926EA3"/>
    <w:multiLevelType w:val="hybridMultilevel"/>
    <w:tmpl w:val="87147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7D21BB"/>
    <w:multiLevelType w:val="hybridMultilevel"/>
    <w:tmpl w:val="9BB290A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543DD8"/>
    <w:multiLevelType w:val="hybridMultilevel"/>
    <w:tmpl w:val="5C3C05A2"/>
    <w:lvl w:ilvl="0" w:tplc="D8FA6B06">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2" w15:restartNumberingAfterBreak="0">
    <w:nsid w:val="0C4A3776"/>
    <w:multiLevelType w:val="hybridMultilevel"/>
    <w:tmpl w:val="A7CE1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B5A25"/>
    <w:multiLevelType w:val="hybridMultilevel"/>
    <w:tmpl w:val="1CC65318"/>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14" w15:restartNumberingAfterBreak="0">
    <w:nsid w:val="113D7FCB"/>
    <w:multiLevelType w:val="hybridMultilevel"/>
    <w:tmpl w:val="A6E2A17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4397E42"/>
    <w:multiLevelType w:val="hybridMultilevel"/>
    <w:tmpl w:val="FECC8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70E2185"/>
    <w:multiLevelType w:val="hybridMultilevel"/>
    <w:tmpl w:val="9CFAAA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7D8767B"/>
    <w:multiLevelType w:val="multilevel"/>
    <w:tmpl w:val="611854E2"/>
    <w:lvl w:ilvl="0">
      <w:start w:val="2"/>
      <w:numFmt w:val="decimal"/>
      <w:lvlText w:val="%1"/>
      <w:lvlJc w:val="left"/>
      <w:pPr>
        <w:ind w:left="432" w:hanging="432"/>
      </w:pPr>
      <w:rPr>
        <w:rFonts w:ascii="Arial Narrow" w:hAnsi="Arial Narrow" w:cs="Times New Roman" w:hint="default"/>
        <w:b/>
        <w:bCs w:val="0"/>
        <w:i w:val="0"/>
        <w:iCs w:val="0"/>
        <w:caps w:val="0"/>
        <w:strike w:val="0"/>
        <w:dstrike w:val="0"/>
        <w:vanish w:val="0"/>
        <w:color w:val="auto"/>
        <w:spacing w:val="0"/>
        <w:kern w:val="0"/>
        <w:position w:val="0"/>
        <w:u w:val="none"/>
        <w:effect w:val="none"/>
        <w:vertAlign w:val="baseline"/>
        <w:em w:val="none"/>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842499F"/>
    <w:multiLevelType w:val="hybridMultilevel"/>
    <w:tmpl w:val="33DCFAD8"/>
    <w:lvl w:ilvl="0" w:tplc="04090005">
      <w:start w:val="1"/>
      <w:numFmt w:val="bullet"/>
      <w:lvlText w:val=""/>
      <w:lvlJc w:val="left"/>
      <w:pPr>
        <w:tabs>
          <w:tab w:val="num" w:pos="360"/>
        </w:tabs>
        <w:ind w:left="360" w:hanging="360"/>
      </w:pPr>
      <w:rPr>
        <w:rFonts w:ascii="Symbol" w:hAnsi="Symbol" w:hint="default"/>
      </w:rPr>
    </w:lvl>
    <w:lvl w:ilvl="1" w:tplc="0410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F21FFB"/>
    <w:multiLevelType w:val="hybridMultilevel"/>
    <w:tmpl w:val="0BF40586"/>
    <w:lvl w:ilvl="0" w:tplc="50D67EB6">
      <w:start w:val="1"/>
      <w:numFmt w:val="bullet"/>
      <w:pStyle w:val="elencopunti"/>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620B1B"/>
    <w:multiLevelType w:val="hybridMultilevel"/>
    <w:tmpl w:val="7F707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9797BB8"/>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A672959"/>
    <w:multiLevelType w:val="hybridMultilevel"/>
    <w:tmpl w:val="EF983214"/>
    <w:lvl w:ilvl="0" w:tplc="13FAE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B401503"/>
    <w:multiLevelType w:val="hybridMultilevel"/>
    <w:tmpl w:val="87A07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C9530DD"/>
    <w:multiLevelType w:val="hybridMultilevel"/>
    <w:tmpl w:val="AFCC9FB6"/>
    <w:lvl w:ilvl="0" w:tplc="04090001">
      <w:start w:val="1"/>
      <w:numFmt w:val="bullet"/>
      <w:lvlText w:val="-"/>
      <w:lvlJc w:val="left"/>
      <w:pPr>
        <w:tabs>
          <w:tab w:val="num" w:pos="360"/>
        </w:tabs>
        <w:ind w:left="360" w:hanging="360"/>
      </w:pPr>
      <w:rPr>
        <w:rFonts w:ascii="Courier New" w:hAnsi="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5C7944"/>
    <w:multiLevelType w:val="multilevel"/>
    <w:tmpl w:val="7D908770"/>
    <w:lvl w:ilvl="0">
      <w:start w:val="1"/>
      <w:numFmt w:val="decimal"/>
      <w:lvlText w:val="%1"/>
      <w:lvlJc w:val="left"/>
      <w:pPr>
        <w:ind w:left="432" w:hanging="432"/>
      </w:pPr>
      <w:rPr>
        <w:rFonts w:ascii="Times New Roman" w:hAnsi="Times New Roman" w:cs="Times New Roman" w:hint="default"/>
        <w:b/>
        <w:bCs w:val="0"/>
        <w:i w:val="0"/>
        <w:iCs w:val="0"/>
        <w: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DC54AAC"/>
    <w:multiLevelType w:val="hybridMultilevel"/>
    <w:tmpl w:val="76867084"/>
    <w:lvl w:ilvl="0" w:tplc="EA78B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7D30D0"/>
    <w:multiLevelType w:val="hybridMultilevel"/>
    <w:tmpl w:val="C47077E8"/>
    <w:lvl w:ilvl="0" w:tplc="52FCDE7A">
      <w:start w:val="1"/>
      <w:numFmt w:val="bullet"/>
      <w:lvlText w:val=""/>
      <w:lvlJc w:val="left"/>
      <w:pPr>
        <w:tabs>
          <w:tab w:val="num" w:pos="2520"/>
        </w:tabs>
        <w:ind w:left="2444" w:hanging="284"/>
      </w:pPr>
      <w:rPr>
        <w:rFonts w:ascii="Symbol" w:hAnsi="Symbol" w:hint="default"/>
        <w:sz w:val="20"/>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22AA1DD2"/>
    <w:multiLevelType w:val="hybridMultilevel"/>
    <w:tmpl w:val="76867084"/>
    <w:lvl w:ilvl="0" w:tplc="EA78BA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235F1FAD"/>
    <w:multiLevelType w:val="hybridMultilevel"/>
    <w:tmpl w:val="AFF03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24312DC8"/>
    <w:multiLevelType w:val="multilevel"/>
    <w:tmpl w:val="0FF47B4E"/>
    <w:lvl w:ilvl="0">
      <w:start w:val="1"/>
      <w:numFmt w:val="bullet"/>
      <w:lvlText w:val=""/>
      <w:lvlJc w:val="left"/>
      <w:pPr>
        <w:ind w:left="432" w:hanging="432"/>
      </w:pPr>
      <w:rPr>
        <w:rFonts w:ascii="Symbol" w:hAnsi="Symbol" w:hint="default"/>
        <w:b/>
        <w:bCs w:val="0"/>
        <w:i w:val="0"/>
        <w:iCs w:val="0"/>
        <w: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4465AEA"/>
    <w:multiLevelType w:val="hybridMultilevel"/>
    <w:tmpl w:val="1B90C4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2466104D"/>
    <w:multiLevelType w:val="hybridMultilevel"/>
    <w:tmpl w:val="04A80330"/>
    <w:lvl w:ilvl="0" w:tplc="0409000B">
      <w:start w:val="1"/>
      <w:numFmt w:val="bullet"/>
      <w:lvlText w:val=""/>
      <w:lvlJc w:val="left"/>
      <w:pPr>
        <w:tabs>
          <w:tab w:val="num" w:pos="1980"/>
        </w:tabs>
        <w:ind w:left="1980" w:hanging="360"/>
      </w:pPr>
      <w:rPr>
        <w:rFonts w:ascii="Wingdings" w:hAnsi="Wingdings"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255C03F2"/>
    <w:multiLevelType w:val="hybridMultilevel"/>
    <w:tmpl w:val="15AE1AD2"/>
    <w:lvl w:ilvl="0" w:tplc="18D884F4">
      <w:numFmt w:val="bullet"/>
      <w:lvlText w:val="-"/>
      <w:lvlJc w:val="left"/>
      <w:pPr>
        <w:ind w:left="1125" w:hanging="360"/>
      </w:pPr>
      <w:rPr>
        <w:rFonts w:ascii="Times New Roman" w:eastAsiaTheme="minorHAnsi" w:hAnsi="Times New Roman" w:cs="Times New Roman"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34" w15:restartNumberingAfterBreak="0">
    <w:nsid w:val="258D454D"/>
    <w:multiLevelType w:val="hybridMultilevel"/>
    <w:tmpl w:val="B8DC72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26E56022"/>
    <w:multiLevelType w:val="multilevel"/>
    <w:tmpl w:val="48BA8054"/>
    <w:lvl w:ilvl="0">
      <w:start w:val="1"/>
      <w:numFmt w:val="decimal"/>
      <w:pStyle w:val="Heading1"/>
      <w:suff w:val="nothing"/>
      <w:lvlText w:val="CAPITOLO %1"/>
      <w:lvlJc w:val="left"/>
      <w:pPr>
        <w:ind w:left="432" w:hanging="432"/>
      </w:pPr>
      <w:rPr>
        <w:rFonts w:ascii="Times New Roman" w:hAnsi="Times New Roman" w:cs="Times New Roman"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Heading2"/>
      <w:lvlText w:val="%1.%2"/>
      <w:lvlJc w:val="left"/>
      <w:pPr>
        <w:ind w:left="879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270D5427"/>
    <w:multiLevelType w:val="multilevel"/>
    <w:tmpl w:val="5FB643AE"/>
    <w:lvl w:ilvl="0">
      <w:start w:val="1"/>
      <w:numFmt w:val="decimal"/>
      <w:pStyle w:val="Titolo1partespeciale"/>
      <w:lvlText w:val="%1"/>
      <w:lvlJc w:val="left"/>
      <w:pPr>
        <w:ind w:left="7662" w:hanging="432"/>
      </w:pPr>
      <w:rPr>
        <w:rFonts w:ascii="Arial Narrow" w:hAnsi="Arial Narrow" w:cs="Times New Roman" w:hint="default"/>
        <w:b/>
        <w:bCs w:val="0"/>
        <w:i w:val="0"/>
        <w:iCs w:val="0"/>
        <w:caps w:val="0"/>
        <w:strike w:val="0"/>
        <w:dstrike w:val="0"/>
        <w:vanish w:val="0"/>
        <w:color w:val="auto"/>
        <w:spacing w:val="0"/>
        <w:kern w:val="0"/>
        <w:position w:val="0"/>
        <w:sz w:val="20"/>
        <w:szCs w:val="20"/>
        <w:u w:val="none"/>
        <w:effect w:val="none"/>
        <w:vertAlign w:val="baseline"/>
        <w:em w:val="none"/>
      </w:rPr>
    </w:lvl>
    <w:lvl w:ilvl="1">
      <w:start w:val="1"/>
      <w:numFmt w:val="decimal"/>
      <w:lvlText w:val="%1.%2"/>
      <w:lvlJc w:val="left"/>
      <w:pPr>
        <w:ind w:left="431" w:hanging="431"/>
      </w:pPr>
      <w:rPr>
        <w:rFonts w:hint="default"/>
      </w:rPr>
    </w:lvl>
    <w:lvl w:ilvl="2">
      <w:start w:val="1"/>
      <w:numFmt w:val="decimal"/>
      <w:pStyle w:val="Titolo3partespecia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7180D1C"/>
    <w:multiLevelType w:val="hybridMultilevel"/>
    <w:tmpl w:val="50646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A466C75"/>
    <w:multiLevelType w:val="hybridMultilevel"/>
    <w:tmpl w:val="29A89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AE82F2B"/>
    <w:multiLevelType w:val="hybridMultilevel"/>
    <w:tmpl w:val="76867084"/>
    <w:lvl w:ilvl="0" w:tplc="EA78BA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2B312234"/>
    <w:multiLevelType w:val="hybridMultilevel"/>
    <w:tmpl w:val="B3C8B6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41" w15:restartNumberingAfterBreak="0">
    <w:nsid w:val="2CAB5911"/>
    <w:multiLevelType w:val="hybridMultilevel"/>
    <w:tmpl w:val="3026A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2CF14C44"/>
    <w:multiLevelType w:val="hybridMultilevel"/>
    <w:tmpl w:val="2C4A7E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2DBB14EB"/>
    <w:multiLevelType w:val="hybridMultilevel"/>
    <w:tmpl w:val="7960DCE0"/>
    <w:lvl w:ilvl="0" w:tplc="04090001">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2F1F751C"/>
    <w:multiLevelType w:val="hybridMultilevel"/>
    <w:tmpl w:val="E7A899A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1">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FBB5852"/>
    <w:multiLevelType w:val="hybridMultilevel"/>
    <w:tmpl w:val="32683D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13B6F9D"/>
    <w:multiLevelType w:val="hybridMultilevel"/>
    <w:tmpl w:val="57EEC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31F836F9"/>
    <w:multiLevelType w:val="hybridMultilevel"/>
    <w:tmpl w:val="6FD6EBD6"/>
    <w:lvl w:ilvl="0" w:tplc="0409000B">
      <w:start w:val="1"/>
      <w:numFmt w:val="bullet"/>
      <w:lvlText w:val=""/>
      <w:lvlJc w:val="left"/>
      <w:pPr>
        <w:ind w:left="72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1">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49" w15:restartNumberingAfterBreak="0">
    <w:nsid w:val="32A347DC"/>
    <w:multiLevelType w:val="hybridMultilevel"/>
    <w:tmpl w:val="C4FC6978"/>
    <w:lvl w:ilvl="0" w:tplc="2E66515C">
      <w:start w:val="1"/>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50" w15:restartNumberingAfterBreak="0">
    <w:nsid w:val="33E64210"/>
    <w:multiLevelType w:val="hybridMultilevel"/>
    <w:tmpl w:val="2DEE5D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DD451F"/>
    <w:multiLevelType w:val="hybridMultilevel"/>
    <w:tmpl w:val="DDFE03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52" w15:restartNumberingAfterBreak="0">
    <w:nsid w:val="3ACE2A75"/>
    <w:multiLevelType w:val="hybridMultilevel"/>
    <w:tmpl w:val="F6A23142"/>
    <w:lvl w:ilvl="0" w:tplc="3C446C7A">
      <w:start w:val="1"/>
      <w:numFmt w:val="decimal"/>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3B2077CB"/>
    <w:multiLevelType w:val="hybridMultilevel"/>
    <w:tmpl w:val="09EE6884"/>
    <w:lvl w:ilvl="0" w:tplc="1EAE7B66">
      <w:start w:val="1"/>
      <w:numFmt w:val="bullet"/>
      <w:lvlText w:val="-"/>
      <w:lvlJc w:val="left"/>
      <w:pPr>
        <w:tabs>
          <w:tab w:val="num" w:pos="1080"/>
        </w:tabs>
        <w:ind w:left="1080" w:hanging="360"/>
      </w:pPr>
      <w:rPr>
        <w:rFonts w:ascii="Times New Roman" w:hAnsi="Times New Roman" w:cs="Times New Roman" w:hint="default"/>
        <w:sz w:val="20"/>
      </w:rPr>
    </w:lvl>
    <w:lvl w:ilvl="1" w:tplc="04100003" w:tentative="1">
      <w:start w:val="1"/>
      <w:numFmt w:val="bullet"/>
      <w:lvlText w:val="o"/>
      <w:lvlJc w:val="left"/>
      <w:pPr>
        <w:tabs>
          <w:tab w:val="num" w:pos="0"/>
        </w:tabs>
        <w:ind w:left="0" w:hanging="360"/>
      </w:pPr>
      <w:rPr>
        <w:rFonts w:ascii="Courier New" w:hAnsi="Courier New" w:cs="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start w:val="1"/>
      <w:numFmt w:val="bullet"/>
      <w:lvlText w:val="o"/>
      <w:lvlJc w:val="left"/>
      <w:pPr>
        <w:tabs>
          <w:tab w:val="num" w:pos="2160"/>
        </w:tabs>
        <w:ind w:left="2160" w:hanging="360"/>
      </w:pPr>
      <w:rPr>
        <w:rFonts w:ascii="Courier New" w:hAnsi="Courier New" w:cs="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cs="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54" w15:restartNumberingAfterBreak="0">
    <w:nsid w:val="3E3402EE"/>
    <w:multiLevelType w:val="hybridMultilevel"/>
    <w:tmpl w:val="5922CB82"/>
    <w:lvl w:ilvl="0" w:tplc="04100003">
      <w:start w:val="1"/>
      <w:numFmt w:val="bullet"/>
      <w:lvlText w:val="o"/>
      <w:lvlJc w:val="left"/>
      <w:pPr>
        <w:ind w:left="1920" w:hanging="360"/>
      </w:pPr>
      <w:rPr>
        <w:rFonts w:ascii="Courier New" w:hAnsi="Courier New"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5" w15:restartNumberingAfterBreak="0">
    <w:nsid w:val="3E8F2DB0"/>
    <w:multiLevelType w:val="multilevel"/>
    <w:tmpl w:val="0FF47B4E"/>
    <w:lvl w:ilvl="0">
      <w:start w:val="1"/>
      <w:numFmt w:val="bullet"/>
      <w:lvlText w:val=""/>
      <w:lvlJc w:val="left"/>
      <w:pPr>
        <w:ind w:left="432" w:hanging="432"/>
      </w:pPr>
      <w:rPr>
        <w:rFonts w:ascii="Symbol" w:hAnsi="Symbol" w:hint="default"/>
        <w:b/>
        <w:bCs w:val="0"/>
        <w:i w:val="0"/>
        <w:iCs w:val="0"/>
        <w: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3F3D4A4D"/>
    <w:multiLevelType w:val="hybridMultilevel"/>
    <w:tmpl w:val="7E446262"/>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7" w15:restartNumberingAfterBreak="0">
    <w:nsid w:val="43BB21FB"/>
    <w:multiLevelType w:val="hybridMultilevel"/>
    <w:tmpl w:val="83B655E8"/>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446174C2"/>
    <w:multiLevelType w:val="singleLevel"/>
    <w:tmpl w:val="FE908384"/>
    <w:lvl w:ilvl="0">
      <w:start w:val="1"/>
      <w:numFmt w:val="decimal"/>
      <w:lvlText w:val="%1."/>
      <w:legacy w:legacy="1" w:legacySpace="120" w:legacyIndent="360"/>
      <w:lvlJc w:val="left"/>
      <w:pPr>
        <w:ind w:left="720" w:hanging="360"/>
      </w:pPr>
    </w:lvl>
  </w:abstractNum>
  <w:abstractNum w:abstractNumId="59" w15:restartNumberingAfterBreak="0">
    <w:nsid w:val="47B238E7"/>
    <w:multiLevelType w:val="multilevel"/>
    <w:tmpl w:val="A458758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0" w15:restartNumberingAfterBreak="0">
    <w:nsid w:val="48483DCA"/>
    <w:multiLevelType w:val="hybridMultilevel"/>
    <w:tmpl w:val="67AA4156"/>
    <w:lvl w:ilvl="0" w:tplc="04090001">
      <w:start w:val="1"/>
      <w:numFmt w:val="bullet"/>
      <w:lvlText w:val="-"/>
      <w:lvlJc w:val="left"/>
      <w:pPr>
        <w:tabs>
          <w:tab w:val="num" w:pos="8157"/>
        </w:tabs>
        <w:ind w:left="8157"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604AF1"/>
    <w:multiLevelType w:val="hybridMultilevel"/>
    <w:tmpl w:val="98B854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8E4155A"/>
    <w:multiLevelType w:val="hybridMultilevel"/>
    <w:tmpl w:val="B3CE5A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3" w15:restartNumberingAfterBreak="0">
    <w:nsid w:val="49FE5F03"/>
    <w:multiLevelType w:val="hybridMultilevel"/>
    <w:tmpl w:val="3D1CE5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1">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B1361CF"/>
    <w:multiLevelType w:val="hybridMultilevel"/>
    <w:tmpl w:val="20363B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5" w15:restartNumberingAfterBreak="0">
    <w:nsid w:val="4C077896"/>
    <w:multiLevelType w:val="hybridMultilevel"/>
    <w:tmpl w:val="E726319E"/>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66" w15:restartNumberingAfterBreak="0">
    <w:nsid w:val="4C21566B"/>
    <w:multiLevelType w:val="hybridMultilevel"/>
    <w:tmpl w:val="1A3258B8"/>
    <w:lvl w:ilvl="0" w:tplc="0409000D">
      <w:start w:val="1"/>
      <w:numFmt w:val="bullet"/>
      <w:lvlText w:val=""/>
      <w:lvlJc w:val="left"/>
      <w:pPr>
        <w:ind w:left="720"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4E4B4E3E"/>
    <w:multiLevelType w:val="multilevel"/>
    <w:tmpl w:val="55226F86"/>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830"/>
        </w:tabs>
        <w:ind w:left="830" w:hanging="720"/>
      </w:pPr>
    </w:lvl>
    <w:lvl w:ilvl="2">
      <w:start w:val="1"/>
      <w:numFmt w:val="lowerLetter"/>
      <w:pStyle w:val="AOHead3"/>
      <w:lvlText w:val="(%3)"/>
      <w:lvlJc w:val="left"/>
      <w:pPr>
        <w:tabs>
          <w:tab w:val="num" w:pos="1600"/>
        </w:tabs>
        <w:ind w:left="160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8" w15:restartNumberingAfterBreak="0">
    <w:nsid w:val="50D6641E"/>
    <w:multiLevelType w:val="hybridMultilevel"/>
    <w:tmpl w:val="3E0810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9" w15:restartNumberingAfterBreak="0">
    <w:nsid w:val="50E80B0C"/>
    <w:multiLevelType w:val="hybridMultilevel"/>
    <w:tmpl w:val="EE7A6146"/>
    <w:lvl w:ilvl="0" w:tplc="52FCDE7A">
      <w:start w:val="1"/>
      <w:numFmt w:val="bullet"/>
      <w:lvlText w:val=""/>
      <w:lvlJc w:val="left"/>
      <w:pPr>
        <w:tabs>
          <w:tab w:val="num" w:pos="2520"/>
        </w:tabs>
        <w:ind w:left="2444" w:hanging="284"/>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032DDF"/>
    <w:multiLevelType w:val="hybridMultilevel"/>
    <w:tmpl w:val="00C6FDD2"/>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71" w15:restartNumberingAfterBreak="0">
    <w:nsid w:val="53122E97"/>
    <w:multiLevelType w:val="hybridMultilevel"/>
    <w:tmpl w:val="37680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605448C"/>
    <w:multiLevelType w:val="hybridMultilevel"/>
    <w:tmpl w:val="F5AA3D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59C65292"/>
    <w:multiLevelType w:val="hybridMultilevel"/>
    <w:tmpl w:val="F26474F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1">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C97687A"/>
    <w:multiLevelType w:val="multilevel"/>
    <w:tmpl w:val="A2843982"/>
    <w:lvl w:ilvl="0">
      <w:start w:val="3"/>
      <w:numFmt w:val="decimal"/>
      <w:lvlText w:val="%1"/>
      <w:lvlJc w:val="left"/>
      <w:pPr>
        <w:ind w:left="432" w:hanging="432"/>
      </w:pPr>
      <w:rPr>
        <w:rFonts w:ascii="Times New Roman" w:hAnsi="Times New Roman" w:cs="Times New Roman" w:hint="default"/>
        <w:b/>
        <w:bCs w:val="0"/>
        <w:i w:val="0"/>
        <w:iCs w:val="0"/>
        <w: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CA32D47"/>
    <w:multiLevelType w:val="hybridMultilevel"/>
    <w:tmpl w:val="601C9E56"/>
    <w:lvl w:ilvl="0" w:tplc="654A2AB4">
      <w:numFmt w:val="bullet"/>
      <w:lvlText w:val=""/>
      <w:lvlJc w:val="left"/>
      <w:pPr>
        <w:tabs>
          <w:tab w:val="num" w:pos="720"/>
        </w:tabs>
        <w:ind w:left="720" w:hanging="360"/>
      </w:pPr>
      <w:rPr>
        <w:rFonts w:ascii="Symbol" w:hAnsi="Symbol"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6A461F"/>
    <w:multiLevelType w:val="hybridMultilevel"/>
    <w:tmpl w:val="B0206E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608E69B0"/>
    <w:multiLevelType w:val="hybridMultilevel"/>
    <w:tmpl w:val="B338E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1106F30"/>
    <w:multiLevelType w:val="hybridMultilevel"/>
    <w:tmpl w:val="9DE0108C"/>
    <w:lvl w:ilvl="0" w:tplc="52FCDE7A">
      <w:start w:val="1"/>
      <w:numFmt w:val="bullet"/>
      <w:lvlText w:val=""/>
      <w:lvlJc w:val="left"/>
      <w:pPr>
        <w:tabs>
          <w:tab w:val="num" w:pos="1926"/>
        </w:tabs>
        <w:ind w:left="1850" w:hanging="284"/>
      </w:pPr>
      <w:rPr>
        <w:rFonts w:ascii="Symbol" w:hAnsi="Symbol" w:hint="default"/>
        <w:sz w:val="20"/>
      </w:rPr>
    </w:lvl>
    <w:lvl w:ilvl="1" w:tplc="04100003" w:tentative="1">
      <w:start w:val="1"/>
      <w:numFmt w:val="bullet"/>
      <w:lvlText w:val="o"/>
      <w:lvlJc w:val="left"/>
      <w:pPr>
        <w:tabs>
          <w:tab w:val="num" w:pos="846"/>
        </w:tabs>
        <w:ind w:left="846" w:hanging="360"/>
      </w:pPr>
      <w:rPr>
        <w:rFonts w:ascii="Courier New" w:hAnsi="Courier New" w:cs="Courier New" w:hint="default"/>
      </w:rPr>
    </w:lvl>
    <w:lvl w:ilvl="2" w:tplc="04100005" w:tentative="1">
      <w:start w:val="1"/>
      <w:numFmt w:val="bullet"/>
      <w:lvlText w:val=""/>
      <w:lvlJc w:val="left"/>
      <w:pPr>
        <w:tabs>
          <w:tab w:val="num" w:pos="1566"/>
        </w:tabs>
        <w:ind w:left="1566" w:hanging="360"/>
      </w:pPr>
      <w:rPr>
        <w:rFonts w:ascii="Wingdings" w:hAnsi="Wingdings" w:hint="default"/>
      </w:rPr>
    </w:lvl>
    <w:lvl w:ilvl="3" w:tplc="04100001" w:tentative="1">
      <w:start w:val="1"/>
      <w:numFmt w:val="bullet"/>
      <w:lvlText w:val=""/>
      <w:lvlJc w:val="left"/>
      <w:pPr>
        <w:tabs>
          <w:tab w:val="num" w:pos="2286"/>
        </w:tabs>
        <w:ind w:left="2286" w:hanging="360"/>
      </w:pPr>
      <w:rPr>
        <w:rFonts w:ascii="Symbol" w:hAnsi="Symbol" w:hint="default"/>
      </w:rPr>
    </w:lvl>
    <w:lvl w:ilvl="4" w:tplc="04100003" w:tentative="1">
      <w:start w:val="1"/>
      <w:numFmt w:val="bullet"/>
      <w:lvlText w:val="o"/>
      <w:lvlJc w:val="left"/>
      <w:pPr>
        <w:tabs>
          <w:tab w:val="num" w:pos="3006"/>
        </w:tabs>
        <w:ind w:left="3006" w:hanging="360"/>
      </w:pPr>
      <w:rPr>
        <w:rFonts w:ascii="Courier New" w:hAnsi="Courier New" w:cs="Courier New" w:hint="default"/>
      </w:rPr>
    </w:lvl>
    <w:lvl w:ilvl="5" w:tplc="04100005" w:tentative="1">
      <w:start w:val="1"/>
      <w:numFmt w:val="bullet"/>
      <w:lvlText w:val=""/>
      <w:lvlJc w:val="left"/>
      <w:pPr>
        <w:tabs>
          <w:tab w:val="num" w:pos="3726"/>
        </w:tabs>
        <w:ind w:left="3726" w:hanging="360"/>
      </w:pPr>
      <w:rPr>
        <w:rFonts w:ascii="Wingdings" w:hAnsi="Wingdings" w:hint="default"/>
      </w:rPr>
    </w:lvl>
    <w:lvl w:ilvl="6" w:tplc="04100001" w:tentative="1">
      <w:start w:val="1"/>
      <w:numFmt w:val="bullet"/>
      <w:lvlText w:val=""/>
      <w:lvlJc w:val="left"/>
      <w:pPr>
        <w:tabs>
          <w:tab w:val="num" w:pos="4446"/>
        </w:tabs>
        <w:ind w:left="4446" w:hanging="360"/>
      </w:pPr>
      <w:rPr>
        <w:rFonts w:ascii="Symbol" w:hAnsi="Symbol" w:hint="default"/>
      </w:rPr>
    </w:lvl>
    <w:lvl w:ilvl="7" w:tplc="04100003" w:tentative="1">
      <w:start w:val="1"/>
      <w:numFmt w:val="bullet"/>
      <w:lvlText w:val="o"/>
      <w:lvlJc w:val="left"/>
      <w:pPr>
        <w:tabs>
          <w:tab w:val="num" w:pos="5166"/>
        </w:tabs>
        <w:ind w:left="5166" w:hanging="360"/>
      </w:pPr>
      <w:rPr>
        <w:rFonts w:ascii="Courier New" w:hAnsi="Courier New" w:cs="Courier New" w:hint="default"/>
      </w:rPr>
    </w:lvl>
    <w:lvl w:ilvl="8" w:tplc="04100005" w:tentative="1">
      <w:start w:val="1"/>
      <w:numFmt w:val="bullet"/>
      <w:lvlText w:val=""/>
      <w:lvlJc w:val="left"/>
      <w:pPr>
        <w:tabs>
          <w:tab w:val="num" w:pos="5886"/>
        </w:tabs>
        <w:ind w:left="5886" w:hanging="360"/>
      </w:pPr>
      <w:rPr>
        <w:rFonts w:ascii="Wingdings" w:hAnsi="Wingdings" w:hint="default"/>
      </w:rPr>
    </w:lvl>
  </w:abstractNum>
  <w:abstractNum w:abstractNumId="79" w15:restartNumberingAfterBreak="0">
    <w:nsid w:val="63A87FD1"/>
    <w:multiLevelType w:val="hybridMultilevel"/>
    <w:tmpl w:val="7FB83028"/>
    <w:lvl w:ilvl="0" w:tplc="B5F636A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0" w15:restartNumberingAfterBreak="0">
    <w:nsid w:val="63C42F8D"/>
    <w:multiLevelType w:val="hybridMultilevel"/>
    <w:tmpl w:val="F7006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1" w15:restartNumberingAfterBreak="0">
    <w:nsid w:val="63E62866"/>
    <w:multiLevelType w:val="hybridMultilevel"/>
    <w:tmpl w:val="3238D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2" w15:restartNumberingAfterBreak="0">
    <w:nsid w:val="64376443"/>
    <w:multiLevelType w:val="multilevel"/>
    <w:tmpl w:val="6CE053FA"/>
    <w:styleLink w:val="111111"/>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3"/>
      <w:numFmt w:val="decimal"/>
      <w:lvlText w:val="%1.%2.%3."/>
      <w:lvlJc w:val="left"/>
      <w:pPr>
        <w:ind w:left="2577" w:hanging="504"/>
      </w:pPr>
      <w:rPr>
        <w:rFonts w:ascii="Times New Roman" w:hAnsi="Times New Roman" w:hint="default"/>
        <w:b/>
        <w:sz w:val="24"/>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3" w15:restartNumberingAfterBreak="0">
    <w:nsid w:val="670D3842"/>
    <w:multiLevelType w:val="hybridMultilevel"/>
    <w:tmpl w:val="13145CC2"/>
    <w:lvl w:ilvl="0" w:tplc="82986EDE">
      <w:start w:val="1"/>
      <w:numFmt w:val="bullet"/>
      <w:lvlText w:val="-"/>
      <w:lvlJc w:val="left"/>
      <w:pPr>
        <w:ind w:left="720" w:hanging="360"/>
      </w:pPr>
      <w:rPr>
        <w:rFonts w:ascii="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74B07A3"/>
    <w:multiLevelType w:val="hybridMultilevel"/>
    <w:tmpl w:val="57EEC1B0"/>
    <w:lvl w:ilvl="0" w:tplc="9F58816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69B344E0"/>
    <w:multiLevelType w:val="hybridMultilevel"/>
    <w:tmpl w:val="14BCC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CD334C6"/>
    <w:multiLevelType w:val="hybridMultilevel"/>
    <w:tmpl w:val="B65EDF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D1937D8"/>
    <w:multiLevelType w:val="hybridMultilevel"/>
    <w:tmpl w:val="2A043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5A6E4C"/>
    <w:multiLevelType w:val="hybridMultilevel"/>
    <w:tmpl w:val="5A469A6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6DE77D14"/>
    <w:multiLevelType w:val="hybridMultilevel"/>
    <w:tmpl w:val="E014FBC0"/>
    <w:lvl w:ilvl="0" w:tplc="0410000B">
      <w:start w:val="1"/>
      <w:numFmt w:val="bullet"/>
      <w:lvlText w:val=""/>
      <w:lvlJc w:val="left"/>
      <w:pPr>
        <w:ind w:left="1636" w:hanging="360"/>
      </w:pPr>
      <w:rPr>
        <w:rFonts w:ascii="Wingdings" w:hAnsi="Wingdings" w:hint="default"/>
      </w:rPr>
    </w:lvl>
    <w:lvl w:ilvl="1" w:tplc="04100003">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90" w15:restartNumberingAfterBreak="0">
    <w:nsid w:val="6EAF083A"/>
    <w:multiLevelType w:val="hybridMultilevel"/>
    <w:tmpl w:val="E58CAD82"/>
    <w:lvl w:ilvl="0" w:tplc="1EAE7B66">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2E32C70"/>
    <w:multiLevelType w:val="multilevel"/>
    <w:tmpl w:val="041CF6F6"/>
    <w:lvl w:ilvl="0">
      <w:start w:val="1"/>
      <w:numFmt w:val="decimal"/>
      <w:lvlText w:val="%1"/>
      <w:lvlJc w:val="left"/>
      <w:pPr>
        <w:ind w:left="432" w:hanging="432"/>
      </w:pPr>
      <w:rPr>
        <w:rFonts w:ascii="Times New Roman" w:hAnsi="Times New Roman" w:cs="Times New Roman" w:hint="default"/>
        <w:b/>
        <w:bCs w:val="0"/>
        <w:i w:val="0"/>
        <w:iCs w:val="0"/>
        <w: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72F86604"/>
    <w:multiLevelType w:val="hybridMultilevel"/>
    <w:tmpl w:val="FA648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3375EBA"/>
    <w:multiLevelType w:val="hybridMultilevel"/>
    <w:tmpl w:val="7E085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745F35BF"/>
    <w:multiLevelType w:val="hybridMultilevel"/>
    <w:tmpl w:val="235E3F9A"/>
    <w:lvl w:ilvl="0" w:tplc="B5F636A4">
      <w:start w:val="1"/>
      <w:numFmt w:val="bullet"/>
      <w:lvlText w:val=""/>
      <w:lvlJc w:val="left"/>
      <w:pPr>
        <w:tabs>
          <w:tab w:val="num" w:pos="436"/>
        </w:tabs>
        <w:ind w:left="436" w:hanging="360"/>
      </w:pPr>
      <w:rPr>
        <w:rFonts w:ascii="Symbol" w:hAnsi="Symbol" w:hint="default"/>
        <w:color w:val="auto"/>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5" w15:restartNumberingAfterBreak="0">
    <w:nsid w:val="74CF763E"/>
    <w:multiLevelType w:val="hybridMultilevel"/>
    <w:tmpl w:val="0A547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75A50DE4"/>
    <w:multiLevelType w:val="hybridMultilevel"/>
    <w:tmpl w:val="79ECE9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76C65C3C"/>
    <w:multiLevelType w:val="hybridMultilevel"/>
    <w:tmpl w:val="63CE43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A1728C4"/>
    <w:multiLevelType w:val="hybridMultilevel"/>
    <w:tmpl w:val="26644FB8"/>
    <w:lvl w:ilvl="0" w:tplc="0410000B">
      <w:start w:val="1"/>
      <w:numFmt w:val="bullet"/>
      <w:lvlText w:val=""/>
      <w:lvlJc w:val="left"/>
      <w:pPr>
        <w:tabs>
          <w:tab w:val="num" w:pos="2520"/>
        </w:tabs>
        <w:ind w:left="2444" w:hanging="284"/>
      </w:pPr>
      <w:rPr>
        <w:rFonts w:ascii="Wingdings" w:hAnsi="Wingdings" w:hint="default"/>
        <w:sz w:val="20"/>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99" w15:restartNumberingAfterBreak="0">
    <w:nsid w:val="7A6008CF"/>
    <w:multiLevelType w:val="hybridMultilevel"/>
    <w:tmpl w:val="050C08C8"/>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0" w15:restartNumberingAfterBreak="0">
    <w:nsid w:val="7AC36188"/>
    <w:multiLevelType w:val="hybridMultilevel"/>
    <w:tmpl w:val="E6DC395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15:restartNumberingAfterBreak="0">
    <w:nsid w:val="7B9B4B95"/>
    <w:multiLevelType w:val="multilevel"/>
    <w:tmpl w:val="ADA2BC8E"/>
    <w:lvl w:ilvl="0">
      <w:start w:val="1"/>
      <w:numFmt w:val="bullet"/>
      <w:lvlText w:val=""/>
      <w:lvlJc w:val="left"/>
      <w:pPr>
        <w:ind w:left="432" w:hanging="432"/>
      </w:pPr>
      <w:rPr>
        <w:rFonts w:ascii="Symbol" w:hAnsi="Symbol" w:hint="default"/>
        <w:b/>
        <w:bCs w:val="0"/>
        <w:i w:val="0"/>
        <w:iCs w:val="0"/>
        <w:caps w:val="0"/>
        <w:strike w:val="0"/>
        <w:dstrike w:val="0"/>
        <w:vanish w:val="0"/>
        <w:color w:val="auto"/>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15:restartNumberingAfterBreak="0">
    <w:nsid w:val="7BE605D1"/>
    <w:multiLevelType w:val="hybridMultilevel"/>
    <w:tmpl w:val="85A8FC30"/>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EAE7B66">
      <w:start w:val="1"/>
      <w:numFmt w:val="bullet"/>
      <w:lvlText w:val="-"/>
      <w:lvlJc w:val="left"/>
      <w:pPr>
        <w:tabs>
          <w:tab w:val="num" w:pos="2880"/>
        </w:tabs>
        <w:ind w:left="2880" w:hanging="360"/>
      </w:pPr>
      <w:rPr>
        <w:rFonts w:ascii="Times New Roman" w:hAnsi="Times New Roman" w:cs="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EF95B13"/>
    <w:multiLevelType w:val="hybridMultilevel"/>
    <w:tmpl w:val="5F38637E"/>
    <w:lvl w:ilvl="0" w:tplc="82986EDE">
      <w:start w:val="1"/>
      <w:numFmt w:val="bullet"/>
      <w:lvlText w:val="-"/>
      <w:lvlJc w:val="left"/>
      <w:pPr>
        <w:ind w:left="720" w:hanging="360"/>
      </w:pPr>
      <w:rPr>
        <w:rFonts w:ascii="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7F7918F5"/>
    <w:multiLevelType w:val="hybridMultilevel"/>
    <w:tmpl w:val="476691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8"/>
  </w:num>
  <w:num w:numId="2">
    <w:abstractNumId w:val="56"/>
  </w:num>
  <w:num w:numId="3">
    <w:abstractNumId w:val="69"/>
  </w:num>
  <w:num w:numId="4">
    <w:abstractNumId w:val="53"/>
  </w:num>
  <w:num w:numId="5">
    <w:abstractNumId w:val="78"/>
  </w:num>
  <w:num w:numId="6">
    <w:abstractNumId w:val="32"/>
  </w:num>
  <w:num w:numId="7">
    <w:abstractNumId w:val="18"/>
  </w:num>
  <w:num w:numId="8">
    <w:abstractNumId w:val="19"/>
  </w:num>
  <w:num w:numId="9">
    <w:abstractNumId w:val="84"/>
  </w:num>
  <w:num w:numId="10">
    <w:abstractNumId w:val="43"/>
  </w:num>
  <w:num w:numId="11">
    <w:abstractNumId w:val="22"/>
  </w:num>
  <w:num w:numId="12">
    <w:abstractNumId w:val="75"/>
  </w:num>
  <w:num w:numId="13">
    <w:abstractNumId w:val="60"/>
  </w:num>
  <w:num w:numId="14">
    <w:abstractNumId w:val="5"/>
  </w:num>
  <w:num w:numId="15">
    <w:abstractNumId w:val="24"/>
  </w:num>
  <w:num w:numId="16">
    <w:abstractNumId w:val="67"/>
  </w:num>
  <w:num w:numId="17">
    <w:abstractNumId w:val="48"/>
  </w:num>
  <w:num w:numId="18">
    <w:abstractNumId w:val="59"/>
  </w:num>
  <w:num w:numId="19">
    <w:abstractNumId w:val="2"/>
  </w:num>
  <w:num w:numId="20">
    <w:abstractNumId w:val="89"/>
  </w:num>
  <w:num w:numId="21">
    <w:abstractNumId w:val="54"/>
  </w:num>
  <w:num w:numId="22">
    <w:abstractNumId w:val="16"/>
  </w:num>
  <w:num w:numId="23">
    <w:abstractNumId w:val="7"/>
  </w:num>
  <w:num w:numId="24">
    <w:abstractNumId w:val="45"/>
  </w:num>
  <w:num w:numId="25">
    <w:abstractNumId w:val="50"/>
  </w:num>
  <w:num w:numId="26">
    <w:abstractNumId w:val="73"/>
  </w:num>
  <w:num w:numId="27">
    <w:abstractNumId w:val="63"/>
  </w:num>
  <w:num w:numId="28">
    <w:abstractNumId w:val="42"/>
  </w:num>
  <w:num w:numId="29">
    <w:abstractNumId w:val="81"/>
  </w:num>
  <w:num w:numId="30">
    <w:abstractNumId w:val="46"/>
  </w:num>
  <w:num w:numId="31">
    <w:abstractNumId w:val="41"/>
  </w:num>
  <w:num w:numId="32">
    <w:abstractNumId w:val="80"/>
  </w:num>
  <w:num w:numId="33">
    <w:abstractNumId w:val="82"/>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27"/>
  </w:num>
  <w:num w:numId="37">
    <w:abstractNumId w:val="98"/>
  </w:num>
  <w:num w:numId="38">
    <w:abstractNumId w:val="96"/>
  </w:num>
  <w:num w:numId="39">
    <w:abstractNumId w:val="64"/>
  </w:num>
  <w:num w:numId="40">
    <w:abstractNumId w:val="34"/>
  </w:num>
  <w:num w:numId="41">
    <w:abstractNumId w:val="79"/>
  </w:num>
  <w:num w:numId="42">
    <w:abstractNumId w:val="62"/>
  </w:num>
  <w:num w:numId="43">
    <w:abstractNumId w:val="20"/>
  </w:num>
  <w:num w:numId="44">
    <w:abstractNumId w:val="15"/>
  </w:num>
  <w:num w:numId="45">
    <w:abstractNumId w:val="4"/>
  </w:num>
  <w:num w:numId="46">
    <w:abstractNumId w:val="76"/>
  </w:num>
  <w:num w:numId="47">
    <w:abstractNumId w:val="72"/>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100"/>
  </w:num>
  <w:num w:numId="52">
    <w:abstractNumId w:val="3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21"/>
  </w:num>
  <w:num w:numId="59">
    <w:abstractNumId w:val="36"/>
  </w:num>
  <w:num w:numId="60">
    <w:abstractNumId w:val="40"/>
  </w:num>
  <w:num w:numId="61">
    <w:abstractNumId w:val="65"/>
  </w:num>
  <w:num w:numId="62">
    <w:abstractNumId w:val="70"/>
  </w:num>
  <w:num w:numId="63">
    <w:abstractNumId w:val="51"/>
  </w:num>
  <w:num w:numId="64">
    <w:abstractNumId w:val="99"/>
  </w:num>
  <w:num w:numId="65">
    <w:abstractNumId w:val="6"/>
  </w:num>
  <w:num w:numId="66">
    <w:abstractNumId w:val="85"/>
  </w:num>
  <w:num w:numId="67">
    <w:abstractNumId w:val="35"/>
  </w:num>
  <w:num w:numId="68">
    <w:abstractNumId w:val="97"/>
  </w:num>
  <w:num w:numId="69">
    <w:abstractNumId w:val="61"/>
  </w:num>
  <w:num w:numId="70">
    <w:abstractNumId w:val="8"/>
  </w:num>
  <w:num w:numId="71">
    <w:abstractNumId w:val="1"/>
  </w:num>
  <w:num w:numId="72">
    <w:abstractNumId w:val="13"/>
  </w:num>
  <w:num w:numId="73">
    <w:abstractNumId w:val="71"/>
  </w:num>
  <w:num w:numId="74">
    <w:abstractNumId w:val="9"/>
  </w:num>
  <w:num w:numId="75">
    <w:abstractNumId w:val="37"/>
  </w:num>
  <w:num w:numId="76">
    <w:abstractNumId w:val="25"/>
  </w:num>
  <w:num w:numId="77">
    <w:abstractNumId w:val="55"/>
  </w:num>
  <w:num w:numId="78">
    <w:abstractNumId w:val="30"/>
  </w:num>
  <w:num w:numId="79">
    <w:abstractNumId w:val="101"/>
  </w:num>
  <w:num w:numId="80">
    <w:abstractNumId w:val="95"/>
  </w:num>
  <w:num w:numId="81">
    <w:abstractNumId w:val="47"/>
  </w:num>
  <w:num w:numId="82">
    <w:abstractNumId w:val="102"/>
  </w:num>
  <w:num w:numId="83">
    <w:abstractNumId w:val="23"/>
  </w:num>
  <w:num w:numId="84">
    <w:abstractNumId w:val="93"/>
  </w:num>
  <w:num w:numId="85">
    <w:abstractNumId w:val="44"/>
  </w:num>
  <w:num w:numId="86">
    <w:abstractNumId w:val="74"/>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num>
  <w:num w:numId="89">
    <w:abstractNumId w:val="68"/>
  </w:num>
  <w:num w:numId="90">
    <w:abstractNumId w:val="57"/>
  </w:num>
  <w:num w:numId="91">
    <w:abstractNumId w:val="83"/>
  </w:num>
  <w:num w:numId="92">
    <w:abstractNumId w:val="3"/>
  </w:num>
  <w:num w:numId="93">
    <w:abstractNumId w:val="103"/>
  </w:num>
  <w:num w:numId="94">
    <w:abstractNumId w:val="49"/>
  </w:num>
  <w:num w:numId="95">
    <w:abstractNumId w:val="90"/>
  </w:num>
  <w:num w:numId="96">
    <w:abstractNumId w:val="12"/>
  </w:num>
  <w:num w:numId="97">
    <w:abstractNumId w:val="33"/>
  </w:num>
  <w:num w:numId="98">
    <w:abstractNumId w:val="88"/>
  </w:num>
  <w:num w:numId="99">
    <w:abstractNumId w:val="77"/>
  </w:num>
  <w:num w:numId="100">
    <w:abstractNumId w:val="86"/>
  </w:num>
  <w:num w:numId="101">
    <w:abstractNumId w:val="10"/>
  </w:num>
  <w:num w:numId="102">
    <w:abstractNumId w:val="11"/>
  </w:num>
  <w:num w:numId="103">
    <w:abstractNumId w:val="87"/>
  </w:num>
  <w:num w:numId="104">
    <w:abstractNumId w:val="28"/>
  </w:num>
  <w:num w:numId="105">
    <w:abstractNumId w:val="14"/>
  </w:num>
  <w:num w:numId="106">
    <w:abstractNumId w:val="39"/>
  </w:num>
  <w:num w:numId="107">
    <w:abstractNumId w:val="66"/>
  </w:num>
  <w:num w:numId="108">
    <w:abstractNumId w:val="36"/>
  </w:num>
  <w:num w:numId="109">
    <w:abstractNumId w:val="36"/>
  </w:num>
  <w:num w:numId="110">
    <w:abstractNumId w:val="36"/>
  </w:num>
  <w:num w:numId="111">
    <w:abstractNumId w:val="36"/>
  </w:num>
  <w:num w:numId="112">
    <w:abstractNumId w:val="26"/>
  </w:num>
  <w:num w:numId="113">
    <w:abstractNumId w:val="10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160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70"/>
    <w:rsid w:val="0000092C"/>
    <w:rsid w:val="00001549"/>
    <w:rsid w:val="0000273B"/>
    <w:rsid w:val="00005270"/>
    <w:rsid w:val="00005EB4"/>
    <w:rsid w:val="000069B3"/>
    <w:rsid w:val="00007BDF"/>
    <w:rsid w:val="00010CEB"/>
    <w:rsid w:val="00012F53"/>
    <w:rsid w:val="0001329C"/>
    <w:rsid w:val="00013517"/>
    <w:rsid w:val="000136C5"/>
    <w:rsid w:val="000139AE"/>
    <w:rsid w:val="00014B42"/>
    <w:rsid w:val="00016062"/>
    <w:rsid w:val="00016878"/>
    <w:rsid w:val="00017950"/>
    <w:rsid w:val="000206C0"/>
    <w:rsid w:val="000206ED"/>
    <w:rsid w:val="00020C3B"/>
    <w:rsid w:val="00021858"/>
    <w:rsid w:val="000230AB"/>
    <w:rsid w:val="0002401B"/>
    <w:rsid w:val="00024E77"/>
    <w:rsid w:val="00026CAF"/>
    <w:rsid w:val="00026E17"/>
    <w:rsid w:val="000276AA"/>
    <w:rsid w:val="0003092E"/>
    <w:rsid w:val="00032752"/>
    <w:rsid w:val="000346C8"/>
    <w:rsid w:val="00034985"/>
    <w:rsid w:val="00040521"/>
    <w:rsid w:val="000418D8"/>
    <w:rsid w:val="0004240A"/>
    <w:rsid w:val="00043D15"/>
    <w:rsid w:val="000440B3"/>
    <w:rsid w:val="00046F2E"/>
    <w:rsid w:val="00047F54"/>
    <w:rsid w:val="0005020B"/>
    <w:rsid w:val="00050348"/>
    <w:rsid w:val="000510D6"/>
    <w:rsid w:val="000515F7"/>
    <w:rsid w:val="00053A8B"/>
    <w:rsid w:val="00053B3B"/>
    <w:rsid w:val="00053D8F"/>
    <w:rsid w:val="00054CE7"/>
    <w:rsid w:val="000554F5"/>
    <w:rsid w:val="000557EB"/>
    <w:rsid w:val="00056E19"/>
    <w:rsid w:val="00057176"/>
    <w:rsid w:val="0006011F"/>
    <w:rsid w:val="00060AD1"/>
    <w:rsid w:val="00061BE4"/>
    <w:rsid w:val="0006405A"/>
    <w:rsid w:val="00064EF7"/>
    <w:rsid w:val="000655C6"/>
    <w:rsid w:val="000656AC"/>
    <w:rsid w:val="000657E2"/>
    <w:rsid w:val="00067F3D"/>
    <w:rsid w:val="00070E96"/>
    <w:rsid w:val="0007223A"/>
    <w:rsid w:val="00072A2F"/>
    <w:rsid w:val="0007339F"/>
    <w:rsid w:val="0007395E"/>
    <w:rsid w:val="00074A64"/>
    <w:rsid w:val="00076CDA"/>
    <w:rsid w:val="0007736C"/>
    <w:rsid w:val="00077626"/>
    <w:rsid w:val="0007788F"/>
    <w:rsid w:val="00080BE0"/>
    <w:rsid w:val="000820C5"/>
    <w:rsid w:val="00084C00"/>
    <w:rsid w:val="0008501C"/>
    <w:rsid w:val="00086D8B"/>
    <w:rsid w:val="00091E23"/>
    <w:rsid w:val="00092983"/>
    <w:rsid w:val="00093288"/>
    <w:rsid w:val="00093B00"/>
    <w:rsid w:val="00093B01"/>
    <w:rsid w:val="000942AC"/>
    <w:rsid w:val="0009438D"/>
    <w:rsid w:val="00095E60"/>
    <w:rsid w:val="00097B91"/>
    <w:rsid w:val="00097DED"/>
    <w:rsid w:val="000A0F1C"/>
    <w:rsid w:val="000A157F"/>
    <w:rsid w:val="000A1AB2"/>
    <w:rsid w:val="000A27EA"/>
    <w:rsid w:val="000A49AD"/>
    <w:rsid w:val="000A5249"/>
    <w:rsid w:val="000A6F99"/>
    <w:rsid w:val="000A7ACF"/>
    <w:rsid w:val="000B1C8E"/>
    <w:rsid w:val="000B3070"/>
    <w:rsid w:val="000B33E2"/>
    <w:rsid w:val="000B3C25"/>
    <w:rsid w:val="000B3C8E"/>
    <w:rsid w:val="000B3D66"/>
    <w:rsid w:val="000B4593"/>
    <w:rsid w:val="000B5B27"/>
    <w:rsid w:val="000B6A02"/>
    <w:rsid w:val="000B7038"/>
    <w:rsid w:val="000B7198"/>
    <w:rsid w:val="000B7532"/>
    <w:rsid w:val="000C0F86"/>
    <w:rsid w:val="000C35AB"/>
    <w:rsid w:val="000C4658"/>
    <w:rsid w:val="000C4B14"/>
    <w:rsid w:val="000C5AAA"/>
    <w:rsid w:val="000C75E1"/>
    <w:rsid w:val="000D0994"/>
    <w:rsid w:val="000D2871"/>
    <w:rsid w:val="000D3EEC"/>
    <w:rsid w:val="000D5B83"/>
    <w:rsid w:val="000D609E"/>
    <w:rsid w:val="000D6157"/>
    <w:rsid w:val="000D6AFF"/>
    <w:rsid w:val="000E0EA7"/>
    <w:rsid w:val="000E123F"/>
    <w:rsid w:val="000E393C"/>
    <w:rsid w:val="000E41E9"/>
    <w:rsid w:val="000E5188"/>
    <w:rsid w:val="000E7918"/>
    <w:rsid w:val="000E791C"/>
    <w:rsid w:val="000E7F62"/>
    <w:rsid w:val="000F06A8"/>
    <w:rsid w:val="000F0748"/>
    <w:rsid w:val="000F0993"/>
    <w:rsid w:val="000F09B4"/>
    <w:rsid w:val="000F29EB"/>
    <w:rsid w:val="000F3A36"/>
    <w:rsid w:val="000F4309"/>
    <w:rsid w:val="000F4B97"/>
    <w:rsid w:val="000F4DE8"/>
    <w:rsid w:val="000F52B6"/>
    <w:rsid w:val="000F5F87"/>
    <w:rsid w:val="000F734C"/>
    <w:rsid w:val="001004E2"/>
    <w:rsid w:val="001007B0"/>
    <w:rsid w:val="00101F79"/>
    <w:rsid w:val="00104865"/>
    <w:rsid w:val="00105104"/>
    <w:rsid w:val="00105544"/>
    <w:rsid w:val="001072BB"/>
    <w:rsid w:val="00107A15"/>
    <w:rsid w:val="001107F5"/>
    <w:rsid w:val="001108AF"/>
    <w:rsid w:val="00110A7F"/>
    <w:rsid w:val="00111DB1"/>
    <w:rsid w:val="00113667"/>
    <w:rsid w:val="001145DD"/>
    <w:rsid w:val="0011554E"/>
    <w:rsid w:val="00115CC3"/>
    <w:rsid w:val="00117496"/>
    <w:rsid w:val="00117D83"/>
    <w:rsid w:val="00120578"/>
    <w:rsid w:val="00120CD4"/>
    <w:rsid w:val="00120D2B"/>
    <w:rsid w:val="00120E93"/>
    <w:rsid w:val="001217CA"/>
    <w:rsid w:val="00122337"/>
    <w:rsid w:val="00122558"/>
    <w:rsid w:val="001234D2"/>
    <w:rsid w:val="00123729"/>
    <w:rsid w:val="00124326"/>
    <w:rsid w:val="00125929"/>
    <w:rsid w:val="00125EC6"/>
    <w:rsid w:val="0012676C"/>
    <w:rsid w:val="0012695A"/>
    <w:rsid w:val="00127F37"/>
    <w:rsid w:val="00127F80"/>
    <w:rsid w:val="001302D1"/>
    <w:rsid w:val="0013138A"/>
    <w:rsid w:val="00131B9C"/>
    <w:rsid w:val="00135908"/>
    <w:rsid w:val="001364F6"/>
    <w:rsid w:val="0013650A"/>
    <w:rsid w:val="00136CF4"/>
    <w:rsid w:val="00141BB3"/>
    <w:rsid w:val="00142BFE"/>
    <w:rsid w:val="001435F4"/>
    <w:rsid w:val="00143A83"/>
    <w:rsid w:val="00144575"/>
    <w:rsid w:val="00144700"/>
    <w:rsid w:val="0014694D"/>
    <w:rsid w:val="00147D0E"/>
    <w:rsid w:val="00151107"/>
    <w:rsid w:val="001511EC"/>
    <w:rsid w:val="00151B58"/>
    <w:rsid w:val="001521ED"/>
    <w:rsid w:val="00155400"/>
    <w:rsid w:val="00155981"/>
    <w:rsid w:val="00156FB0"/>
    <w:rsid w:val="00157B40"/>
    <w:rsid w:val="00160023"/>
    <w:rsid w:val="0016241A"/>
    <w:rsid w:val="00162DCE"/>
    <w:rsid w:val="00163042"/>
    <w:rsid w:val="00163227"/>
    <w:rsid w:val="0016389F"/>
    <w:rsid w:val="00164567"/>
    <w:rsid w:val="0016493B"/>
    <w:rsid w:val="00166924"/>
    <w:rsid w:val="00166E1D"/>
    <w:rsid w:val="00167591"/>
    <w:rsid w:val="0017025C"/>
    <w:rsid w:val="001715C0"/>
    <w:rsid w:val="0017191D"/>
    <w:rsid w:val="00172253"/>
    <w:rsid w:val="001724AE"/>
    <w:rsid w:val="00174585"/>
    <w:rsid w:val="00174C7F"/>
    <w:rsid w:val="0017525A"/>
    <w:rsid w:val="00176A26"/>
    <w:rsid w:val="00180278"/>
    <w:rsid w:val="0018061B"/>
    <w:rsid w:val="0018234F"/>
    <w:rsid w:val="001823EA"/>
    <w:rsid w:val="001852F9"/>
    <w:rsid w:val="00186417"/>
    <w:rsid w:val="00187470"/>
    <w:rsid w:val="00187963"/>
    <w:rsid w:val="001940C7"/>
    <w:rsid w:val="00195DA9"/>
    <w:rsid w:val="00196641"/>
    <w:rsid w:val="00196A51"/>
    <w:rsid w:val="001A030A"/>
    <w:rsid w:val="001A03C7"/>
    <w:rsid w:val="001A0691"/>
    <w:rsid w:val="001A16A2"/>
    <w:rsid w:val="001A19F0"/>
    <w:rsid w:val="001A1A0B"/>
    <w:rsid w:val="001A23FA"/>
    <w:rsid w:val="001A2BBB"/>
    <w:rsid w:val="001A5DC2"/>
    <w:rsid w:val="001A5FE8"/>
    <w:rsid w:val="001A672C"/>
    <w:rsid w:val="001A68F0"/>
    <w:rsid w:val="001B1108"/>
    <w:rsid w:val="001B12E2"/>
    <w:rsid w:val="001B1513"/>
    <w:rsid w:val="001B1780"/>
    <w:rsid w:val="001B2A6D"/>
    <w:rsid w:val="001B404E"/>
    <w:rsid w:val="001B4078"/>
    <w:rsid w:val="001B4A01"/>
    <w:rsid w:val="001B4A21"/>
    <w:rsid w:val="001B5034"/>
    <w:rsid w:val="001B584D"/>
    <w:rsid w:val="001B79AD"/>
    <w:rsid w:val="001C0C55"/>
    <w:rsid w:val="001C171E"/>
    <w:rsid w:val="001C2C59"/>
    <w:rsid w:val="001C3715"/>
    <w:rsid w:val="001C45AC"/>
    <w:rsid w:val="001C5524"/>
    <w:rsid w:val="001C7451"/>
    <w:rsid w:val="001C7BDC"/>
    <w:rsid w:val="001D0379"/>
    <w:rsid w:val="001D1156"/>
    <w:rsid w:val="001D1F36"/>
    <w:rsid w:val="001D2B03"/>
    <w:rsid w:val="001D2D1F"/>
    <w:rsid w:val="001D5906"/>
    <w:rsid w:val="001D5A80"/>
    <w:rsid w:val="001D66B7"/>
    <w:rsid w:val="001D6F02"/>
    <w:rsid w:val="001E1600"/>
    <w:rsid w:val="001E4C84"/>
    <w:rsid w:val="001E60B6"/>
    <w:rsid w:val="001E7B92"/>
    <w:rsid w:val="001E7CD3"/>
    <w:rsid w:val="001E7CDE"/>
    <w:rsid w:val="001F055C"/>
    <w:rsid w:val="001F216E"/>
    <w:rsid w:val="001F3772"/>
    <w:rsid w:val="001F3A02"/>
    <w:rsid w:val="001F3E5F"/>
    <w:rsid w:val="001F4D0A"/>
    <w:rsid w:val="001F6383"/>
    <w:rsid w:val="001F689C"/>
    <w:rsid w:val="001F75BA"/>
    <w:rsid w:val="00202521"/>
    <w:rsid w:val="0020281F"/>
    <w:rsid w:val="0020287D"/>
    <w:rsid w:val="00204B86"/>
    <w:rsid w:val="0020664C"/>
    <w:rsid w:val="00207104"/>
    <w:rsid w:val="00210B36"/>
    <w:rsid w:val="00211D7F"/>
    <w:rsid w:val="00212A8C"/>
    <w:rsid w:val="0021514E"/>
    <w:rsid w:val="002151A7"/>
    <w:rsid w:val="00222FE6"/>
    <w:rsid w:val="00223792"/>
    <w:rsid w:val="0022570B"/>
    <w:rsid w:val="00225AD9"/>
    <w:rsid w:val="00225E0E"/>
    <w:rsid w:val="00227E01"/>
    <w:rsid w:val="002312F3"/>
    <w:rsid w:val="00231476"/>
    <w:rsid w:val="00231C7B"/>
    <w:rsid w:val="00232BD2"/>
    <w:rsid w:val="00233725"/>
    <w:rsid w:val="00233B7A"/>
    <w:rsid w:val="00233E5C"/>
    <w:rsid w:val="00233EF8"/>
    <w:rsid w:val="002350E8"/>
    <w:rsid w:val="0023721C"/>
    <w:rsid w:val="00237D50"/>
    <w:rsid w:val="00242376"/>
    <w:rsid w:val="00243F40"/>
    <w:rsid w:val="00244990"/>
    <w:rsid w:val="00244E06"/>
    <w:rsid w:val="00250DBE"/>
    <w:rsid w:val="002524FD"/>
    <w:rsid w:val="00252A2D"/>
    <w:rsid w:val="00253F90"/>
    <w:rsid w:val="00254662"/>
    <w:rsid w:val="0025708C"/>
    <w:rsid w:val="00257176"/>
    <w:rsid w:val="002615AF"/>
    <w:rsid w:val="00262C00"/>
    <w:rsid w:val="002637E2"/>
    <w:rsid w:val="00263B9D"/>
    <w:rsid w:val="00264A0A"/>
    <w:rsid w:val="00264EF7"/>
    <w:rsid w:val="00266D47"/>
    <w:rsid w:val="00274A7D"/>
    <w:rsid w:val="00274F68"/>
    <w:rsid w:val="002763A7"/>
    <w:rsid w:val="002767B4"/>
    <w:rsid w:val="00277A6A"/>
    <w:rsid w:val="00277CED"/>
    <w:rsid w:val="00282442"/>
    <w:rsid w:val="00282D5C"/>
    <w:rsid w:val="002840C8"/>
    <w:rsid w:val="00284A55"/>
    <w:rsid w:val="002852A6"/>
    <w:rsid w:val="00285E79"/>
    <w:rsid w:val="002867C9"/>
    <w:rsid w:val="0028782F"/>
    <w:rsid w:val="00290155"/>
    <w:rsid w:val="002907AD"/>
    <w:rsid w:val="00292257"/>
    <w:rsid w:val="00292A80"/>
    <w:rsid w:val="00293AD0"/>
    <w:rsid w:val="00293B63"/>
    <w:rsid w:val="00294C58"/>
    <w:rsid w:val="00295BB3"/>
    <w:rsid w:val="00295E02"/>
    <w:rsid w:val="00296A22"/>
    <w:rsid w:val="00296D89"/>
    <w:rsid w:val="002A0874"/>
    <w:rsid w:val="002A095F"/>
    <w:rsid w:val="002A15F4"/>
    <w:rsid w:val="002A2783"/>
    <w:rsid w:val="002A38BE"/>
    <w:rsid w:val="002A3961"/>
    <w:rsid w:val="002A40A1"/>
    <w:rsid w:val="002A4FB6"/>
    <w:rsid w:val="002A5227"/>
    <w:rsid w:val="002A7880"/>
    <w:rsid w:val="002B0241"/>
    <w:rsid w:val="002B04D0"/>
    <w:rsid w:val="002B1297"/>
    <w:rsid w:val="002B2B5C"/>
    <w:rsid w:val="002B2E1A"/>
    <w:rsid w:val="002B535C"/>
    <w:rsid w:val="002B5987"/>
    <w:rsid w:val="002B5A23"/>
    <w:rsid w:val="002B5CE7"/>
    <w:rsid w:val="002B63B3"/>
    <w:rsid w:val="002B750F"/>
    <w:rsid w:val="002C1F38"/>
    <w:rsid w:val="002C2A00"/>
    <w:rsid w:val="002C4133"/>
    <w:rsid w:val="002C466B"/>
    <w:rsid w:val="002C4E69"/>
    <w:rsid w:val="002C5745"/>
    <w:rsid w:val="002C5F23"/>
    <w:rsid w:val="002C602E"/>
    <w:rsid w:val="002D18BA"/>
    <w:rsid w:val="002D34BE"/>
    <w:rsid w:val="002D3934"/>
    <w:rsid w:val="002D3EC0"/>
    <w:rsid w:val="002D5A01"/>
    <w:rsid w:val="002D5B90"/>
    <w:rsid w:val="002D5CFA"/>
    <w:rsid w:val="002D7D4B"/>
    <w:rsid w:val="002E051F"/>
    <w:rsid w:val="002E05F8"/>
    <w:rsid w:val="002E27F9"/>
    <w:rsid w:val="002E3644"/>
    <w:rsid w:val="002E3D4F"/>
    <w:rsid w:val="002E45E5"/>
    <w:rsid w:val="002E4CC7"/>
    <w:rsid w:val="002E63DB"/>
    <w:rsid w:val="002F289B"/>
    <w:rsid w:val="002F2B4D"/>
    <w:rsid w:val="002F2C34"/>
    <w:rsid w:val="002F3491"/>
    <w:rsid w:val="002F4410"/>
    <w:rsid w:val="002F6980"/>
    <w:rsid w:val="002F6EE1"/>
    <w:rsid w:val="00300706"/>
    <w:rsid w:val="00300A2A"/>
    <w:rsid w:val="00300B47"/>
    <w:rsid w:val="00300B8A"/>
    <w:rsid w:val="003029A8"/>
    <w:rsid w:val="003045F2"/>
    <w:rsid w:val="0030566F"/>
    <w:rsid w:val="003072D5"/>
    <w:rsid w:val="00307A6A"/>
    <w:rsid w:val="003139A8"/>
    <w:rsid w:val="00315EC6"/>
    <w:rsid w:val="00317475"/>
    <w:rsid w:val="00320F1E"/>
    <w:rsid w:val="00321AE5"/>
    <w:rsid w:val="003225BE"/>
    <w:rsid w:val="003241F4"/>
    <w:rsid w:val="00324DCD"/>
    <w:rsid w:val="00330F05"/>
    <w:rsid w:val="00331955"/>
    <w:rsid w:val="0033271C"/>
    <w:rsid w:val="00332838"/>
    <w:rsid w:val="00334B43"/>
    <w:rsid w:val="00334FAC"/>
    <w:rsid w:val="0033533C"/>
    <w:rsid w:val="003357C0"/>
    <w:rsid w:val="00335BBB"/>
    <w:rsid w:val="003414DF"/>
    <w:rsid w:val="00342341"/>
    <w:rsid w:val="00342359"/>
    <w:rsid w:val="0034628C"/>
    <w:rsid w:val="003466A6"/>
    <w:rsid w:val="0034679F"/>
    <w:rsid w:val="0034783E"/>
    <w:rsid w:val="003478BD"/>
    <w:rsid w:val="003509F2"/>
    <w:rsid w:val="003514AA"/>
    <w:rsid w:val="00354D6E"/>
    <w:rsid w:val="00355367"/>
    <w:rsid w:val="003563F7"/>
    <w:rsid w:val="00360997"/>
    <w:rsid w:val="00361C8F"/>
    <w:rsid w:val="00361E9F"/>
    <w:rsid w:val="00364117"/>
    <w:rsid w:val="003645FD"/>
    <w:rsid w:val="003648FD"/>
    <w:rsid w:val="00366419"/>
    <w:rsid w:val="00366496"/>
    <w:rsid w:val="00366FB6"/>
    <w:rsid w:val="003702B8"/>
    <w:rsid w:val="0037124A"/>
    <w:rsid w:val="00373960"/>
    <w:rsid w:val="00376295"/>
    <w:rsid w:val="0038138A"/>
    <w:rsid w:val="003819AD"/>
    <w:rsid w:val="00381AF2"/>
    <w:rsid w:val="00384054"/>
    <w:rsid w:val="00385D8A"/>
    <w:rsid w:val="00386619"/>
    <w:rsid w:val="00386A56"/>
    <w:rsid w:val="00387501"/>
    <w:rsid w:val="00387DE0"/>
    <w:rsid w:val="00387E90"/>
    <w:rsid w:val="0039289E"/>
    <w:rsid w:val="00393741"/>
    <w:rsid w:val="003945D0"/>
    <w:rsid w:val="00394659"/>
    <w:rsid w:val="0039514D"/>
    <w:rsid w:val="003963E7"/>
    <w:rsid w:val="00396815"/>
    <w:rsid w:val="003A0DBE"/>
    <w:rsid w:val="003A1E8D"/>
    <w:rsid w:val="003A23DD"/>
    <w:rsid w:val="003A26D2"/>
    <w:rsid w:val="003A32E3"/>
    <w:rsid w:val="003A4B02"/>
    <w:rsid w:val="003A5312"/>
    <w:rsid w:val="003A553E"/>
    <w:rsid w:val="003A657B"/>
    <w:rsid w:val="003B283B"/>
    <w:rsid w:val="003B2B56"/>
    <w:rsid w:val="003B4E85"/>
    <w:rsid w:val="003B6164"/>
    <w:rsid w:val="003B739A"/>
    <w:rsid w:val="003B7468"/>
    <w:rsid w:val="003B7604"/>
    <w:rsid w:val="003B7D85"/>
    <w:rsid w:val="003C2D49"/>
    <w:rsid w:val="003C3EDC"/>
    <w:rsid w:val="003C4AD3"/>
    <w:rsid w:val="003C4F6B"/>
    <w:rsid w:val="003C64F2"/>
    <w:rsid w:val="003C6A9A"/>
    <w:rsid w:val="003C780E"/>
    <w:rsid w:val="003C7DD7"/>
    <w:rsid w:val="003D0265"/>
    <w:rsid w:val="003D10CF"/>
    <w:rsid w:val="003E1221"/>
    <w:rsid w:val="003E1DA6"/>
    <w:rsid w:val="003E201F"/>
    <w:rsid w:val="003E45B7"/>
    <w:rsid w:val="003E6108"/>
    <w:rsid w:val="003E704C"/>
    <w:rsid w:val="003E7A89"/>
    <w:rsid w:val="003F0A36"/>
    <w:rsid w:val="003F0CC2"/>
    <w:rsid w:val="003F1652"/>
    <w:rsid w:val="003F19D9"/>
    <w:rsid w:val="003F1CF5"/>
    <w:rsid w:val="003F44F7"/>
    <w:rsid w:val="003F4F81"/>
    <w:rsid w:val="003F5936"/>
    <w:rsid w:val="003F764A"/>
    <w:rsid w:val="003F7AAC"/>
    <w:rsid w:val="004008A1"/>
    <w:rsid w:val="00401222"/>
    <w:rsid w:val="004034A1"/>
    <w:rsid w:val="004034E3"/>
    <w:rsid w:val="00403D2F"/>
    <w:rsid w:val="004042D3"/>
    <w:rsid w:val="00406539"/>
    <w:rsid w:val="00407A52"/>
    <w:rsid w:val="00407C61"/>
    <w:rsid w:val="00411B06"/>
    <w:rsid w:val="00414F9D"/>
    <w:rsid w:val="004155D2"/>
    <w:rsid w:val="004173FE"/>
    <w:rsid w:val="004174EA"/>
    <w:rsid w:val="004177F9"/>
    <w:rsid w:val="00417817"/>
    <w:rsid w:val="00420315"/>
    <w:rsid w:val="00420E4F"/>
    <w:rsid w:val="00420EE3"/>
    <w:rsid w:val="00420F4F"/>
    <w:rsid w:val="0042234E"/>
    <w:rsid w:val="00423139"/>
    <w:rsid w:val="00423339"/>
    <w:rsid w:val="0042365C"/>
    <w:rsid w:val="00423694"/>
    <w:rsid w:val="00426966"/>
    <w:rsid w:val="00426A3A"/>
    <w:rsid w:val="00430BCA"/>
    <w:rsid w:val="004321D2"/>
    <w:rsid w:val="00433BFD"/>
    <w:rsid w:val="0043554B"/>
    <w:rsid w:val="0043643A"/>
    <w:rsid w:val="00436C4A"/>
    <w:rsid w:val="00436D0F"/>
    <w:rsid w:val="00437E8F"/>
    <w:rsid w:val="00440399"/>
    <w:rsid w:val="00440E01"/>
    <w:rsid w:val="004419D0"/>
    <w:rsid w:val="00444083"/>
    <w:rsid w:val="00444FB3"/>
    <w:rsid w:val="00446771"/>
    <w:rsid w:val="0044699A"/>
    <w:rsid w:val="00446F66"/>
    <w:rsid w:val="00450BE3"/>
    <w:rsid w:val="00451CC7"/>
    <w:rsid w:val="00452945"/>
    <w:rsid w:val="0045410B"/>
    <w:rsid w:val="00454121"/>
    <w:rsid w:val="00454446"/>
    <w:rsid w:val="00454A63"/>
    <w:rsid w:val="00454C7D"/>
    <w:rsid w:val="00456F57"/>
    <w:rsid w:val="00461E56"/>
    <w:rsid w:val="00462356"/>
    <w:rsid w:val="004625D1"/>
    <w:rsid w:val="00462690"/>
    <w:rsid w:val="00462D03"/>
    <w:rsid w:val="004633BD"/>
    <w:rsid w:val="0046491E"/>
    <w:rsid w:val="00465511"/>
    <w:rsid w:val="00465EE9"/>
    <w:rsid w:val="004663A5"/>
    <w:rsid w:val="0046701D"/>
    <w:rsid w:val="004709AD"/>
    <w:rsid w:val="00471C57"/>
    <w:rsid w:val="00472107"/>
    <w:rsid w:val="0047288F"/>
    <w:rsid w:val="00472E26"/>
    <w:rsid w:val="00473252"/>
    <w:rsid w:val="004754FE"/>
    <w:rsid w:val="00477ED6"/>
    <w:rsid w:val="00480119"/>
    <w:rsid w:val="004809AF"/>
    <w:rsid w:val="0048142D"/>
    <w:rsid w:val="00482D22"/>
    <w:rsid w:val="00482E9D"/>
    <w:rsid w:val="00483548"/>
    <w:rsid w:val="004835EF"/>
    <w:rsid w:val="00483D40"/>
    <w:rsid w:val="00484D6E"/>
    <w:rsid w:val="00485702"/>
    <w:rsid w:val="00486676"/>
    <w:rsid w:val="00487D4E"/>
    <w:rsid w:val="00490586"/>
    <w:rsid w:val="0049138D"/>
    <w:rsid w:val="004943DD"/>
    <w:rsid w:val="0049538D"/>
    <w:rsid w:val="00496223"/>
    <w:rsid w:val="00497668"/>
    <w:rsid w:val="004A0E41"/>
    <w:rsid w:val="004A1AFA"/>
    <w:rsid w:val="004A1DE5"/>
    <w:rsid w:val="004A23A4"/>
    <w:rsid w:val="004A46C9"/>
    <w:rsid w:val="004A6D3C"/>
    <w:rsid w:val="004A7221"/>
    <w:rsid w:val="004A745A"/>
    <w:rsid w:val="004B18E9"/>
    <w:rsid w:val="004B242D"/>
    <w:rsid w:val="004B3106"/>
    <w:rsid w:val="004B3938"/>
    <w:rsid w:val="004B42E5"/>
    <w:rsid w:val="004B56D6"/>
    <w:rsid w:val="004B5CFA"/>
    <w:rsid w:val="004B6B63"/>
    <w:rsid w:val="004C1E43"/>
    <w:rsid w:val="004C2CD0"/>
    <w:rsid w:val="004C46A7"/>
    <w:rsid w:val="004C48B7"/>
    <w:rsid w:val="004C4B9E"/>
    <w:rsid w:val="004C6D7C"/>
    <w:rsid w:val="004C7605"/>
    <w:rsid w:val="004C760A"/>
    <w:rsid w:val="004D0425"/>
    <w:rsid w:val="004D08AC"/>
    <w:rsid w:val="004D09DC"/>
    <w:rsid w:val="004D10D7"/>
    <w:rsid w:val="004D1443"/>
    <w:rsid w:val="004D3322"/>
    <w:rsid w:val="004D3A32"/>
    <w:rsid w:val="004D3A7A"/>
    <w:rsid w:val="004D50BF"/>
    <w:rsid w:val="004D5536"/>
    <w:rsid w:val="004D63E1"/>
    <w:rsid w:val="004D6B83"/>
    <w:rsid w:val="004D6D3C"/>
    <w:rsid w:val="004D78A6"/>
    <w:rsid w:val="004E0976"/>
    <w:rsid w:val="004E16A2"/>
    <w:rsid w:val="004E1761"/>
    <w:rsid w:val="004E1AAE"/>
    <w:rsid w:val="004E23D5"/>
    <w:rsid w:val="004E4887"/>
    <w:rsid w:val="004E657A"/>
    <w:rsid w:val="004F067E"/>
    <w:rsid w:val="004F0AEB"/>
    <w:rsid w:val="004F1576"/>
    <w:rsid w:val="004F3D15"/>
    <w:rsid w:val="004F4CB6"/>
    <w:rsid w:val="004F4E97"/>
    <w:rsid w:val="004F501F"/>
    <w:rsid w:val="004F5105"/>
    <w:rsid w:val="004F676D"/>
    <w:rsid w:val="00500B41"/>
    <w:rsid w:val="00500F8D"/>
    <w:rsid w:val="005033C9"/>
    <w:rsid w:val="00505691"/>
    <w:rsid w:val="00505E67"/>
    <w:rsid w:val="0050615E"/>
    <w:rsid w:val="0051072C"/>
    <w:rsid w:val="00511E26"/>
    <w:rsid w:val="005137FB"/>
    <w:rsid w:val="005149A0"/>
    <w:rsid w:val="005159BB"/>
    <w:rsid w:val="00515D04"/>
    <w:rsid w:val="005167E3"/>
    <w:rsid w:val="005172F2"/>
    <w:rsid w:val="00521391"/>
    <w:rsid w:val="005216DB"/>
    <w:rsid w:val="00522B2F"/>
    <w:rsid w:val="00523318"/>
    <w:rsid w:val="00523DC7"/>
    <w:rsid w:val="00523E60"/>
    <w:rsid w:val="00523FC3"/>
    <w:rsid w:val="00523FF0"/>
    <w:rsid w:val="00524F61"/>
    <w:rsid w:val="005302E8"/>
    <w:rsid w:val="00530AFD"/>
    <w:rsid w:val="00531CDA"/>
    <w:rsid w:val="00531FE5"/>
    <w:rsid w:val="00532748"/>
    <w:rsid w:val="00532E30"/>
    <w:rsid w:val="00532E33"/>
    <w:rsid w:val="0053396B"/>
    <w:rsid w:val="00533BDF"/>
    <w:rsid w:val="00534766"/>
    <w:rsid w:val="00535EA5"/>
    <w:rsid w:val="005407B9"/>
    <w:rsid w:val="00540DAE"/>
    <w:rsid w:val="00541BBC"/>
    <w:rsid w:val="00544660"/>
    <w:rsid w:val="00544B9C"/>
    <w:rsid w:val="00547BC0"/>
    <w:rsid w:val="00550D6F"/>
    <w:rsid w:val="005513BC"/>
    <w:rsid w:val="00552475"/>
    <w:rsid w:val="00552B55"/>
    <w:rsid w:val="00553225"/>
    <w:rsid w:val="00554812"/>
    <w:rsid w:val="0055481E"/>
    <w:rsid w:val="00555A51"/>
    <w:rsid w:val="00555C53"/>
    <w:rsid w:val="00556D5C"/>
    <w:rsid w:val="00556ED8"/>
    <w:rsid w:val="00557658"/>
    <w:rsid w:val="00557F18"/>
    <w:rsid w:val="00560EBF"/>
    <w:rsid w:val="00563364"/>
    <w:rsid w:val="005649B1"/>
    <w:rsid w:val="00564AC2"/>
    <w:rsid w:val="0056680E"/>
    <w:rsid w:val="005673C0"/>
    <w:rsid w:val="00567A91"/>
    <w:rsid w:val="00567C80"/>
    <w:rsid w:val="00570B99"/>
    <w:rsid w:val="005712E3"/>
    <w:rsid w:val="00571300"/>
    <w:rsid w:val="0057438F"/>
    <w:rsid w:val="0057440D"/>
    <w:rsid w:val="005768AE"/>
    <w:rsid w:val="00576C00"/>
    <w:rsid w:val="00580782"/>
    <w:rsid w:val="00580B09"/>
    <w:rsid w:val="00580E36"/>
    <w:rsid w:val="005810E5"/>
    <w:rsid w:val="0058180D"/>
    <w:rsid w:val="00584077"/>
    <w:rsid w:val="00584498"/>
    <w:rsid w:val="00585502"/>
    <w:rsid w:val="00585CFC"/>
    <w:rsid w:val="00587A0B"/>
    <w:rsid w:val="00587B51"/>
    <w:rsid w:val="00590874"/>
    <w:rsid w:val="0059121E"/>
    <w:rsid w:val="00591A10"/>
    <w:rsid w:val="00591F17"/>
    <w:rsid w:val="0059280C"/>
    <w:rsid w:val="00593E28"/>
    <w:rsid w:val="00594F42"/>
    <w:rsid w:val="00595E97"/>
    <w:rsid w:val="005A08F4"/>
    <w:rsid w:val="005A165C"/>
    <w:rsid w:val="005A23E9"/>
    <w:rsid w:val="005A4B10"/>
    <w:rsid w:val="005A4C0F"/>
    <w:rsid w:val="005A4E92"/>
    <w:rsid w:val="005A61A7"/>
    <w:rsid w:val="005A7748"/>
    <w:rsid w:val="005B0894"/>
    <w:rsid w:val="005B0F00"/>
    <w:rsid w:val="005B26BA"/>
    <w:rsid w:val="005B2EF2"/>
    <w:rsid w:val="005B3237"/>
    <w:rsid w:val="005B47B3"/>
    <w:rsid w:val="005B52F4"/>
    <w:rsid w:val="005B6AC0"/>
    <w:rsid w:val="005B7463"/>
    <w:rsid w:val="005B74CE"/>
    <w:rsid w:val="005B798A"/>
    <w:rsid w:val="005B7DA0"/>
    <w:rsid w:val="005C192D"/>
    <w:rsid w:val="005C2106"/>
    <w:rsid w:val="005C2D89"/>
    <w:rsid w:val="005C4083"/>
    <w:rsid w:val="005C5467"/>
    <w:rsid w:val="005C5706"/>
    <w:rsid w:val="005C749D"/>
    <w:rsid w:val="005D15CB"/>
    <w:rsid w:val="005D15EB"/>
    <w:rsid w:val="005D1C8D"/>
    <w:rsid w:val="005D2B81"/>
    <w:rsid w:val="005D4D57"/>
    <w:rsid w:val="005D6B0C"/>
    <w:rsid w:val="005D6BC1"/>
    <w:rsid w:val="005E08FA"/>
    <w:rsid w:val="005E0A14"/>
    <w:rsid w:val="005E3D3D"/>
    <w:rsid w:val="005E4893"/>
    <w:rsid w:val="005E584B"/>
    <w:rsid w:val="005E5BFB"/>
    <w:rsid w:val="005E68BE"/>
    <w:rsid w:val="005E7801"/>
    <w:rsid w:val="005F0CB1"/>
    <w:rsid w:val="005F0D31"/>
    <w:rsid w:val="005F27DB"/>
    <w:rsid w:val="005F33BB"/>
    <w:rsid w:val="005F3675"/>
    <w:rsid w:val="005F3E69"/>
    <w:rsid w:val="005F6F59"/>
    <w:rsid w:val="005F7467"/>
    <w:rsid w:val="006016D7"/>
    <w:rsid w:val="00602E10"/>
    <w:rsid w:val="006041BE"/>
    <w:rsid w:val="00604BB8"/>
    <w:rsid w:val="00604CBE"/>
    <w:rsid w:val="00605CAB"/>
    <w:rsid w:val="00606AFF"/>
    <w:rsid w:val="00607014"/>
    <w:rsid w:val="00607C74"/>
    <w:rsid w:val="00607F06"/>
    <w:rsid w:val="006107B9"/>
    <w:rsid w:val="006107F5"/>
    <w:rsid w:val="006108EF"/>
    <w:rsid w:val="006112FE"/>
    <w:rsid w:val="00611DC1"/>
    <w:rsid w:val="006128E7"/>
    <w:rsid w:val="006130B7"/>
    <w:rsid w:val="0061341E"/>
    <w:rsid w:val="0061486E"/>
    <w:rsid w:val="00615153"/>
    <w:rsid w:val="00617889"/>
    <w:rsid w:val="006208A8"/>
    <w:rsid w:val="00621C73"/>
    <w:rsid w:val="006236F6"/>
    <w:rsid w:val="00623846"/>
    <w:rsid w:val="00623BF6"/>
    <w:rsid w:val="006242E7"/>
    <w:rsid w:val="00625D1E"/>
    <w:rsid w:val="00625F0E"/>
    <w:rsid w:val="00625FE4"/>
    <w:rsid w:val="0062641C"/>
    <w:rsid w:val="006266BD"/>
    <w:rsid w:val="00627E0D"/>
    <w:rsid w:val="0063215F"/>
    <w:rsid w:val="00632A88"/>
    <w:rsid w:val="00632E78"/>
    <w:rsid w:val="00633738"/>
    <w:rsid w:val="00635AD1"/>
    <w:rsid w:val="0063734E"/>
    <w:rsid w:val="00640BC5"/>
    <w:rsid w:val="006422F4"/>
    <w:rsid w:val="00642ED4"/>
    <w:rsid w:val="0064333C"/>
    <w:rsid w:val="00645A73"/>
    <w:rsid w:val="006465C8"/>
    <w:rsid w:val="00651B8B"/>
    <w:rsid w:val="00652767"/>
    <w:rsid w:val="006534A2"/>
    <w:rsid w:val="006536FD"/>
    <w:rsid w:val="006555FA"/>
    <w:rsid w:val="0065657E"/>
    <w:rsid w:val="006574D6"/>
    <w:rsid w:val="006604B5"/>
    <w:rsid w:val="00660822"/>
    <w:rsid w:val="00662FFA"/>
    <w:rsid w:val="0066353D"/>
    <w:rsid w:val="00663A6D"/>
    <w:rsid w:val="006643AA"/>
    <w:rsid w:val="006648A4"/>
    <w:rsid w:val="00664EC6"/>
    <w:rsid w:val="00665DA6"/>
    <w:rsid w:val="006703C9"/>
    <w:rsid w:val="0067106C"/>
    <w:rsid w:val="00671EAD"/>
    <w:rsid w:val="00673633"/>
    <w:rsid w:val="006739DE"/>
    <w:rsid w:val="00673CA3"/>
    <w:rsid w:val="006751B1"/>
    <w:rsid w:val="006757C9"/>
    <w:rsid w:val="006760FF"/>
    <w:rsid w:val="0067673D"/>
    <w:rsid w:val="00676B1F"/>
    <w:rsid w:val="0067786D"/>
    <w:rsid w:val="006800C4"/>
    <w:rsid w:val="006814A1"/>
    <w:rsid w:val="00681545"/>
    <w:rsid w:val="00682269"/>
    <w:rsid w:val="00682752"/>
    <w:rsid w:val="00682944"/>
    <w:rsid w:val="00682C50"/>
    <w:rsid w:val="00682D34"/>
    <w:rsid w:val="006833AF"/>
    <w:rsid w:val="0068479E"/>
    <w:rsid w:val="00684E3D"/>
    <w:rsid w:val="00684EB6"/>
    <w:rsid w:val="0068551C"/>
    <w:rsid w:val="00685DD0"/>
    <w:rsid w:val="00686381"/>
    <w:rsid w:val="00687728"/>
    <w:rsid w:val="00687820"/>
    <w:rsid w:val="00687F38"/>
    <w:rsid w:val="00690799"/>
    <w:rsid w:val="00694486"/>
    <w:rsid w:val="00694581"/>
    <w:rsid w:val="00695B6C"/>
    <w:rsid w:val="00695E3C"/>
    <w:rsid w:val="00696319"/>
    <w:rsid w:val="00697EC3"/>
    <w:rsid w:val="006A0FC3"/>
    <w:rsid w:val="006A1DC5"/>
    <w:rsid w:val="006A2210"/>
    <w:rsid w:val="006A26CC"/>
    <w:rsid w:val="006A3530"/>
    <w:rsid w:val="006A453A"/>
    <w:rsid w:val="006A488D"/>
    <w:rsid w:val="006A5964"/>
    <w:rsid w:val="006A6DE5"/>
    <w:rsid w:val="006A77AD"/>
    <w:rsid w:val="006B1BF8"/>
    <w:rsid w:val="006B216C"/>
    <w:rsid w:val="006B219E"/>
    <w:rsid w:val="006B2629"/>
    <w:rsid w:val="006B33EC"/>
    <w:rsid w:val="006B3A24"/>
    <w:rsid w:val="006B6E82"/>
    <w:rsid w:val="006B6EFF"/>
    <w:rsid w:val="006B799B"/>
    <w:rsid w:val="006C04BD"/>
    <w:rsid w:val="006C0585"/>
    <w:rsid w:val="006C1D10"/>
    <w:rsid w:val="006C4F24"/>
    <w:rsid w:val="006C6E35"/>
    <w:rsid w:val="006C6EB7"/>
    <w:rsid w:val="006C7438"/>
    <w:rsid w:val="006C7D75"/>
    <w:rsid w:val="006D13ED"/>
    <w:rsid w:val="006D153C"/>
    <w:rsid w:val="006D159F"/>
    <w:rsid w:val="006D3D71"/>
    <w:rsid w:val="006D44DF"/>
    <w:rsid w:val="006D5A21"/>
    <w:rsid w:val="006D6ACC"/>
    <w:rsid w:val="006D7BC0"/>
    <w:rsid w:val="006E0203"/>
    <w:rsid w:val="006E022E"/>
    <w:rsid w:val="006E0514"/>
    <w:rsid w:val="006E190A"/>
    <w:rsid w:val="006E1982"/>
    <w:rsid w:val="006E1B75"/>
    <w:rsid w:val="006E2BFF"/>
    <w:rsid w:val="006E3080"/>
    <w:rsid w:val="006E31A8"/>
    <w:rsid w:val="006E353C"/>
    <w:rsid w:val="006E3D6C"/>
    <w:rsid w:val="006E4C9E"/>
    <w:rsid w:val="006E4F9F"/>
    <w:rsid w:val="006E51AC"/>
    <w:rsid w:val="006E6249"/>
    <w:rsid w:val="006E6AEE"/>
    <w:rsid w:val="006E7F08"/>
    <w:rsid w:val="006F1C44"/>
    <w:rsid w:val="006F384E"/>
    <w:rsid w:val="006F44D3"/>
    <w:rsid w:val="006F4A65"/>
    <w:rsid w:val="006F5901"/>
    <w:rsid w:val="006F6C98"/>
    <w:rsid w:val="006F7BC3"/>
    <w:rsid w:val="00701262"/>
    <w:rsid w:val="0070233A"/>
    <w:rsid w:val="00705A20"/>
    <w:rsid w:val="007066BE"/>
    <w:rsid w:val="00706C17"/>
    <w:rsid w:val="00710877"/>
    <w:rsid w:val="00711320"/>
    <w:rsid w:val="0071355F"/>
    <w:rsid w:val="007146AD"/>
    <w:rsid w:val="0072077F"/>
    <w:rsid w:val="0072160C"/>
    <w:rsid w:val="00721B24"/>
    <w:rsid w:val="00722191"/>
    <w:rsid w:val="00722AE5"/>
    <w:rsid w:val="00723115"/>
    <w:rsid w:val="00723645"/>
    <w:rsid w:val="00725F4E"/>
    <w:rsid w:val="00726727"/>
    <w:rsid w:val="00727AD1"/>
    <w:rsid w:val="00727D12"/>
    <w:rsid w:val="007301D2"/>
    <w:rsid w:val="00731836"/>
    <w:rsid w:val="00732942"/>
    <w:rsid w:val="00733015"/>
    <w:rsid w:val="007331D7"/>
    <w:rsid w:val="00734123"/>
    <w:rsid w:val="00734335"/>
    <w:rsid w:val="0073440B"/>
    <w:rsid w:val="00736075"/>
    <w:rsid w:val="00737648"/>
    <w:rsid w:val="00740225"/>
    <w:rsid w:val="00740C2B"/>
    <w:rsid w:val="007412FF"/>
    <w:rsid w:val="00741AF5"/>
    <w:rsid w:val="00741DF7"/>
    <w:rsid w:val="007431C2"/>
    <w:rsid w:val="00743C8F"/>
    <w:rsid w:val="00744349"/>
    <w:rsid w:val="0074472B"/>
    <w:rsid w:val="00744C8E"/>
    <w:rsid w:val="00745929"/>
    <w:rsid w:val="00747848"/>
    <w:rsid w:val="00750763"/>
    <w:rsid w:val="00750DFA"/>
    <w:rsid w:val="00751473"/>
    <w:rsid w:val="00752018"/>
    <w:rsid w:val="00752382"/>
    <w:rsid w:val="0075371D"/>
    <w:rsid w:val="00753B63"/>
    <w:rsid w:val="0075479F"/>
    <w:rsid w:val="00754B51"/>
    <w:rsid w:val="007561D5"/>
    <w:rsid w:val="00756388"/>
    <w:rsid w:val="007652E6"/>
    <w:rsid w:val="0076669A"/>
    <w:rsid w:val="007709CC"/>
    <w:rsid w:val="007717D2"/>
    <w:rsid w:val="00771803"/>
    <w:rsid w:val="007724DC"/>
    <w:rsid w:val="00773ABE"/>
    <w:rsid w:val="00774CD2"/>
    <w:rsid w:val="00775364"/>
    <w:rsid w:val="0077538E"/>
    <w:rsid w:val="00776CBA"/>
    <w:rsid w:val="00777954"/>
    <w:rsid w:val="00780787"/>
    <w:rsid w:val="00782238"/>
    <w:rsid w:val="0078270A"/>
    <w:rsid w:val="00783D31"/>
    <w:rsid w:val="0078616B"/>
    <w:rsid w:val="00787A65"/>
    <w:rsid w:val="007915D7"/>
    <w:rsid w:val="00792F4A"/>
    <w:rsid w:val="007935A1"/>
    <w:rsid w:val="007969C7"/>
    <w:rsid w:val="00797537"/>
    <w:rsid w:val="007A191F"/>
    <w:rsid w:val="007A1FE8"/>
    <w:rsid w:val="007A2EC1"/>
    <w:rsid w:val="007A318D"/>
    <w:rsid w:val="007A44B2"/>
    <w:rsid w:val="007A45A2"/>
    <w:rsid w:val="007A5808"/>
    <w:rsid w:val="007A5A43"/>
    <w:rsid w:val="007A5B4A"/>
    <w:rsid w:val="007A6C25"/>
    <w:rsid w:val="007A6E94"/>
    <w:rsid w:val="007A7BFD"/>
    <w:rsid w:val="007B0069"/>
    <w:rsid w:val="007B04D4"/>
    <w:rsid w:val="007B0609"/>
    <w:rsid w:val="007B0754"/>
    <w:rsid w:val="007B18FA"/>
    <w:rsid w:val="007B3AD1"/>
    <w:rsid w:val="007B41A6"/>
    <w:rsid w:val="007B487F"/>
    <w:rsid w:val="007B4ABE"/>
    <w:rsid w:val="007B63D6"/>
    <w:rsid w:val="007B64AC"/>
    <w:rsid w:val="007B6F7E"/>
    <w:rsid w:val="007C0845"/>
    <w:rsid w:val="007C12F5"/>
    <w:rsid w:val="007C18FE"/>
    <w:rsid w:val="007C1B26"/>
    <w:rsid w:val="007C21D5"/>
    <w:rsid w:val="007C2273"/>
    <w:rsid w:val="007C324B"/>
    <w:rsid w:val="007C3598"/>
    <w:rsid w:val="007C4FF7"/>
    <w:rsid w:val="007C6FCE"/>
    <w:rsid w:val="007D45FF"/>
    <w:rsid w:val="007D473D"/>
    <w:rsid w:val="007D5140"/>
    <w:rsid w:val="007D6598"/>
    <w:rsid w:val="007E0C6A"/>
    <w:rsid w:val="007E4D9C"/>
    <w:rsid w:val="007E58F5"/>
    <w:rsid w:val="007E60B1"/>
    <w:rsid w:val="007E6C55"/>
    <w:rsid w:val="007E71A2"/>
    <w:rsid w:val="007E7486"/>
    <w:rsid w:val="007F07BF"/>
    <w:rsid w:val="007F14E9"/>
    <w:rsid w:val="007F3244"/>
    <w:rsid w:val="007F3959"/>
    <w:rsid w:val="007F3968"/>
    <w:rsid w:val="007F4BFB"/>
    <w:rsid w:val="007F5EC6"/>
    <w:rsid w:val="007F6BAF"/>
    <w:rsid w:val="007F7D43"/>
    <w:rsid w:val="0080246A"/>
    <w:rsid w:val="00805556"/>
    <w:rsid w:val="008075F3"/>
    <w:rsid w:val="00807751"/>
    <w:rsid w:val="008110F0"/>
    <w:rsid w:val="00811335"/>
    <w:rsid w:val="00811D8B"/>
    <w:rsid w:val="008122AE"/>
    <w:rsid w:val="008138D3"/>
    <w:rsid w:val="00813BFE"/>
    <w:rsid w:val="00813F7A"/>
    <w:rsid w:val="00815D3F"/>
    <w:rsid w:val="00817143"/>
    <w:rsid w:val="008211C0"/>
    <w:rsid w:val="00823B1C"/>
    <w:rsid w:val="00823D98"/>
    <w:rsid w:val="008240B8"/>
    <w:rsid w:val="00824EF3"/>
    <w:rsid w:val="0082530D"/>
    <w:rsid w:val="0082679A"/>
    <w:rsid w:val="00826D69"/>
    <w:rsid w:val="00827305"/>
    <w:rsid w:val="008277CB"/>
    <w:rsid w:val="008306B5"/>
    <w:rsid w:val="00830E46"/>
    <w:rsid w:val="00832038"/>
    <w:rsid w:val="008336B6"/>
    <w:rsid w:val="00834C4E"/>
    <w:rsid w:val="0083513D"/>
    <w:rsid w:val="008354AE"/>
    <w:rsid w:val="0083769E"/>
    <w:rsid w:val="0084156F"/>
    <w:rsid w:val="0084187E"/>
    <w:rsid w:val="00841997"/>
    <w:rsid w:val="00841D41"/>
    <w:rsid w:val="00842B3B"/>
    <w:rsid w:val="0084374D"/>
    <w:rsid w:val="0084407A"/>
    <w:rsid w:val="008446BB"/>
    <w:rsid w:val="0084555C"/>
    <w:rsid w:val="008463D4"/>
    <w:rsid w:val="0084671E"/>
    <w:rsid w:val="00850945"/>
    <w:rsid w:val="00851901"/>
    <w:rsid w:val="008520B7"/>
    <w:rsid w:val="008524A0"/>
    <w:rsid w:val="0085292A"/>
    <w:rsid w:val="00852AA8"/>
    <w:rsid w:val="0085413C"/>
    <w:rsid w:val="00854BE4"/>
    <w:rsid w:val="0085541A"/>
    <w:rsid w:val="00855D2C"/>
    <w:rsid w:val="00860A86"/>
    <w:rsid w:val="0086124D"/>
    <w:rsid w:val="0086343D"/>
    <w:rsid w:val="00864646"/>
    <w:rsid w:val="00864ABB"/>
    <w:rsid w:val="00865474"/>
    <w:rsid w:val="0086772F"/>
    <w:rsid w:val="00870682"/>
    <w:rsid w:val="00870B92"/>
    <w:rsid w:val="00871751"/>
    <w:rsid w:val="008735CE"/>
    <w:rsid w:val="00874332"/>
    <w:rsid w:val="00874A38"/>
    <w:rsid w:val="00874CCE"/>
    <w:rsid w:val="00875F14"/>
    <w:rsid w:val="00877333"/>
    <w:rsid w:val="008779C8"/>
    <w:rsid w:val="00880270"/>
    <w:rsid w:val="00880AEF"/>
    <w:rsid w:val="008822CC"/>
    <w:rsid w:val="008824DF"/>
    <w:rsid w:val="008826F5"/>
    <w:rsid w:val="00882B78"/>
    <w:rsid w:val="00882EAF"/>
    <w:rsid w:val="00882FBF"/>
    <w:rsid w:val="00883148"/>
    <w:rsid w:val="00884A19"/>
    <w:rsid w:val="00884FF8"/>
    <w:rsid w:val="00885AFD"/>
    <w:rsid w:val="0088648D"/>
    <w:rsid w:val="0088671A"/>
    <w:rsid w:val="00886933"/>
    <w:rsid w:val="00886CF6"/>
    <w:rsid w:val="00886D10"/>
    <w:rsid w:val="00893F05"/>
    <w:rsid w:val="00897002"/>
    <w:rsid w:val="00897522"/>
    <w:rsid w:val="008978C8"/>
    <w:rsid w:val="008A00F0"/>
    <w:rsid w:val="008A2C2D"/>
    <w:rsid w:val="008A32E7"/>
    <w:rsid w:val="008A38D2"/>
    <w:rsid w:val="008A43F4"/>
    <w:rsid w:val="008A4635"/>
    <w:rsid w:val="008A5E8B"/>
    <w:rsid w:val="008A5FAD"/>
    <w:rsid w:val="008A6CB6"/>
    <w:rsid w:val="008A798C"/>
    <w:rsid w:val="008A7DBF"/>
    <w:rsid w:val="008B163F"/>
    <w:rsid w:val="008B2499"/>
    <w:rsid w:val="008B3756"/>
    <w:rsid w:val="008B5D2A"/>
    <w:rsid w:val="008B6CF2"/>
    <w:rsid w:val="008B6F56"/>
    <w:rsid w:val="008B7CF1"/>
    <w:rsid w:val="008C0F73"/>
    <w:rsid w:val="008C4744"/>
    <w:rsid w:val="008C4C02"/>
    <w:rsid w:val="008C4FDA"/>
    <w:rsid w:val="008C603D"/>
    <w:rsid w:val="008D0865"/>
    <w:rsid w:val="008D120E"/>
    <w:rsid w:val="008D1255"/>
    <w:rsid w:val="008D1459"/>
    <w:rsid w:val="008D2449"/>
    <w:rsid w:val="008D512E"/>
    <w:rsid w:val="008D5925"/>
    <w:rsid w:val="008E00F8"/>
    <w:rsid w:val="008E3ABE"/>
    <w:rsid w:val="008E449B"/>
    <w:rsid w:val="008E732E"/>
    <w:rsid w:val="008E7473"/>
    <w:rsid w:val="008F0ED7"/>
    <w:rsid w:val="008F19E9"/>
    <w:rsid w:val="008F483F"/>
    <w:rsid w:val="008F4CEC"/>
    <w:rsid w:val="008F57C1"/>
    <w:rsid w:val="008F667C"/>
    <w:rsid w:val="009015CB"/>
    <w:rsid w:val="00903598"/>
    <w:rsid w:val="00903814"/>
    <w:rsid w:val="00904039"/>
    <w:rsid w:val="00905161"/>
    <w:rsid w:val="0090574C"/>
    <w:rsid w:val="0090576A"/>
    <w:rsid w:val="00907C17"/>
    <w:rsid w:val="009107AB"/>
    <w:rsid w:val="00911021"/>
    <w:rsid w:val="009120C2"/>
    <w:rsid w:val="00912D26"/>
    <w:rsid w:val="009130AF"/>
    <w:rsid w:val="00913AF6"/>
    <w:rsid w:val="009145B0"/>
    <w:rsid w:val="00914BB3"/>
    <w:rsid w:val="00920BF0"/>
    <w:rsid w:val="009217E6"/>
    <w:rsid w:val="00921945"/>
    <w:rsid w:val="00925089"/>
    <w:rsid w:val="009250C9"/>
    <w:rsid w:val="00925220"/>
    <w:rsid w:val="00925D1C"/>
    <w:rsid w:val="00926629"/>
    <w:rsid w:val="00926729"/>
    <w:rsid w:val="00926BA5"/>
    <w:rsid w:val="00926E16"/>
    <w:rsid w:val="00927DBD"/>
    <w:rsid w:val="009305C1"/>
    <w:rsid w:val="009310E9"/>
    <w:rsid w:val="0093116D"/>
    <w:rsid w:val="0093197F"/>
    <w:rsid w:val="00934597"/>
    <w:rsid w:val="00934ED8"/>
    <w:rsid w:val="009359F3"/>
    <w:rsid w:val="00936C52"/>
    <w:rsid w:val="00936E69"/>
    <w:rsid w:val="009378EE"/>
    <w:rsid w:val="00937932"/>
    <w:rsid w:val="0094047F"/>
    <w:rsid w:val="00940DC8"/>
    <w:rsid w:val="00942057"/>
    <w:rsid w:val="0094235A"/>
    <w:rsid w:val="009425D4"/>
    <w:rsid w:val="009432B5"/>
    <w:rsid w:val="00943BC6"/>
    <w:rsid w:val="009449C1"/>
    <w:rsid w:val="00944AC2"/>
    <w:rsid w:val="009452B0"/>
    <w:rsid w:val="0094594B"/>
    <w:rsid w:val="00946C5B"/>
    <w:rsid w:val="00947732"/>
    <w:rsid w:val="009500DB"/>
    <w:rsid w:val="0095026D"/>
    <w:rsid w:val="0095039F"/>
    <w:rsid w:val="00950CC9"/>
    <w:rsid w:val="009525B5"/>
    <w:rsid w:val="009538D1"/>
    <w:rsid w:val="00954C4E"/>
    <w:rsid w:val="009569A5"/>
    <w:rsid w:val="00957069"/>
    <w:rsid w:val="00957286"/>
    <w:rsid w:val="009572A3"/>
    <w:rsid w:val="00960212"/>
    <w:rsid w:val="009607B8"/>
    <w:rsid w:val="00960CCB"/>
    <w:rsid w:val="009631D0"/>
    <w:rsid w:val="0096651E"/>
    <w:rsid w:val="00970F38"/>
    <w:rsid w:val="00972985"/>
    <w:rsid w:val="00973751"/>
    <w:rsid w:val="00974A16"/>
    <w:rsid w:val="00974BF4"/>
    <w:rsid w:val="00975068"/>
    <w:rsid w:val="00975F27"/>
    <w:rsid w:val="00981B23"/>
    <w:rsid w:val="00981BA3"/>
    <w:rsid w:val="00981E01"/>
    <w:rsid w:val="00983527"/>
    <w:rsid w:val="00984972"/>
    <w:rsid w:val="00985C21"/>
    <w:rsid w:val="00990349"/>
    <w:rsid w:val="009922BC"/>
    <w:rsid w:val="00992A7A"/>
    <w:rsid w:val="0099338A"/>
    <w:rsid w:val="00994357"/>
    <w:rsid w:val="00997731"/>
    <w:rsid w:val="009A00F9"/>
    <w:rsid w:val="009A07C4"/>
    <w:rsid w:val="009A3D02"/>
    <w:rsid w:val="009A3F9B"/>
    <w:rsid w:val="009A50F9"/>
    <w:rsid w:val="009A55D9"/>
    <w:rsid w:val="009A6418"/>
    <w:rsid w:val="009A6452"/>
    <w:rsid w:val="009A68C7"/>
    <w:rsid w:val="009B093C"/>
    <w:rsid w:val="009B0AB3"/>
    <w:rsid w:val="009B1CC0"/>
    <w:rsid w:val="009B2BA4"/>
    <w:rsid w:val="009B365D"/>
    <w:rsid w:val="009B3A04"/>
    <w:rsid w:val="009B3B93"/>
    <w:rsid w:val="009B3F03"/>
    <w:rsid w:val="009B3FCB"/>
    <w:rsid w:val="009B540C"/>
    <w:rsid w:val="009B71D5"/>
    <w:rsid w:val="009B7217"/>
    <w:rsid w:val="009C0E63"/>
    <w:rsid w:val="009C11E8"/>
    <w:rsid w:val="009C2832"/>
    <w:rsid w:val="009C3819"/>
    <w:rsid w:val="009C3EAE"/>
    <w:rsid w:val="009C4FE5"/>
    <w:rsid w:val="009C605B"/>
    <w:rsid w:val="009C6148"/>
    <w:rsid w:val="009C6A9B"/>
    <w:rsid w:val="009C7A06"/>
    <w:rsid w:val="009D0070"/>
    <w:rsid w:val="009D1680"/>
    <w:rsid w:val="009D23FB"/>
    <w:rsid w:val="009D3F02"/>
    <w:rsid w:val="009D4D1F"/>
    <w:rsid w:val="009D5928"/>
    <w:rsid w:val="009D61C6"/>
    <w:rsid w:val="009D7458"/>
    <w:rsid w:val="009E2A6F"/>
    <w:rsid w:val="009E30E2"/>
    <w:rsid w:val="009E3D26"/>
    <w:rsid w:val="009E40B9"/>
    <w:rsid w:val="009E5B69"/>
    <w:rsid w:val="009E5C33"/>
    <w:rsid w:val="009E5CE3"/>
    <w:rsid w:val="009E61AB"/>
    <w:rsid w:val="009E7CCE"/>
    <w:rsid w:val="009F2477"/>
    <w:rsid w:val="009F2499"/>
    <w:rsid w:val="009F2DFC"/>
    <w:rsid w:val="009F40E7"/>
    <w:rsid w:val="009F446F"/>
    <w:rsid w:val="009F5891"/>
    <w:rsid w:val="009F6C2A"/>
    <w:rsid w:val="009F73F3"/>
    <w:rsid w:val="009F75C7"/>
    <w:rsid w:val="00A01B64"/>
    <w:rsid w:val="00A02BDF"/>
    <w:rsid w:val="00A03413"/>
    <w:rsid w:val="00A067E6"/>
    <w:rsid w:val="00A068A7"/>
    <w:rsid w:val="00A06E98"/>
    <w:rsid w:val="00A07C6F"/>
    <w:rsid w:val="00A10230"/>
    <w:rsid w:val="00A111E0"/>
    <w:rsid w:val="00A121F7"/>
    <w:rsid w:val="00A123BE"/>
    <w:rsid w:val="00A13787"/>
    <w:rsid w:val="00A139A5"/>
    <w:rsid w:val="00A13B62"/>
    <w:rsid w:val="00A144B0"/>
    <w:rsid w:val="00A1507E"/>
    <w:rsid w:val="00A1517B"/>
    <w:rsid w:val="00A16D21"/>
    <w:rsid w:val="00A176CB"/>
    <w:rsid w:val="00A17DE3"/>
    <w:rsid w:val="00A17E10"/>
    <w:rsid w:val="00A20809"/>
    <w:rsid w:val="00A20FBB"/>
    <w:rsid w:val="00A22425"/>
    <w:rsid w:val="00A25152"/>
    <w:rsid w:val="00A27ED2"/>
    <w:rsid w:val="00A27F05"/>
    <w:rsid w:val="00A30C49"/>
    <w:rsid w:val="00A316BC"/>
    <w:rsid w:val="00A32253"/>
    <w:rsid w:val="00A33ECE"/>
    <w:rsid w:val="00A34282"/>
    <w:rsid w:val="00A34751"/>
    <w:rsid w:val="00A34FB2"/>
    <w:rsid w:val="00A350AC"/>
    <w:rsid w:val="00A416FB"/>
    <w:rsid w:val="00A41C14"/>
    <w:rsid w:val="00A428D0"/>
    <w:rsid w:val="00A42C40"/>
    <w:rsid w:val="00A43247"/>
    <w:rsid w:val="00A4487E"/>
    <w:rsid w:val="00A454B0"/>
    <w:rsid w:val="00A45E94"/>
    <w:rsid w:val="00A51C2B"/>
    <w:rsid w:val="00A53877"/>
    <w:rsid w:val="00A5515B"/>
    <w:rsid w:val="00A55453"/>
    <w:rsid w:val="00A55E8B"/>
    <w:rsid w:val="00A56879"/>
    <w:rsid w:val="00A56A73"/>
    <w:rsid w:val="00A56AC1"/>
    <w:rsid w:val="00A57495"/>
    <w:rsid w:val="00A602A4"/>
    <w:rsid w:val="00A60D5C"/>
    <w:rsid w:val="00A60FFD"/>
    <w:rsid w:val="00A61861"/>
    <w:rsid w:val="00A6217B"/>
    <w:rsid w:val="00A62685"/>
    <w:rsid w:val="00A667FA"/>
    <w:rsid w:val="00A67236"/>
    <w:rsid w:val="00A70E20"/>
    <w:rsid w:val="00A70F74"/>
    <w:rsid w:val="00A71EFB"/>
    <w:rsid w:val="00A72CD3"/>
    <w:rsid w:val="00A7421E"/>
    <w:rsid w:val="00A757E9"/>
    <w:rsid w:val="00A7599E"/>
    <w:rsid w:val="00A76963"/>
    <w:rsid w:val="00A777A5"/>
    <w:rsid w:val="00A81341"/>
    <w:rsid w:val="00A813F0"/>
    <w:rsid w:val="00A81558"/>
    <w:rsid w:val="00A81927"/>
    <w:rsid w:val="00A8384D"/>
    <w:rsid w:val="00A8432C"/>
    <w:rsid w:val="00A8482D"/>
    <w:rsid w:val="00A851C0"/>
    <w:rsid w:val="00A86015"/>
    <w:rsid w:val="00A8626F"/>
    <w:rsid w:val="00A864D2"/>
    <w:rsid w:val="00A87716"/>
    <w:rsid w:val="00A87860"/>
    <w:rsid w:val="00A9042E"/>
    <w:rsid w:val="00A9253D"/>
    <w:rsid w:val="00A94449"/>
    <w:rsid w:val="00A94B12"/>
    <w:rsid w:val="00A9500C"/>
    <w:rsid w:val="00A9637D"/>
    <w:rsid w:val="00A97B1E"/>
    <w:rsid w:val="00AA0341"/>
    <w:rsid w:val="00AA0725"/>
    <w:rsid w:val="00AA1D91"/>
    <w:rsid w:val="00AA3053"/>
    <w:rsid w:val="00AA3A84"/>
    <w:rsid w:val="00AA6043"/>
    <w:rsid w:val="00AA6A9A"/>
    <w:rsid w:val="00AA708B"/>
    <w:rsid w:val="00AA75CA"/>
    <w:rsid w:val="00AA7D84"/>
    <w:rsid w:val="00AB0015"/>
    <w:rsid w:val="00AB05CE"/>
    <w:rsid w:val="00AB08CB"/>
    <w:rsid w:val="00AB1598"/>
    <w:rsid w:val="00AB3060"/>
    <w:rsid w:val="00AB4147"/>
    <w:rsid w:val="00AB4989"/>
    <w:rsid w:val="00AB4F9B"/>
    <w:rsid w:val="00AC0635"/>
    <w:rsid w:val="00AC0681"/>
    <w:rsid w:val="00AC08BB"/>
    <w:rsid w:val="00AC0AB2"/>
    <w:rsid w:val="00AC190F"/>
    <w:rsid w:val="00AC1922"/>
    <w:rsid w:val="00AC2CC9"/>
    <w:rsid w:val="00AC321F"/>
    <w:rsid w:val="00AC4DAD"/>
    <w:rsid w:val="00AC6639"/>
    <w:rsid w:val="00AC7305"/>
    <w:rsid w:val="00AC7911"/>
    <w:rsid w:val="00AD02E4"/>
    <w:rsid w:val="00AD10F3"/>
    <w:rsid w:val="00AD49C0"/>
    <w:rsid w:val="00AD595A"/>
    <w:rsid w:val="00AD759E"/>
    <w:rsid w:val="00AE0A82"/>
    <w:rsid w:val="00AE107E"/>
    <w:rsid w:val="00AE1259"/>
    <w:rsid w:val="00AE357E"/>
    <w:rsid w:val="00AE3729"/>
    <w:rsid w:val="00AE3DF4"/>
    <w:rsid w:val="00AE6214"/>
    <w:rsid w:val="00AF2D78"/>
    <w:rsid w:val="00AF31BE"/>
    <w:rsid w:val="00AF3949"/>
    <w:rsid w:val="00AF3AB5"/>
    <w:rsid w:val="00AF4D19"/>
    <w:rsid w:val="00AF4FB8"/>
    <w:rsid w:val="00AF684B"/>
    <w:rsid w:val="00AF7A62"/>
    <w:rsid w:val="00B001CF"/>
    <w:rsid w:val="00B008B6"/>
    <w:rsid w:val="00B00F25"/>
    <w:rsid w:val="00B02E0E"/>
    <w:rsid w:val="00B03134"/>
    <w:rsid w:val="00B03363"/>
    <w:rsid w:val="00B03F95"/>
    <w:rsid w:val="00B05006"/>
    <w:rsid w:val="00B05433"/>
    <w:rsid w:val="00B060C8"/>
    <w:rsid w:val="00B06B16"/>
    <w:rsid w:val="00B10C19"/>
    <w:rsid w:val="00B13428"/>
    <w:rsid w:val="00B13D48"/>
    <w:rsid w:val="00B14169"/>
    <w:rsid w:val="00B15B7A"/>
    <w:rsid w:val="00B16137"/>
    <w:rsid w:val="00B1675E"/>
    <w:rsid w:val="00B16CDE"/>
    <w:rsid w:val="00B21169"/>
    <w:rsid w:val="00B223A0"/>
    <w:rsid w:val="00B22EC0"/>
    <w:rsid w:val="00B23200"/>
    <w:rsid w:val="00B234EF"/>
    <w:rsid w:val="00B23A59"/>
    <w:rsid w:val="00B243E4"/>
    <w:rsid w:val="00B24E8E"/>
    <w:rsid w:val="00B25522"/>
    <w:rsid w:val="00B25E78"/>
    <w:rsid w:val="00B264C8"/>
    <w:rsid w:val="00B27BAC"/>
    <w:rsid w:val="00B301A0"/>
    <w:rsid w:val="00B3057D"/>
    <w:rsid w:val="00B3074C"/>
    <w:rsid w:val="00B31EC2"/>
    <w:rsid w:val="00B329E8"/>
    <w:rsid w:val="00B35C69"/>
    <w:rsid w:val="00B373D0"/>
    <w:rsid w:val="00B40043"/>
    <w:rsid w:val="00B40CA6"/>
    <w:rsid w:val="00B41051"/>
    <w:rsid w:val="00B419BF"/>
    <w:rsid w:val="00B42E5F"/>
    <w:rsid w:val="00B46C16"/>
    <w:rsid w:val="00B471D6"/>
    <w:rsid w:val="00B47B60"/>
    <w:rsid w:val="00B501A1"/>
    <w:rsid w:val="00B50405"/>
    <w:rsid w:val="00B51F16"/>
    <w:rsid w:val="00B52CDD"/>
    <w:rsid w:val="00B5331F"/>
    <w:rsid w:val="00B53857"/>
    <w:rsid w:val="00B54899"/>
    <w:rsid w:val="00B54FA8"/>
    <w:rsid w:val="00B558D2"/>
    <w:rsid w:val="00B55E24"/>
    <w:rsid w:val="00B565ED"/>
    <w:rsid w:val="00B5677D"/>
    <w:rsid w:val="00B576A1"/>
    <w:rsid w:val="00B57888"/>
    <w:rsid w:val="00B57CAE"/>
    <w:rsid w:val="00B60ADD"/>
    <w:rsid w:val="00B61300"/>
    <w:rsid w:val="00B6581D"/>
    <w:rsid w:val="00B66546"/>
    <w:rsid w:val="00B666DA"/>
    <w:rsid w:val="00B67730"/>
    <w:rsid w:val="00B701DA"/>
    <w:rsid w:val="00B711E7"/>
    <w:rsid w:val="00B71948"/>
    <w:rsid w:val="00B71FD7"/>
    <w:rsid w:val="00B73A6E"/>
    <w:rsid w:val="00B749A6"/>
    <w:rsid w:val="00B74C8A"/>
    <w:rsid w:val="00B74E1B"/>
    <w:rsid w:val="00B76E2E"/>
    <w:rsid w:val="00B77C3E"/>
    <w:rsid w:val="00B808FA"/>
    <w:rsid w:val="00B80AC2"/>
    <w:rsid w:val="00B82C36"/>
    <w:rsid w:val="00B8311F"/>
    <w:rsid w:val="00B83EF8"/>
    <w:rsid w:val="00B83F08"/>
    <w:rsid w:val="00B87076"/>
    <w:rsid w:val="00B9014D"/>
    <w:rsid w:val="00B91710"/>
    <w:rsid w:val="00B92C49"/>
    <w:rsid w:val="00B93C53"/>
    <w:rsid w:val="00B94C5C"/>
    <w:rsid w:val="00B94DA4"/>
    <w:rsid w:val="00B966B9"/>
    <w:rsid w:val="00B96712"/>
    <w:rsid w:val="00B968A1"/>
    <w:rsid w:val="00B97B10"/>
    <w:rsid w:val="00B97DEF"/>
    <w:rsid w:val="00BA0E00"/>
    <w:rsid w:val="00BA256E"/>
    <w:rsid w:val="00BA38A9"/>
    <w:rsid w:val="00BA6131"/>
    <w:rsid w:val="00BA6BC0"/>
    <w:rsid w:val="00BA7328"/>
    <w:rsid w:val="00BB0ACA"/>
    <w:rsid w:val="00BB0D93"/>
    <w:rsid w:val="00BB1E5E"/>
    <w:rsid w:val="00BB3E26"/>
    <w:rsid w:val="00BB5040"/>
    <w:rsid w:val="00BB6211"/>
    <w:rsid w:val="00BB78E3"/>
    <w:rsid w:val="00BB78E5"/>
    <w:rsid w:val="00BC018F"/>
    <w:rsid w:val="00BC60A7"/>
    <w:rsid w:val="00BC6918"/>
    <w:rsid w:val="00BC7FCE"/>
    <w:rsid w:val="00BD0113"/>
    <w:rsid w:val="00BD1F5A"/>
    <w:rsid w:val="00BD36C2"/>
    <w:rsid w:val="00BD47FF"/>
    <w:rsid w:val="00BD643C"/>
    <w:rsid w:val="00BD7790"/>
    <w:rsid w:val="00BE2B31"/>
    <w:rsid w:val="00BE585E"/>
    <w:rsid w:val="00BE59EE"/>
    <w:rsid w:val="00BE63B1"/>
    <w:rsid w:val="00BE722C"/>
    <w:rsid w:val="00BE730E"/>
    <w:rsid w:val="00BF0B51"/>
    <w:rsid w:val="00BF2685"/>
    <w:rsid w:val="00BF27EF"/>
    <w:rsid w:val="00BF4A1D"/>
    <w:rsid w:val="00BF5E20"/>
    <w:rsid w:val="00C001D1"/>
    <w:rsid w:val="00C00889"/>
    <w:rsid w:val="00C00FD0"/>
    <w:rsid w:val="00C01BE3"/>
    <w:rsid w:val="00C01EE8"/>
    <w:rsid w:val="00C0524D"/>
    <w:rsid w:val="00C054D0"/>
    <w:rsid w:val="00C054DC"/>
    <w:rsid w:val="00C05B27"/>
    <w:rsid w:val="00C06FC0"/>
    <w:rsid w:val="00C10B87"/>
    <w:rsid w:val="00C10EFA"/>
    <w:rsid w:val="00C119E7"/>
    <w:rsid w:val="00C11A80"/>
    <w:rsid w:val="00C12B30"/>
    <w:rsid w:val="00C14273"/>
    <w:rsid w:val="00C14ED8"/>
    <w:rsid w:val="00C1665F"/>
    <w:rsid w:val="00C16E4D"/>
    <w:rsid w:val="00C170D8"/>
    <w:rsid w:val="00C1731A"/>
    <w:rsid w:val="00C17769"/>
    <w:rsid w:val="00C17E05"/>
    <w:rsid w:val="00C203AD"/>
    <w:rsid w:val="00C21969"/>
    <w:rsid w:val="00C21AF4"/>
    <w:rsid w:val="00C223FB"/>
    <w:rsid w:val="00C2243A"/>
    <w:rsid w:val="00C2286E"/>
    <w:rsid w:val="00C2371C"/>
    <w:rsid w:val="00C26C22"/>
    <w:rsid w:val="00C30387"/>
    <w:rsid w:val="00C3040A"/>
    <w:rsid w:val="00C3090E"/>
    <w:rsid w:val="00C3163D"/>
    <w:rsid w:val="00C328EE"/>
    <w:rsid w:val="00C332D5"/>
    <w:rsid w:val="00C3354D"/>
    <w:rsid w:val="00C3511B"/>
    <w:rsid w:val="00C35E37"/>
    <w:rsid w:val="00C3729A"/>
    <w:rsid w:val="00C374AB"/>
    <w:rsid w:val="00C4061B"/>
    <w:rsid w:val="00C41075"/>
    <w:rsid w:val="00C41C15"/>
    <w:rsid w:val="00C41E36"/>
    <w:rsid w:val="00C41F97"/>
    <w:rsid w:val="00C42078"/>
    <w:rsid w:val="00C42F38"/>
    <w:rsid w:val="00C43329"/>
    <w:rsid w:val="00C454AB"/>
    <w:rsid w:val="00C45D8E"/>
    <w:rsid w:val="00C467D0"/>
    <w:rsid w:val="00C475BD"/>
    <w:rsid w:val="00C478B3"/>
    <w:rsid w:val="00C47BF8"/>
    <w:rsid w:val="00C47E63"/>
    <w:rsid w:val="00C51EDE"/>
    <w:rsid w:val="00C52CC5"/>
    <w:rsid w:val="00C52D94"/>
    <w:rsid w:val="00C537E8"/>
    <w:rsid w:val="00C53C60"/>
    <w:rsid w:val="00C54E58"/>
    <w:rsid w:val="00C55896"/>
    <w:rsid w:val="00C56CD0"/>
    <w:rsid w:val="00C56D5F"/>
    <w:rsid w:val="00C6005F"/>
    <w:rsid w:val="00C60676"/>
    <w:rsid w:val="00C6084A"/>
    <w:rsid w:val="00C61BF9"/>
    <w:rsid w:val="00C627B4"/>
    <w:rsid w:val="00C64199"/>
    <w:rsid w:val="00C64C44"/>
    <w:rsid w:val="00C65B0B"/>
    <w:rsid w:val="00C671CB"/>
    <w:rsid w:val="00C70572"/>
    <w:rsid w:val="00C7064B"/>
    <w:rsid w:val="00C7068D"/>
    <w:rsid w:val="00C71835"/>
    <w:rsid w:val="00C719D7"/>
    <w:rsid w:val="00C731D7"/>
    <w:rsid w:val="00C74516"/>
    <w:rsid w:val="00C7467A"/>
    <w:rsid w:val="00C75F6D"/>
    <w:rsid w:val="00C76095"/>
    <w:rsid w:val="00C760A0"/>
    <w:rsid w:val="00C76DF6"/>
    <w:rsid w:val="00C76FD8"/>
    <w:rsid w:val="00C776FD"/>
    <w:rsid w:val="00C77C91"/>
    <w:rsid w:val="00C80305"/>
    <w:rsid w:val="00C80AFF"/>
    <w:rsid w:val="00C82608"/>
    <w:rsid w:val="00C8362A"/>
    <w:rsid w:val="00C8401A"/>
    <w:rsid w:val="00C84C73"/>
    <w:rsid w:val="00C85F19"/>
    <w:rsid w:val="00C86284"/>
    <w:rsid w:val="00C91D35"/>
    <w:rsid w:val="00C92AFD"/>
    <w:rsid w:val="00C92C09"/>
    <w:rsid w:val="00C93969"/>
    <w:rsid w:val="00C949C0"/>
    <w:rsid w:val="00C95CBE"/>
    <w:rsid w:val="00C96F30"/>
    <w:rsid w:val="00CA0DE0"/>
    <w:rsid w:val="00CA188C"/>
    <w:rsid w:val="00CA1D16"/>
    <w:rsid w:val="00CA2A53"/>
    <w:rsid w:val="00CA32AA"/>
    <w:rsid w:val="00CA45B2"/>
    <w:rsid w:val="00CA4E7D"/>
    <w:rsid w:val="00CA5A6D"/>
    <w:rsid w:val="00CA5BDB"/>
    <w:rsid w:val="00CA6310"/>
    <w:rsid w:val="00CA714D"/>
    <w:rsid w:val="00CA7B44"/>
    <w:rsid w:val="00CA7E20"/>
    <w:rsid w:val="00CB0527"/>
    <w:rsid w:val="00CB2A6F"/>
    <w:rsid w:val="00CB5295"/>
    <w:rsid w:val="00CB677C"/>
    <w:rsid w:val="00CB6E1D"/>
    <w:rsid w:val="00CC0DAF"/>
    <w:rsid w:val="00CC1D0A"/>
    <w:rsid w:val="00CC2E0F"/>
    <w:rsid w:val="00CC2F42"/>
    <w:rsid w:val="00CC3534"/>
    <w:rsid w:val="00CC4BC8"/>
    <w:rsid w:val="00CC5C82"/>
    <w:rsid w:val="00CC5E49"/>
    <w:rsid w:val="00CC72E3"/>
    <w:rsid w:val="00CC7A43"/>
    <w:rsid w:val="00CD0472"/>
    <w:rsid w:val="00CD0DA6"/>
    <w:rsid w:val="00CD175E"/>
    <w:rsid w:val="00CD4C75"/>
    <w:rsid w:val="00CD4F0F"/>
    <w:rsid w:val="00CD555C"/>
    <w:rsid w:val="00CD61E8"/>
    <w:rsid w:val="00CD68DD"/>
    <w:rsid w:val="00CD741D"/>
    <w:rsid w:val="00CE28BF"/>
    <w:rsid w:val="00CE395E"/>
    <w:rsid w:val="00CE3F66"/>
    <w:rsid w:val="00CE554F"/>
    <w:rsid w:val="00CE6065"/>
    <w:rsid w:val="00CE6B96"/>
    <w:rsid w:val="00CE7BD2"/>
    <w:rsid w:val="00CF0122"/>
    <w:rsid w:val="00CF05B2"/>
    <w:rsid w:val="00CF0B77"/>
    <w:rsid w:val="00CF0D54"/>
    <w:rsid w:val="00CF1F10"/>
    <w:rsid w:val="00CF5E44"/>
    <w:rsid w:val="00CF7471"/>
    <w:rsid w:val="00CF7F97"/>
    <w:rsid w:val="00D01011"/>
    <w:rsid w:val="00D0123D"/>
    <w:rsid w:val="00D0198D"/>
    <w:rsid w:val="00D03C63"/>
    <w:rsid w:val="00D0461F"/>
    <w:rsid w:val="00D04B5F"/>
    <w:rsid w:val="00D05266"/>
    <w:rsid w:val="00D06A63"/>
    <w:rsid w:val="00D06AF6"/>
    <w:rsid w:val="00D120C1"/>
    <w:rsid w:val="00D12CD7"/>
    <w:rsid w:val="00D1311C"/>
    <w:rsid w:val="00D13812"/>
    <w:rsid w:val="00D16B10"/>
    <w:rsid w:val="00D17AA1"/>
    <w:rsid w:val="00D17F32"/>
    <w:rsid w:val="00D201DB"/>
    <w:rsid w:val="00D20B70"/>
    <w:rsid w:val="00D26300"/>
    <w:rsid w:val="00D26EFA"/>
    <w:rsid w:val="00D2740E"/>
    <w:rsid w:val="00D3263E"/>
    <w:rsid w:val="00D3489F"/>
    <w:rsid w:val="00D34A0E"/>
    <w:rsid w:val="00D35377"/>
    <w:rsid w:val="00D36870"/>
    <w:rsid w:val="00D376BB"/>
    <w:rsid w:val="00D37941"/>
    <w:rsid w:val="00D40BC8"/>
    <w:rsid w:val="00D40C9D"/>
    <w:rsid w:val="00D413BE"/>
    <w:rsid w:val="00D41B2D"/>
    <w:rsid w:val="00D41DD3"/>
    <w:rsid w:val="00D42578"/>
    <w:rsid w:val="00D43B54"/>
    <w:rsid w:val="00D44192"/>
    <w:rsid w:val="00D46581"/>
    <w:rsid w:val="00D46A27"/>
    <w:rsid w:val="00D46DBE"/>
    <w:rsid w:val="00D46EDD"/>
    <w:rsid w:val="00D47516"/>
    <w:rsid w:val="00D47A44"/>
    <w:rsid w:val="00D5185D"/>
    <w:rsid w:val="00D5258A"/>
    <w:rsid w:val="00D537AE"/>
    <w:rsid w:val="00D60D3B"/>
    <w:rsid w:val="00D61BEF"/>
    <w:rsid w:val="00D63016"/>
    <w:rsid w:val="00D634ED"/>
    <w:rsid w:val="00D63EF9"/>
    <w:rsid w:val="00D63F57"/>
    <w:rsid w:val="00D6511E"/>
    <w:rsid w:val="00D651FB"/>
    <w:rsid w:val="00D65A8D"/>
    <w:rsid w:val="00D66737"/>
    <w:rsid w:val="00D667C8"/>
    <w:rsid w:val="00D70676"/>
    <w:rsid w:val="00D706EA"/>
    <w:rsid w:val="00D7088F"/>
    <w:rsid w:val="00D70D25"/>
    <w:rsid w:val="00D71E16"/>
    <w:rsid w:val="00D7204F"/>
    <w:rsid w:val="00D72D48"/>
    <w:rsid w:val="00D7420D"/>
    <w:rsid w:val="00D7695D"/>
    <w:rsid w:val="00D774D6"/>
    <w:rsid w:val="00D80AA3"/>
    <w:rsid w:val="00D8186A"/>
    <w:rsid w:val="00D82C69"/>
    <w:rsid w:val="00D82E50"/>
    <w:rsid w:val="00D84C9B"/>
    <w:rsid w:val="00D85DDF"/>
    <w:rsid w:val="00D86491"/>
    <w:rsid w:val="00D8730F"/>
    <w:rsid w:val="00D87760"/>
    <w:rsid w:val="00D933F4"/>
    <w:rsid w:val="00D9381C"/>
    <w:rsid w:val="00D9565D"/>
    <w:rsid w:val="00D96F92"/>
    <w:rsid w:val="00D97677"/>
    <w:rsid w:val="00D9768E"/>
    <w:rsid w:val="00D9786B"/>
    <w:rsid w:val="00D97929"/>
    <w:rsid w:val="00DA035C"/>
    <w:rsid w:val="00DA0BE7"/>
    <w:rsid w:val="00DA17F1"/>
    <w:rsid w:val="00DA2166"/>
    <w:rsid w:val="00DA366F"/>
    <w:rsid w:val="00DA4610"/>
    <w:rsid w:val="00DB0A8A"/>
    <w:rsid w:val="00DB2830"/>
    <w:rsid w:val="00DB60E9"/>
    <w:rsid w:val="00DB61CA"/>
    <w:rsid w:val="00DB642E"/>
    <w:rsid w:val="00DB6BB2"/>
    <w:rsid w:val="00DB7590"/>
    <w:rsid w:val="00DC0426"/>
    <w:rsid w:val="00DC0513"/>
    <w:rsid w:val="00DC07A8"/>
    <w:rsid w:val="00DC12D3"/>
    <w:rsid w:val="00DC1410"/>
    <w:rsid w:val="00DC25EE"/>
    <w:rsid w:val="00DC6E48"/>
    <w:rsid w:val="00DC6F9A"/>
    <w:rsid w:val="00DD0487"/>
    <w:rsid w:val="00DD0688"/>
    <w:rsid w:val="00DD0CDA"/>
    <w:rsid w:val="00DD0DD4"/>
    <w:rsid w:val="00DD312F"/>
    <w:rsid w:val="00DD32E8"/>
    <w:rsid w:val="00DD4669"/>
    <w:rsid w:val="00DD5F2C"/>
    <w:rsid w:val="00DD7C05"/>
    <w:rsid w:val="00DE08EB"/>
    <w:rsid w:val="00DE0BFC"/>
    <w:rsid w:val="00DE1994"/>
    <w:rsid w:val="00DE676E"/>
    <w:rsid w:val="00DE67CC"/>
    <w:rsid w:val="00DE6970"/>
    <w:rsid w:val="00DE699A"/>
    <w:rsid w:val="00DE70A8"/>
    <w:rsid w:val="00DE7A4D"/>
    <w:rsid w:val="00DF016A"/>
    <w:rsid w:val="00DF0E7C"/>
    <w:rsid w:val="00DF0EC4"/>
    <w:rsid w:val="00DF1F46"/>
    <w:rsid w:val="00DF2D4F"/>
    <w:rsid w:val="00DF3C34"/>
    <w:rsid w:val="00DF506C"/>
    <w:rsid w:val="00DF56AF"/>
    <w:rsid w:val="00DF600B"/>
    <w:rsid w:val="00E00538"/>
    <w:rsid w:val="00E0092C"/>
    <w:rsid w:val="00E01060"/>
    <w:rsid w:val="00E01870"/>
    <w:rsid w:val="00E01BAA"/>
    <w:rsid w:val="00E04104"/>
    <w:rsid w:val="00E1300F"/>
    <w:rsid w:val="00E13127"/>
    <w:rsid w:val="00E167CD"/>
    <w:rsid w:val="00E17D15"/>
    <w:rsid w:val="00E21732"/>
    <w:rsid w:val="00E22D33"/>
    <w:rsid w:val="00E232F5"/>
    <w:rsid w:val="00E24A3E"/>
    <w:rsid w:val="00E3199A"/>
    <w:rsid w:val="00E31E32"/>
    <w:rsid w:val="00E3289D"/>
    <w:rsid w:val="00E352D8"/>
    <w:rsid w:val="00E35FD0"/>
    <w:rsid w:val="00E36334"/>
    <w:rsid w:val="00E428FA"/>
    <w:rsid w:val="00E435F7"/>
    <w:rsid w:val="00E43FAB"/>
    <w:rsid w:val="00E44DF3"/>
    <w:rsid w:val="00E44ED4"/>
    <w:rsid w:val="00E44F0B"/>
    <w:rsid w:val="00E45B78"/>
    <w:rsid w:val="00E47232"/>
    <w:rsid w:val="00E506B6"/>
    <w:rsid w:val="00E512F3"/>
    <w:rsid w:val="00E5279B"/>
    <w:rsid w:val="00E52AB8"/>
    <w:rsid w:val="00E5519A"/>
    <w:rsid w:val="00E55C5C"/>
    <w:rsid w:val="00E57AED"/>
    <w:rsid w:val="00E60C8E"/>
    <w:rsid w:val="00E60F71"/>
    <w:rsid w:val="00E614E2"/>
    <w:rsid w:val="00E61926"/>
    <w:rsid w:val="00E638DC"/>
    <w:rsid w:val="00E644F6"/>
    <w:rsid w:val="00E64E3D"/>
    <w:rsid w:val="00E65DD0"/>
    <w:rsid w:val="00E6683C"/>
    <w:rsid w:val="00E668A3"/>
    <w:rsid w:val="00E66971"/>
    <w:rsid w:val="00E66B38"/>
    <w:rsid w:val="00E67C6E"/>
    <w:rsid w:val="00E67F79"/>
    <w:rsid w:val="00E705EB"/>
    <w:rsid w:val="00E71E9D"/>
    <w:rsid w:val="00E72230"/>
    <w:rsid w:val="00E724DC"/>
    <w:rsid w:val="00E7557A"/>
    <w:rsid w:val="00E75775"/>
    <w:rsid w:val="00E77E99"/>
    <w:rsid w:val="00E817A2"/>
    <w:rsid w:val="00E83DA7"/>
    <w:rsid w:val="00E84992"/>
    <w:rsid w:val="00E85894"/>
    <w:rsid w:val="00E863A8"/>
    <w:rsid w:val="00E86E28"/>
    <w:rsid w:val="00E8706A"/>
    <w:rsid w:val="00E87468"/>
    <w:rsid w:val="00E901C8"/>
    <w:rsid w:val="00E916E2"/>
    <w:rsid w:val="00E92205"/>
    <w:rsid w:val="00E9587D"/>
    <w:rsid w:val="00E959E4"/>
    <w:rsid w:val="00EA04D3"/>
    <w:rsid w:val="00EA0CD1"/>
    <w:rsid w:val="00EA1068"/>
    <w:rsid w:val="00EA11AC"/>
    <w:rsid w:val="00EA1B35"/>
    <w:rsid w:val="00EA1DF9"/>
    <w:rsid w:val="00EA1E54"/>
    <w:rsid w:val="00EA28F0"/>
    <w:rsid w:val="00EA4D7D"/>
    <w:rsid w:val="00EA5AAC"/>
    <w:rsid w:val="00EB0E02"/>
    <w:rsid w:val="00EB4C01"/>
    <w:rsid w:val="00EB51DC"/>
    <w:rsid w:val="00EB6906"/>
    <w:rsid w:val="00EB6CDD"/>
    <w:rsid w:val="00EB7394"/>
    <w:rsid w:val="00EB756D"/>
    <w:rsid w:val="00EB7704"/>
    <w:rsid w:val="00EC1818"/>
    <w:rsid w:val="00EC1D35"/>
    <w:rsid w:val="00EC2EC1"/>
    <w:rsid w:val="00EC44F1"/>
    <w:rsid w:val="00EC47F4"/>
    <w:rsid w:val="00EC5FCF"/>
    <w:rsid w:val="00EC69FE"/>
    <w:rsid w:val="00EC798A"/>
    <w:rsid w:val="00ED0322"/>
    <w:rsid w:val="00ED0350"/>
    <w:rsid w:val="00ED27F6"/>
    <w:rsid w:val="00ED42A3"/>
    <w:rsid w:val="00ED517D"/>
    <w:rsid w:val="00ED6368"/>
    <w:rsid w:val="00ED6B2A"/>
    <w:rsid w:val="00EE0CB2"/>
    <w:rsid w:val="00EE2624"/>
    <w:rsid w:val="00EE2F4A"/>
    <w:rsid w:val="00EE3FAB"/>
    <w:rsid w:val="00EE5D53"/>
    <w:rsid w:val="00EE689E"/>
    <w:rsid w:val="00EE6BC9"/>
    <w:rsid w:val="00EE6FCD"/>
    <w:rsid w:val="00EF0177"/>
    <w:rsid w:val="00EF04E3"/>
    <w:rsid w:val="00EF2164"/>
    <w:rsid w:val="00EF4F90"/>
    <w:rsid w:val="00EF56A2"/>
    <w:rsid w:val="00EF6202"/>
    <w:rsid w:val="00EF65AC"/>
    <w:rsid w:val="00EF6956"/>
    <w:rsid w:val="00EF7A19"/>
    <w:rsid w:val="00F01833"/>
    <w:rsid w:val="00F02EA5"/>
    <w:rsid w:val="00F040B3"/>
    <w:rsid w:val="00F044FD"/>
    <w:rsid w:val="00F04644"/>
    <w:rsid w:val="00F04FC3"/>
    <w:rsid w:val="00F06D0E"/>
    <w:rsid w:val="00F06E13"/>
    <w:rsid w:val="00F07647"/>
    <w:rsid w:val="00F10F9E"/>
    <w:rsid w:val="00F12293"/>
    <w:rsid w:val="00F12C64"/>
    <w:rsid w:val="00F13FC8"/>
    <w:rsid w:val="00F14817"/>
    <w:rsid w:val="00F14F4A"/>
    <w:rsid w:val="00F15797"/>
    <w:rsid w:val="00F164B1"/>
    <w:rsid w:val="00F16595"/>
    <w:rsid w:val="00F176A5"/>
    <w:rsid w:val="00F20107"/>
    <w:rsid w:val="00F208FD"/>
    <w:rsid w:val="00F210F0"/>
    <w:rsid w:val="00F21419"/>
    <w:rsid w:val="00F215B5"/>
    <w:rsid w:val="00F23187"/>
    <w:rsid w:val="00F23673"/>
    <w:rsid w:val="00F23973"/>
    <w:rsid w:val="00F25141"/>
    <w:rsid w:val="00F266F2"/>
    <w:rsid w:val="00F2671B"/>
    <w:rsid w:val="00F26838"/>
    <w:rsid w:val="00F26CAF"/>
    <w:rsid w:val="00F271BE"/>
    <w:rsid w:val="00F316F4"/>
    <w:rsid w:val="00F31884"/>
    <w:rsid w:val="00F31E0A"/>
    <w:rsid w:val="00F3339E"/>
    <w:rsid w:val="00F33A67"/>
    <w:rsid w:val="00F34967"/>
    <w:rsid w:val="00F35D1C"/>
    <w:rsid w:val="00F3696B"/>
    <w:rsid w:val="00F36F4D"/>
    <w:rsid w:val="00F40B19"/>
    <w:rsid w:val="00F40E12"/>
    <w:rsid w:val="00F4104C"/>
    <w:rsid w:val="00F417BA"/>
    <w:rsid w:val="00F42916"/>
    <w:rsid w:val="00F4364B"/>
    <w:rsid w:val="00F43CF1"/>
    <w:rsid w:val="00F44310"/>
    <w:rsid w:val="00F448A1"/>
    <w:rsid w:val="00F44DA6"/>
    <w:rsid w:val="00F46552"/>
    <w:rsid w:val="00F46D17"/>
    <w:rsid w:val="00F46D5F"/>
    <w:rsid w:val="00F47B39"/>
    <w:rsid w:val="00F51A83"/>
    <w:rsid w:val="00F51E51"/>
    <w:rsid w:val="00F53458"/>
    <w:rsid w:val="00F53D27"/>
    <w:rsid w:val="00F54E34"/>
    <w:rsid w:val="00F5724B"/>
    <w:rsid w:val="00F57A8E"/>
    <w:rsid w:val="00F60309"/>
    <w:rsid w:val="00F60637"/>
    <w:rsid w:val="00F607F7"/>
    <w:rsid w:val="00F60ABE"/>
    <w:rsid w:val="00F60B80"/>
    <w:rsid w:val="00F6254C"/>
    <w:rsid w:val="00F62D4F"/>
    <w:rsid w:val="00F643C3"/>
    <w:rsid w:val="00F65C45"/>
    <w:rsid w:val="00F700BA"/>
    <w:rsid w:val="00F7167C"/>
    <w:rsid w:val="00F72E5D"/>
    <w:rsid w:val="00F7327D"/>
    <w:rsid w:val="00F733C1"/>
    <w:rsid w:val="00F749B5"/>
    <w:rsid w:val="00F7612F"/>
    <w:rsid w:val="00F76AC3"/>
    <w:rsid w:val="00F77803"/>
    <w:rsid w:val="00F77E7E"/>
    <w:rsid w:val="00F80606"/>
    <w:rsid w:val="00F82469"/>
    <w:rsid w:val="00F8279C"/>
    <w:rsid w:val="00F83B72"/>
    <w:rsid w:val="00F84A4C"/>
    <w:rsid w:val="00F84B19"/>
    <w:rsid w:val="00F84EEC"/>
    <w:rsid w:val="00F85FC3"/>
    <w:rsid w:val="00F8692C"/>
    <w:rsid w:val="00F86A5C"/>
    <w:rsid w:val="00F919F7"/>
    <w:rsid w:val="00F91AFA"/>
    <w:rsid w:val="00F92567"/>
    <w:rsid w:val="00F928CC"/>
    <w:rsid w:val="00F930ED"/>
    <w:rsid w:val="00F931FB"/>
    <w:rsid w:val="00F93E0C"/>
    <w:rsid w:val="00F94961"/>
    <w:rsid w:val="00F9630F"/>
    <w:rsid w:val="00F97EA7"/>
    <w:rsid w:val="00FA05C4"/>
    <w:rsid w:val="00FA1022"/>
    <w:rsid w:val="00FA2C01"/>
    <w:rsid w:val="00FA301F"/>
    <w:rsid w:val="00FA3323"/>
    <w:rsid w:val="00FA3A8E"/>
    <w:rsid w:val="00FA5837"/>
    <w:rsid w:val="00FA5F89"/>
    <w:rsid w:val="00FA6239"/>
    <w:rsid w:val="00FA62C6"/>
    <w:rsid w:val="00FA6DD6"/>
    <w:rsid w:val="00FA6FE3"/>
    <w:rsid w:val="00FA7559"/>
    <w:rsid w:val="00FA7963"/>
    <w:rsid w:val="00FB1CDC"/>
    <w:rsid w:val="00FB2AAB"/>
    <w:rsid w:val="00FB3E2F"/>
    <w:rsid w:val="00FB4347"/>
    <w:rsid w:val="00FB4E41"/>
    <w:rsid w:val="00FB61DD"/>
    <w:rsid w:val="00FC138A"/>
    <w:rsid w:val="00FC377F"/>
    <w:rsid w:val="00FC3C54"/>
    <w:rsid w:val="00FC4BA0"/>
    <w:rsid w:val="00FC508C"/>
    <w:rsid w:val="00FC5413"/>
    <w:rsid w:val="00FC57D8"/>
    <w:rsid w:val="00FC6479"/>
    <w:rsid w:val="00FD0112"/>
    <w:rsid w:val="00FD047C"/>
    <w:rsid w:val="00FD13BE"/>
    <w:rsid w:val="00FD15C5"/>
    <w:rsid w:val="00FD1FCE"/>
    <w:rsid w:val="00FD3431"/>
    <w:rsid w:val="00FD5896"/>
    <w:rsid w:val="00FD58B4"/>
    <w:rsid w:val="00FD5F66"/>
    <w:rsid w:val="00FD66C6"/>
    <w:rsid w:val="00FD75F8"/>
    <w:rsid w:val="00FD79BE"/>
    <w:rsid w:val="00FD7A76"/>
    <w:rsid w:val="00FD7C8D"/>
    <w:rsid w:val="00FE0CE2"/>
    <w:rsid w:val="00FE157E"/>
    <w:rsid w:val="00FE1DD3"/>
    <w:rsid w:val="00FE2826"/>
    <w:rsid w:val="00FE3053"/>
    <w:rsid w:val="00FE4E4B"/>
    <w:rsid w:val="00FE635E"/>
    <w:rsid w:val="00FE7117"/>
    <w:rsid w:val="00FF282D"/>
    <w:rsid w:val="00FF35D7"/>
    <w:rsid w:val="00FF53A3"/>
    <w:rsid w:val="00FF725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69"/>
    <o:shapelayout v:ext="edit">
      <o:idmap v:ext="edit" data="1"/>
    </o:shapelayout>
  </w:shapeDefaults>
  <w:decimalSymbol w:val=","/>
  <w:listSeparator w:val=";"/>
  <w14:docId w14:val="3401C0AB"/>
  <w15:docId w15:val="{0FBF13A8-D562-462A-97B3-6419D3CF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EEC"/>
    <w:rPr>
      <w:lang w:eastAsia="en-US"/>
    </w:rPr>
  </w:style>
  <w:style w:type="paragraph" w:styleId="Heading1">
    <w:name w:val="heading 1"/>
    <w:basedOn w:val="Normal"/>
    <w:next w:val="Heading2"/>
    <w:uiPriority w:val="99"/>
    <w:qFormat/>
    <w:rsid w:val="00A6217B"/>
    <w:pPr>
      <w:keepNext/>
      <w:pageBreakBefore/>
      <w:numPr>
        <w:numId w:val="67"/>
      </w:numPr>
      <w:spacing w:line="360" w:lineRule="auto"/>
      <w:jc w:val="center"/>
      <w:outlineLvl w:val="0"/>
    </w:pPr>
    <w:rPr>
      <w:b/>
    </w:rPr>
  </w:style>
  <w:style w:type="paragraph" w:styleId="Heading2">
    <w:name w:val="heading 2"/>
    <w:basedOn w:val="Heading1"/>
    <w:next w:val="Heading3"/>
    <w:uiPriority w:val="99"/>
    <w:qFormat/>
    <w:rsid w:val="00285E79"/>
    <w:pPr>
      <w:keepLines/>
      <w:pageBreakBefore w:val="0"/>
      <w:numPr>
        <w:ilvl w:val="1"/>
      </w:numPr>
      <w:tabs>
        <w:tab w:val="left" w:pos="709"/>
      </w:tabs>
      <w:overflowPunct w:val="0"/>
      <w:autoSpaceDE w:val="0"/>
      <w:autoSpaceDN w:val="0"/>
      <w:adjustRightInd w:val="0"/>
      <w:spacing w:line="240" w:lineRule="auto"/>
      <w:ind w:left="578" w:hanging="578"/>
      <w:jc w:val="left"/>
      <w:outlineLvl w:val="1"/>
    </w:pPr>
    <w:rPr>
      <w:rFonts w:eastAsia="Arial Unicode MS" w:cs="Arial Unicode MS"/>
      <w:color w:val="000000"/>
    </w:rPr>
  </w:style>
  <w:style w:type="paragraph" w:styleId="Heading3">
    <w:name w:val="heading 3"/>
    <w:basedOn w:val="Normal"/>
    <w:next w:val="Normal"/>
    <w:qFormat/>
    <w:rsid w:val="00A6217B"/>
    <w:pPr>
      <w:keepNext/>
      <w:numPr>
        <w:ilvl w:val="2"/>
        <w:numId w:val="67"/>
      </w:numPr>
      <w:tabs>
        <w:tab w:val="left" w:pos="879"/>
      </w:tabs>
      <w:overflowPunct w:val="0"/>
      <w:autoSpaceDE w:val="0"/>
      <w:autoSpaceDN w:val="0"/>
      <w:adjustRightInd w:val="0"/>
      <w:jc w:val="both"/>
      <w:outlineLvl w:val="2"/>
    </w:pPr>
    <w:rPr>
      <w:rFonts w:eastAsia="Arial Unicode MS"/>
      <w:b/>
      <w:szCs w:val="28"/>
    </w:rPr>
  </w:style>
  <w:style w:type="paragraph" w:styleId="Heading4">
    <w:name w:val="heading 4"/>
    <w:basedOn w:val="Heading3"/>
    <w:next w:val="Normal"/>
    <w:qFormat/>
    <w:rsid w:val="00187470"/>
    <w:pPr>
      <w:numPr>
        <w:ilvl w:val="3"/>
      </w:numPr>
      <w:outlineLvl w:val="3"/>
    </w:pPr>
    <w:rPr>
      <w:bCs/>
    </w:rPr>
  </w:style>
  <w:style w:type="paragraph" w:styleId="Heading5">
    <w:name w:val="heading 5"/>
    <w:basedOn w:val="Normal"/>
    <w:next w:val="Normal"/>
    <w:qFormat/>
    <w:rsid w:val="00A6217B"/>
    <w:pPr>
      <w:keepNext/>
      <w:numPr>
        <w:ilvl w:val="4"/>
        <w:numId w:val="67"/>
      </w:numPr>
      <w:tabs>
        <w:tab w:val="left" w:pos="1134"/>
      </w:tabs>
      <w:overflowPunct w:val="0"/>
      <w:autoSpaceDE w:val="0"/>
      <w:autoSpaceDN w:val="0"/>
      <w:adjustRightInd w:val="0"/>
      <w:spacing w:line="360" w:lineRule="auto"/>
      <w:jc w:val="both"/>
      <w:outlineLvl w:val="4"/>
    </w:pPr>
    <w:rPr>
      <w:rFonts w:eastAsia="Arial Unicode MS"/>
      <w:b/>
      <w:szCs w:val="28"/>
    </w:rPr>
  </w:style>
  <w:style w:type="paragraph" w:styleId="Heading6">
    <w:name w:val="heading 6"/>
    <w:basedOn w:val="Normal"/>
    <w:next w:val="Normal"/>
    <w:qFormat/>
    <w:rsid w:val="00A6217B"/>
    <w:pPr>
      <w:keepNext/>
      <w:numPr>
        <w:ilvl w:val="5"/>
        <w:numId w:val="67"/>
      </w:numPr>
      <w:overflowPunct w:val="0"/>
      <w:autoSpaceDE w:val="0"/>
      <w:autoSpaceDN w:val="0"/>
      <w:adjustRightInd w:val="0"/>
      <w:spacing w:line="360" w:lineRule="auto"/>
      <w:ind w:right="425"/>
      <w:jc w:val="both"/>
      <w:outlineLvl w:val="5"/>
    </w:pPr>
    <w:rPr>
      <w:rFonts w:eastAsia="Arial Unicode MS"/>
      <w:b/>
      <w:szCs w:val="28"/>
    </w:rPr>
  </w:style>
  <w:style w:type="paragraph" w:styleId="Heading7">
    <w:name w:val="heading 7"/>
    <w:basedOn w:val="Normal"/>
    <w:next w:val="Normal"/>
    <w:qFormat/>
    <w:rsid w:val="00A6217B"/>
    <w:pPr>
      <w:keepNext/>
      <w:numPr>
        <w:ilvl w:val="6"/>
        <w:numId w:val="67"/>
      </w:numPr>
      <w:tabs>
        <w:tab w:val="left" w:pos="1134"/>
      </w:tabs>
      <w:overflowPunct w:val="0"/>
      <w:autoSpaceDE w:val="0"/>
      <w:autoSpaceDN w:val="0"/>
      <w:adjustRightInd w:val="0"/>
      <w:spacing w:line="360" w:lineRule="auto"/>
      <w:jc w:val="both"/>
      <w:outlineLvl w:val="6"/>
    </w:pPr>
    <w:rPr>
      <w:b/>
      <w:szCs w:val="28"/>
    </w:rPr>
  </w:style>
  <w:style w:type="paragraph" w:styleId="Heading8">
    <w:name w:val="heading 8"/>
    <w:basedOn w:val="Normal"/>
    <w:next w:val="Normal"/>
    <w:link w:val="Heading8Char"/>
    <w:semiHidden/>
    <w:unhideWhenUsed/>
    <w:qFormat/>
    <w:rsid w:val="00A6217B"/>
    <w:pPr>
      <w:keepNext/>
      <w:keepLines/>
      <w:numPr>
        <w:ilvl w:val="7"/>
        <w:numId w:val="6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6217B"/>
    <w:pPr>
      <w:keepNext/>
      <w:keepLines/>
      <w:numPr>
        <w:ilvl w:val="8"/>
        <w:numId w:val="6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5227"/>
    <w:pPr>
      <w:pageBreakBefore/>
      <w:overflowPunct w:val="0"/>
      <w:autoSpaceDE w:val="0"/>
      <w:autoSpaceDN w:val="0"/>
      <w:adjustRightInd w:val="0"/>
      <w:jc w:val="center"/>
    </w:pPr>
    <w:rPr>
      <w:b/>
      <w:bCs/>
    </w:rPr>
  </w:style>
  <w:style w:type="paragraph" w:styleId="Subtitle">
    <w:name w:val="Subtitle"/>
    <w:basedOn w:val="Normal"/>
    <w:qFormat/>
    <w:rsid w:val="006574D6"/>
    <w:pPr>
      <w:overflowPunct w:val="0"/>
      <w:autoSpaceDE w:val="0"/>
      <w:autoSpaceDN w:val="0"/>
      <w:adjustRightInd w:val="0"/>
      <w:jc w:val="center"/>
      <w:textAlignment w:val="baseline"/>
    </w:pPr>
    <w:rPr>
      <w:rFonts w:ascii="Verdana" w:hAnsi="Verdana"/>
      <w:b/>
      <w:bCs/>
      <w:sz w:val="32"/>
      <w:szCs w:val="32"/>
    </w:rPr>
  </w:style>
  <w:style w:type="paragraph" w:styleId="TOC1">
    <w:name w:val="toc 1"/>
    <w:basedOn w:val="Normal"/>
    <w:next w:val="Normal"/>
    <w:autoRedefine/>
    <w:uiPriority w:val="39"/>
    <w:rsid w:val="00A7421E"/>
    <w:pPr>
      <w:spacing w:before="120"/>
    </w:pPr>
    <w:rPr>
      <w:rFonts w:asciiTheme="minorHAnsi" w:hAnsiTheme="minorHAnsi"/>
      <w:b/>
      <w:sz w:val="22"/>
      <w:szCs w:val="22"/>
    </w:rPr>
  </w:style>
  <w:style w:type="character" w:styleId="Hyperlink">
    <w:name w:val="Hyperlink"/>
    <w:uiPriority w:val="99"/>
    <w:rsid w:val="006574D6"/>
    <w:rPr>
      <w:color w:val="0000FF"/>
      <w:u w:val="single"/>
    </w:rPr>
  </w:style>
  <w:style w:type="paragraph" w:customStyle="1" w:styleId="TitleL">
    <w:name w:val="Title L"/>
    <w:basedOn w:val="Title"/>
    <w:rsid w:val="00AF4D19"/>
    <w:pPr>
      <w:spacing w:after="240"/>
      <w:jc w:val="left"/>
      <w:textAlignment w:val="baseline"/>
    </w:pPr>
    <w:rPr>
      <w:kern w:val="28"/>
      <w:lang w:val="en-US"/>
    </w:rPr>
  </w:style>
  <w:style w:type="paragraph" w:styleId="BodyText">
    <w:name w:val="Body Text"/>
    <w:basedOn w:val="Normal"/>
    <w:rsid w:val="006574D6"/>
    <w:pPr>
      <w:spacing w:line="400" w:lineRule="exact"/>
      <w:jc w:val="both"/>
    </w:pPr>
  </w:style>
  <w:style w:type="paragraph" w:styleId="BodyTextIndent2">
    <w:name w:val="Body Text Indent 2"/>
    <w:basedOn w:val="Normal"/>
    <w:rsid w:val="006574D6"/>
    <w:pPr>
      <w:overflowPunct w:val="0"/>
      <w:autoSpaceDE w:val="0"/>
      <w:autoSpaceDN w:val="0"/>
      <w:adjustRightInd w:val="0"/>
      <w:ind w:left="426"/>
      <w:jc w:val="both"/>
      <w:textAlignment w:val="baseline"/>
    </w:pPr>
    <w:rPr>
      <w:rFonts w:ascii="Verdana" w:hAnsi="Verdana"/>
    </w:rPr>
  </w:style>
  <w:style w:type="paragraph" w:styleId="BodyText2">
    <w:name w:val="Body Text 2"/>
    <w:basedOn w:val="Normal"/>
    <w:rsid w:val="006574D6"/>
    <w:pPr>
      <w:jc w:val="both"/>
    </w:pPr>
    <w:rPr>
      <w:b/>
      <w:bCs/>
      <w:szCs w:val="28"/>
    </w:rPr>
  </w:style>
  <w:style w:type="paragraph" w:styleId="BodyTextIndent">
    <w:name w:val="Body Text Indent"/>
    <w:basedOn w:val="Normal"/>
    <w:link w:val="BodyTextIndentChar"/>
    <w:rsid w:val="006574D6"/>
    <w:pPr>
      <w:spacing w:line="400" w:lineRule="exact"/>
      <w:ind w:left="284"/>
      <w:jc w:val="both"/>
    </w:pPr>
    <w:rPr>
      <w:sz w:val="28"/>
      <w:szCs w:val="20"/>
    </w:rPr>
  </w:style>
  <w:style w:type="paragraph" w:styleId="BodyText3">
    <w:name w:val="Body Text 3"/>
    <w:basedOn w:val="Normal"/>
    <w:rsid w:val="006574D6"/>
    <w:pPr>
      <w:numPr>
        <w:ilvl w:val="12"/>
      </w:numPr>
      <w:overflowPunct w:val="0"/>
      <w:autoSpaceDE w:val="0"/>
      <w:autoSpaceDN w:val="0"/>
      <w:adjustRightInd w:val="0"/>
      <w:spacing w:line="360" w:lineRule="auto"/>
      <w:jc w:val="both"/>
      <w:textAlignment w:val="baseline"/>
    </w:pPr>
    <w:rPr>
      <w:rFonts w:ascii="Book Antiqua" w:hAnsi="Book Antiqua"/>
      <w:sz w:val="26"/>
      <w:szCs w:val="26"/>
    </w:rPr>
  </w:style>
  <w:style w:type="paragraph" w:styleId="BodyTextIndent3">
    <w:name w:val="Body Text Indent 3"/>
    <w:basedOn w:val="Normal"/>
    <w:rsid w:val="006574D6"/>
    <w:pPr>
      <w:overflowPunct w:val="0"/>
      <w:autoSpaceDE w:val="0"/>
      <w:autoSpaceDN w:val="0"/>
      <w:adjustRightInd w:val="0"/>
      <w:spacing w:line="480" w:lineRule="atLeast"/>
      <w:ind w:left="709"/>
      <w:jc w:val="both"/>
      <w:textAlignment w:val="baseline"/>
    </w:pPr>
    <w:rPr>
      <w:rFonts w:ascii="Book Antiqua" w:hAnsi="Book Antiqua"/>
      <w:sz w:val="28"/>
      <w:szCs w:val="28"/>
    </w:rPr>
  </w:style>
  <w:style w:type="paragraph" w:styleId="Footer">
    <w:name w:val="footer"/>
    <w:basedOn w:val="Normal"/>
    <w:link w:val="FooterChar"/>
    <w:rsid w:val="006574D6"/>
    <w:pPr>
      <w:tabs>
        <w:tab w:val="center" w:pos="4153"/>
        <w:tab w:val="right" w:pos="8306"/>
      </w:tabs>
    </w:pPr>
  </w:style>
  <w:style w:type="paragraph" w:styleId="NormalWeb">
    <w:name w:val="Normal (Web)"/>
    <w:basedOn w:val="Normal"/>
    <w:rsid w:val="006574D6"/>
    <w:pPr>
      <w:spacing w:before="100" w:after="100"/>
    </w:pPr>
    <w:rPr>
      <w:rFonts w:ascii="Verdana" w:hAnsi="Verdana"/>
      <w:sz w:val="20"/>
      <w:szCs w:val="20"/>
      <w:lang w:val="en-US" w:eastAsia="it-IT"/>
    </w:rPr>
  </w:style>
  <w:style w:type="character" w:styleId="PageNumber">
    <w:name w:val="page number"/>
    <w:basedOn w:val="DefaultParagraphFont"/>
    <w:rsid w:val="006574D6"/>
  </w:style>
  <w:style w:type="paragraph" w:styleId="Header">
    <w:name w:val="header"/>
    <w:basedOn w:val="Normal"/>
    <w:link w:val="HeaderChar"/>
    <w:uiPriority w:val="99"/>
    <w:rsid w:val="006574D6"/>
    <w:pPr>
      <w:tabs>
        <w:tab w:val="center" w:pos="4320"/>
        <w:tab w:val="right" w:pos="8640"/>
      </w:tabs>
    </w:pPr>
  </w:style>
  <w:style w:type="paragraph" w:customStyle="1" w:styleId="Elencopunti0">
    <w:name w:val="Elenco punti"/>
    <w:basedOn w:val="Normal"/>
    <w:rsid w:val="006574D6"/>
    <w:pPr>
      <w:tabs>
        <w:tab w:val="num" w:pos="360"/>
      </w:tabs>
      <w:spacing w:before="120"/>
      <w:ind w:left="360" w:hanging="360"/>
      <w:jc w:val="both"/>
    </w:pPr>
    <w:rPr>
      <w:sz w:val="22"/>
      <w:szCs w:val="20"/>
      <w:lang w:eastAsia="it-IT"/>
    </w:rPr>
  </w:style>
  <w:style w:type="character" w:styleId="FollowedHyperlink">
    <w:name w:val="FollowedHyperlink"/>
    <w:rsid w:val="006574D6"/>
    <w:rPr>
      <w:color w:val="606420"/>
      <w:u w:val="single"/>
    </w:rPr>
  </w:style>
  <w:style w:type="paragraph" w:customStyle="1" w:styleId="Normalespaziato">
    <w:name w:val="Normale spaziato"/>
    <w:basedOn w:val="Normal"/>
    <w:uiPriority w:val="99"/>
    <w:rsid w:val="006574D6"/>
    <w:pPr>
      <w:spacing w:after="120"/>
      <w:jc w:val="both"/>
    </w:pPr>
    <w:rPr>
      <w:sz w:val="22"/>
      <w:szCs w:val="20"/>
      <w:lang w:eastAsia="it-IT"/>
    </w:rPr>
  </w:style>
  <w:style w:type="paragraph" w:customStyle="1" w:styleId="NormalJustified">
    <w:name w:val="Normal Justified"/>
    <w:basedOn w:val="Normal"/>
    <w:link w:val="NormalJustifiedChar"/>
    <w:uiPriority w:val="99"/>
    <w:rsid w:val="006574D6"/>
    <w:pPr>
      <w:overflowPunct w:val="0"/>
      <w:autoSpaceDE w:val="0"/>
      <w:autoSpaceDN w:val="0"/>
      <w:adjustRightInd w:val="0"/>
      <w:jc w:val="both"/>
      <w:textAlignment w:val="baseline"/>
    </w:pPr>
    <w:rPr>
      <w:szCs w:val="20"/>
      <w:lang w:val="en-US"/>
    </w:rPr>
  </w:style>
  <w:style w:type="paragraph" w:styleId="List">
    <w:name w:val="List"/>
    <w:basedOn w:val="Normal"/>
    <w:rsid w:val="006574D6"/>
    <w:pPr>
      <w:ind w:left="283" w:hanging="283"/>
    </w:pPr>
    <w:rPr>
      <w:lang w:eastAsia="it-IT"/>
    </w:rPr>
  </w:style>
  <w:style w:type="paragraph" w:styleId="Salutation">
    <w:name w:val="Salutation"/>
    <w:basedOn w:val="Normal"/>
    <w:next w:val="Normal"/>
    <w:link w:val="SalutationChar"/>
    <w:uiPriority w:val="99"/>
    <w:rsid w:val="006574D6"/>
    <w:rPr>
      <w:lang w:eastAsia="it-IT"/>
    </w:rPr>
  </w:style>
  <w:style w:type="paragraph" w:styleId="ListContinue">
    <w:name w:val="List Continue"/>
    <w:basedOn w:val="Normal"/>
    <w:rsid w:val="006574D6"/>
    <w:pPr>
      <w:spacing w:after="120"/>
      <w:ind w:left="283"/>
    </w:pPr>
    <w:rPr>
      <w:lang w:eastAsia="it-IT"/>
    </w:rPr>
  </w:style>
  <w:style w:type="paragraph" w:styleId="BalloonText">
    <w:name w:val="Balloon Text"/>
    <w:basedOn w:val="Normal"/>
    <w:semiHidden/>
    <w:rsid w:val="000B3070"/>
    <w:rPr>
      <w:rFonts w:ascii="Tahoma" w:hAnsi="Tahoma" w:cs="Tahoma"/>
      <w:sz w:val="16"/>
      <w:szCs w:val="16"/>
    </w:rPr>
  </w:style>
  <w:style w:type="table" w:styleId="TableGrid">
    <w:name w:val="Table Grid"/>
    <w:basedOn w:val="TableNormal"/>
    <w:rsid w:val="00D3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02">
    <w:name w:val="T-02"/>
    <w:basedOn w:val="Normal"/>
    <w:rsid w:val="005F3675"/>
    <w:pPr>
      <w:spacing w:after="290" w:line="290" w:lineRule="exact"/>
      <w:ind w:left="227"/>
      <w:jc w:val="both"/>
    </w:pPr>
    <w:rPr>
      <w:rFonts w:ascii="BentonSans-Book" w:hAnsi="BentonSans-Book"/>
      <w:sz w:val="20"/>
      <w:szCs w:val="20"/>
      <w:lang w:eastAsia="it-IT"/>
    </w:rPr>
  </w:style>
  <w:style w:type="paragraph" w:customStyle="1" w:styleId="R-10">
    <w:name w:val="R-10"/>
    <w:basedOn w:val="Normal"/>
    <w:rsid w:val="005F3675"/>
    <w:pPr>
      <w:tabs>
        <w:tab w:val="left" w:pos="288"/>
      </w:tabs>
      <w:overflowPunct w:val="0"/>
      <w:autoSpaceDE w:val="0"/>
      <w:autoSpaceDN w:val="0"/>
      <w:adjustRightInd w:val="0"/>
      <w:spacing w:after="120"/>
      <w:ind w:left="1440" w:hanging="288"/>
      <w:jc w:val="both"/>
      <w:textAlignment w:val="baseline"/>
    </w:pPr>
    <w:rPr>
      <w:szCs w:val="20"/>
      <w:lang w:eastAsia="it-IT"/>
    </w:rPr>
  </w:style>
  <w:style w:type="character" w:styleId="Emphasis">
    <w:name w:val="Emphasis"/>
    <w:qFormat/>
    <w:rsid w:val="004174EA"/>
    <w:rPr>
      <w:i/>
      <w:iCs/>
    </w:rPr>
  </w:style>
  <w:style w:type="paragraph" w:customStyle="1" w:styleId="Testots">
    <w:name w:val="Testo.ts"/>
    <w:basedOn w:val="Normal"/>
    <w:link w:val="TestotsChar"/>
    <w:rsid w:val="00D9768E"/>
    <w:pPr>
      <w:spacing w:before="130" w:after="130" w:line="260" w:lineRule="exact"/>
      <w:jc w:val="both"/>
    </w:pPr>
    <w:rPr>
      <w:rFonts w:ascii="Arial" w:hAnsi="Arial"/>
      <w:sz w:val="20"/>
      <w:szCs w:val="20"/>
      <w:lang w:eastAsia="it-IT"/>
    </w:rPr>
  </w:style>
  <w:style w:type="paragraph" w:customStyle="1" w:styleId="Rientro1">
    <w:name w:val="Rientro 1"/>
    <w:basedOn w:val="Normal"/>
    <w:rsid w:val="00D9768E"/>
    <w:pPr>
      <w:spacing w:after="130" w:line="260" w:lineRule="exact"/>
      <w:ind w:left="357" w:hanging="357"/>
      <w:jc w:val="both"/>
    </w:pPr>
    <w:rPr>
      <w:rFonts w:ascii="Arial" w:hAnsi="Arial"/>
      <w:sz w:val="20"/>
      <w:szCs w:val="20"/>
      <w:lang w:eastAsia="it-IT"/>
    </w:rPr>
  </w:style>
  <w:style w:type="paragraph" w:styleId="FootnoteText">
    <w:name w:val="footnote text"/>
    <w:aliases w:val="Testo_note"/>
    <w:basedOn w:val="Normal"/>
    <w:link w:val="FootnoteTextChar"/>
    <w:rsid w:val="00D9768E"/>
    <w:pPr>
      <w:spacing w:after="130" w:line="220" w:lineRule="exact"/>
      <w:jc w:val="both"/>
    </w:pPr>
    <w:rPr>
      <w:rFonts w:ascii="Arial" w:hAnsi="Arial"/>
      <w:sz w:val="16"/>
      <w:szCs w:val="20"/>
      <w:lang w:val="en-US" w:eastAsia="it-IT"/>
    </w:rPr>
  </w:style>
  <w:style w:type="character" w:customStyle="1" w:styleId="FootnoteTextChar">
    <w:name w:val="Footnote Text Char"/>
    <w:aliases w:val="Testo_note Char"/>
    <w:link w:val="FootnoteText"/>
    <w:rsid w:val="00D9768E"/>
    <w:rPr>
      <w:rFonts w:ascii="Arial" w:hAnsi="Arial"/>
      <w:sz w:val="16"/>
      <w:lang w:val="en-US"/>
    </w:rPr>
  </w:style>
  <w:style w:type="character" w:styleId="FootnoteReference">
    <w:name w:val="footnote reference"/>
    <w:rsid w:val="00D9768E"/>
    <w:rPr>
      <w:vertAlign w:val="superscript"/>
    </w:rPr>
  </w:style>
  <w:style w:type="character" w:customStyle="1" w:styleId="TestotsChar">
    <w:name w:val="Testo.ts Char"/>
    <w:link w:val="Testots"/>
    <w:rsid w:val="00D9768E"/>
    <w:rPr>
      <w:rFonts w:ascii="Arial" w:hAnsi="Arial"/>
    </w:rPr>
  </w:style>
  <w:style w:type="character" w:customStyle="1" w:styleId="NormalJustifiedChar">
    <w:name w:val="Normal Justified Char"/>
    <w:link w:val="NormalJustified"/>
    <w:uiPriority w:val="99"/>
    <w:rsid w:val="00A27ED2"/>
    <w:rPr>
      <w:sz w:val="24"/>
      <w:lang w:val="en-US" w:eastAsia="en-US"/>
    </w:rPr>
  </w:style>
  <w:style w:type="paragraph" w:styleId="ListBullet">
    <w:name w:val="List Bullet"/>
    <w:basedOn w:val="Normal"/>
    <w:autoRedefine/>
    <w:rsid w:val="005C5467"/>
    <w:pPr>
      <w:jc w:val="both"/>
    </w:pPr>
    <w:rPr>
      <w:sz w:val="20"/>
      <w:lang w:eastAsia="it-IT"/>
    </w:rPr>
  </w:style>
  <w:style w:type="paragraph" w:customStyle="1" w:styleId="M-Rientro1a">
    <w:name w:val="M-Rientro 1/a"/>
    <w:basedOn w:val="Normal"/>
    <w:rsid w:val="00C55896"/>
    <w:pPr>
      <w:widowControl w:val="0"/>
      <w:spacing w:before="60" w:line="360" w:lineRule="auto"/>
      <w:ind w:left="568" w:hanging="284"/>
      <w:jc w:val="both"/>
    </w:pPr>
    <w:rPr>
      <w:szCs w:val="20"/>
      <w:lang w:eastAsia="it-IT"/>
    </w:rPr>
  </w:style>
  <w:style w:type="paragraph" w:customStyle="1" w:styleId="elencopunti">
    <w:name w:val="elenco punti"/>
    <w:basedOn w:val="Normal"/>
    <w:rsid w:val="00F77803"/>
    <w:pPr>
      <w:numPr>
        <w:numId w:val="8"/>
      </w:numPr>
      <w:jc w:val="both"/>
    </w:pPr>
  </w:style>
  <w:style w:type="character" w:customStyle="1" w:styleId="HeaderChar">
    <w:name w:val="Header Char"/>
    <w:link w:val="Header"/>
    <w:uiPriority w:val="99"/>
    <w:rsid w:val="00C627B4"/>
    <w:rPr>
      <w:sz w:val="24"/>
      <w:szCs w:val="24"/>
      <w:lang w:eastAsia="en-US"/>
    </w:rPr>
  </w:style>
  <w:style w:type="paragraph" w:customStyle="1" w:styleId="AODocTxt">
    <w:name w:val="AODocTxt"/>
    <w:basedOn w:val="Normal"/>
    <w:rsid w:val="00E75775"/>
    <w:pPr>
      <w:spacing w:before="240" w:line="260" w:lineRule="atLeast"/>
      <w:jc w:val="both"/>
    </w:pPr>
    <w:rPr>
      <w:rFonts w:eastAsia="SimSun"/>
      <w:sz w:val="22"/>
      <w:szCs w:val="22"/>
    </w:rPr>
  </w:style>
  <w:style w:type="paragraph" w:customStyle="1" w:styleId="AOHead1">
    <w:name w:val="AOHead1"/>
    <w:basedOn w:val="Normal"/>
    <w:next w:val="Normal"/>
    <w:rsid w:val="00F77803"/>
    <w:pPr>
      <w:keepNext/>
      <w:numPr>
        <w:numId w:val="16"/>
      </w:numPr>
      <w:spacing w:before="240" w:line="260" w:lineRule="atLeast"/>
      <w:jc w:val="both"/>
      <w:outlineLvl w:val="0"/>
    </w:pPr>
    <w:rPr>
      <w:rFonts w:eastAsia="SimSun"/>
      <w:b/>
      <w:caps/>
      <w:kern w:val="28"/>
      <w:sz w:val="22"/>
      <w:szCs w:val="22"/>
    </w:rPr>
  </w:style>
  <w:style w:type="paragraph" w:customStyle="1" w:styleId="AOHead2">
    <w:name w:val="AOHead2"/>
    <w:basedOn w:val="Normal"/>
    <w:next w:val="Normal"/>
    <w:rsid w:val="00F77803"/>
    <w:pPr>
      <w:keepNext/>
      <w:numPr>
        <w:ilvl w:val="1"/>
        <w:numId w:val="16"/>
      </w:numPr>
      <w:spacing w:before="240" w:line="260" w:lineRule="atLeast"/>
      <w:jc w:val="both"/>
      <w:outlineLvl w:val="1"/>
    </w:pPr>
    <w:rPr>
      <w:rFonts w:eastAsia="SimSun"/>
      <w:b/>
      <w:sz w:val="22"/>
      <w:szCs w:val="22"/>
    </w:rPr>
  </w:style>
  <w:style w:type="paragraph" w:customStyle="1" w:styleId="AOHead3">
    <w:name w:val="AOHead3"/>
    <w:basedOn w:val="Normal"/>
    <w:next w:val="Normal"/>
    <w:rsid w:val="00F77803"/>
    <w:pPr>
      <w:numPr>
        <w:ilvl w:val="2"/>
        <w:numId w:val="16"/>
      </w:numPr>
      <w:spacing w:before="240" w:line="260" w:lineRule="atLeast"/>
      <w:jc w:val="both"/>
      <w:outlineLvl w:val="2"/>
    </w:pPr>
    <w:rPr>
      <w:rFonts w:eastAsia="SimSun"/>
      <w:sz w:val="22"/>
      <w:szCs w:val="22"/>
    </w:rPr>
  </w:style>
  <w:style w:type="paragraph" w:customStyle="1" w:styleId="AOHead4">
    <w:name w:val="AOHead4"/>
    <w:basedOn w:val="Normal"/>
    <w:next w:val="Normal"/>
    <w:rsid w:val="00F77803"/>
    <w:pPr>
      <w:numPr>
        <w:ilvl w:val="3"/>
        <w:numId w:val="16"/>
      </w:numPr>
      <w:spacing w:before="240" w:line="260" w:lineRule="atLeast"/>
      <w:jc w:val="both"/>
      <w:outlineLvl w:val="3"/>
    </w:pPr>
    <w:rPr>
      <w:rFonts w:eastAsia="SimSun"/>
      <w:sz w:val="22"/>
      <w:szCs w:val="22"/>
    </w:rPr>
  </w:style>
  <w:style w:type="paragraph" w:customStyle="1" w:styleId="AOHead5">
    <w:name w:val="AOHead5"/>
    <w:basedOn w:val="Normal"/>
    <w:next w:val="Normal"/>
    <w:rsid w:val="00F77803"/>
    <w:pPr>
      <w:numPr>
        <w:ilvl w:val="4"/>
        <w:numId w:val="16"/>
      </w:numPr>
      <w:spacing w:before="240" w:line="260" w:lineRule="atLeast"/>
      <w:jc w:val="both"/>
      <w:outlineLvl w:val="4"/>
    </w:pPr>
    <w:rPr>
      <w:rFonts w:eastAsia="SimSun"/>
      <w:sz w:val="22"/>
      <w:szCs w:val="22"/>
    </w:rPr>
  </w:style>
  <w:style w:type="paragraph" w:customStyle="1" w:styleId="AOHead6">
    <w:name w:val="AOHead6"/>
    <w:basedOn w:val="Normal"/>
    <w:next w:val="Normal"/>
    <w:rsid w:val="00F77803"/>
    <w:pPr>
      <w:numPr>
        <w:ilvl w:val="5"/>
        <w:numId w:val="16"/>
      </w:numPr>
      <w:spacing w:before="240" w:line="260" w:lineRule="atLeast"/>
      <w:jc w:val="both"/>
      <w:outlineLvl w:val="5"/>
    </w:pPr>
    <w:rPr>
      <w:rFonts w:eastAsia="SimSun"/>
      <w:sz w:val="22"/>
      <w:szCs w:val="22"/>
    </w:rPr>
  </w:style>
  <w:style w:type="paragraph" w:customStyle="1" w:styleId="AOBullet">
    <w:name w:val="AOBullet"/>
    <w:basedOn w:val="Normal"/>
    <w:rsid w:val="00F77803"/>
    <w:pPr>
      <w:numPr>
        <w:numId w:val="17"/>
      </w:numPr>
      <w:spacing w:before="240" w:line="260" w:lineRule="atLeast"/>
      <w:jc w:val="both"/>
    </w:pPr>
    <w:rPr>
      <w:rFonts w:eastAsia="SimSun"/>
      <w:sz w:val="22"/>
      <w:szCs w:val="22"/>
    </w:rPr>
  </w:style>
  <w:style w:type="paragraph" w:customStyle="1" w:styleId="AOGenNum3">
    <w:name w:val="AOGenNum3"/>
    <w:basedOn w:val="Normal"/>
    <w:next w:val="AOGenNum3List"/>
    <w:rsid w:val="00F77803"/>
    <w:pPr>
      <w:numPr>
        <w:numId w:val="18"/>
      </w:numPr>
      <w:spacing w:before="240" w:line="260" w:lineRule="atLeast"/>
      <w:jc w:val="both"/>
    </w:pPr>
    <w:rPr>
      <w:rFonts w:eastAsia="SimSun"/>
      <w:sz w:val="22"/>
      <w:szCs w:val="22"/>
    </w:rPr>
  </w:style>
  <w:style w:type="paragraph" w:customStyle="1" w:styleId="AOGenNum3List">
    <w:name w:val="AOGenNum3List"/>
    <w:basedOn w:val="AOGenNum3"/>
    <w:rsid w:val="00F77803"/>
    <w:pPr>
      <w:numPr>
        <w:ilvl w:val="1"/>
      </w:numPr>
    </w:pPr>
  </w:style>
  <w:style w:type="character" w:customStyle="1" w:styleId="AODocTxtChar">
    <w:name w:val="AODocTxt Char"/>
    <w:rsid w:val="00174585"/>
    <w:rPr>
      <w:rFonts w:eastAsia="SimSun"/>
      <w:noProof w:val="0"/>
      <w:sz w:val="22"/>
      <w:szCs w:val="22"/>
      <w:lang w:val="it-IT" w:eastAsia="en-US" w:bidi="ar-SA"/>
    </w:rPr>
  </w:style>
  <w:style w:type="paragraph" w:styleId="TOC3">
    <w:name w:val="toc 3"/>
    <w:basedOn w:val="Normal"/>
    <w:next w:val="Normal"/>
    <w:autoRedefine/>
    <w:uiPriority w:val="39"/>
    <w:rsid w:val="00053D8F"/>
    <w:pPr>
      <w:ind w:left="480"/>
    </w:pPr>
    <w:rPr>
      <w:rFonts w:asciiTheme="minorHAnsi" w:hAnsiTheme="minorHAnsi"/>
      <w:sz w:val="22"/>
      <w:szCs w:val="22"/>
    </w:rPr>
  </w:style>
  <w:style w:type="character" w:customStyle="1" w:styleId="TitleChar">
    <w:name w:val="Title Char"/>
    <w:basedOn w:val="DefaultParagraphFont"/>
    <w:link w:val="Title"/>
    <w:locked/>
    <w:rsid w:val="002A5227"/>
    <w:rPr>
      <w:b/>
      <w:bCs/>
      <w:lang w:eastAsia="en-US"/>
    </w:rPr>
  </w:style>
  <w:style w:type="character" w:customStyle="1" w:styleId="FooterChar">
    <w:name w:val="Footer Char"/>
    <w:basedOn w:val="DefaultParagraphFont"/>
    <w:link w:val="Footer"/>
    <w:uiPriority w:val="99"/>
    <w:locked/>
    <w:rsid w:val="00053D8F"/>
    <w:rPr>
      <w:sz w:val="24"/>
      <w:szCs w:val="24"/>
      <w:lang w:eastAsia="en-US"/>
    </w:rPr>
  </w:style>
  <w:style w:type="paragraph" w:styleId="ListParagraph">
    <w:name w:val="List Paragraph"/>
    <w:basedOn w:val="Normal"/>
    <w:uiPriority w:val="34"/>
    <w:qFormat/>
    <w:rsid w:val="00021858"/>
    <w:pPr>
      <w:contextualSpacing/>
      <w:jc w:val="both"/>
    </w:pPr>
    <w:rPr>
      <w:sz w:val="22"/>
      <w:lang w:eastAsia="it-IT"/>
    </w:rPr>
  </w:style>
  <w:style w:type="paragraph" w:styleId="TOC2">
    <w:name w:val="toc 2"/>
    <w:basedOn w:val="Normal"/>
    <w:next w:val="Normal"/>
    <w:autoRedefine/>
    <w:uiPriority w:val="39"/>
    <w:rsid w:val="00FE0CE2"/>
    <w:pPr>
      <w:ind w:left="240"/>
    </w:pPr>
    <w:rPr>
      <w:rFonts w:asciiTheme="minorHAnsi" w:hAnsiTheme="minorHAnsi"/>
      <w:i/>
      <w:sz w:val="22"/>
      <w:szCs w:val="22"/>
    </w:rPr>
  </w:style>
  <w:style w:type="paragraph" w:styleId="NoSpacing">
    <w:name w:val="No Spacing"/>
    <w:uiPriority w:val="1"/>
    <w:qFormat/>
    <w:rsid w:val="00053D8F"/>
    <w:rPr>
      <w:rFonts w:ascii="Calibri" w:eastAsia="Calibri" w:hAnsi="Calibri"/>
      <w:sz w:val="22"/>
      <w:szCs w:val="22"/>
      <w:lang w:eastAsia="en-US"/>
    </w:rPr>
  </w:style>
  <w:style w:type="paragraph" w:customStyle="1" w:styleId="Allegato">
    <w:name w:val="Allegato"/>
    <w:basedOn w:val="Normal"/>
    <w:uiPriority w:val="99"/>
    <w:rsid w:val="00072A2F"/>
    <w:pPr>
      <w:spacing w:line="360" w:lineRule="auto"/>
      <w:jc w:val="both"/>
    </w:pPr>
    <w:rPr>
      <w:rFonts w:ascii="Arial" w:hAnsi="Arial"/>
      <w:sz w:val="22"/>
      <w:lang w:eastAsia="it-IT"/>
    </w:rPr>
  </w:style>
  <w:style w:type="character" w:customStyle="1" w:styleId="Heading8Char">
    <w:name w:val="Heading 8 Char"/>
    <w:basedOn w:val="DefaultParagraphFont"/>
    <w:link w:val="Heading8"/>
    <w:semiHidden/>
    <w:rsid w:val="00A6217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A6217B"/>
    <w:rPr>
      <w:rFonts w:asciiTheme="majorHAnsi" w:eastAsiaTheme="majorEastAsia" w:hAnsiTheme="majorHAnsi" w:cstheme="majorBidi"/>
      <w:i/>
      <w:iCs/>
      <w:color w:val="404040" w:themeColor="text1" w:themeTint="BF"/>
      <w:sz w:val="20"/>
      <w:szCs w:val="20"/>
      <w:lang w:eastAsia="en-US"/>
    </w:rPr>
  </w:style>
  <w:style w:type="numbering" w:styleId="111111">
    <w:name w:val="Outline List 2"/>
    <w:basedOn w:val="NoList"/>
    <w:rsid w:val="00F77803"/>
    <w:pPr>
      <w:numPr>
        <w:numId w:val="33"/>
      </w:numPr>
    </w:pPr>
  </w:style>
  <w:style w:type="paragraph" w:customStyle="1" w:styleId="Titolo1partespeciale">
    <w:name w:val="Titolo 1 parte speciale"/>
    <w:basedOn w:val="Heading1"/>
    <w:next w:val="Normal"/>
    <w:qFormat/>
    <w:rsid w:val="00AE6214"/>
    <w:pPr>
      <w:pageBreakBefore w:val="0"/>
      <w:numPr>
        <w:numId w:val="59"/>
      </w:numPr>
      <w:spacing w:line="240" w:lineRule="auto"/>
      <w:jc w:val="left"/>
    </w:pPr>
  </w:style>
  <w:style w:type="paragraph" w:customStyle="1" w:styleId="Titolo2partespeciale">
    <w:name w:val="Titolo 2 parte speciale"/>
    <w:basedOn w:val="Titolo1partespeciale"/>
    <w:qFormat/>
    <w:rsid w:val="00AE6214"/>
    <w:pPr>
      <w:numPr>
        <w:ilvl w:val="1"/>
        <w:numId w:val="0"/>
      </w:numPr>
    </w:pPr>
    <w:rPr>
      <w:bCs/>
    </w:rPr>
  </w:style>
  <w:style w:type="paragraph" w:customStyle="1" w:styleId="Titolo3partespeciale">
    <w:name w:val="Titolo 3 parte speciale"/>
    <w:basedOn w:val="Heading3"/>
    <w:qFormat/>
    <w:rsid w:val="00AE6214"/>
    <w:pPr>
      <w:numPr>
        <w:numId w:val="59"/>
      </w:numPr>
      <w:spacing w:after="120"/>
      <w:jc w:val="left"/>
    </w:pPr>
    <w:rPr>
      <w:bCs/>
      <w:szCs w:val="24"/>
    </w:rPr>
  </w:style>
  <w:style w:type="paragraph" w:styleId="TOC4">
    <w:name w:val="toc 4"/>
    <w:basedOn w:val="Normal"/>
    <w:next w:val="Normal"/>
    <w:autoRedefine/>
    <w:uiPriority w:val="39"/>
    <w:rsid w:val="00F4364B"/>
    <w:pPr>
      <w:ind w:left="720"/>
    </w:pPr>
    <w:rPr>
      <w:rFonts w:asciiTheme="minorHAnsi" w:hAnsiTheme="minorHAnsi"/>
      <w:sz w:val="20"/>
      <w:szCs w:val="20"/>
    </w:rPr>
  </w:style>
  <w:style w:type="paragraph" w:styleId="TOC5">
    <w:name w:val="toc 5"/>
    <w:basedOn w:val="Normal"/>
    <w:next w:val="Normal"/>
    <w:autoRedefine/>
    <w:uiPriority w:val="39"/>
    <w:rsid w:val="00F4364B"/>
    <w:pPr>
      <w:ind w:left="960"/>
    </w:pPr>
    <w:rPr>
      <w:rFonts w:asciiTheme="minorHAnsi" w:hAnsiTheme="minorHAnsi"/>
      <w:sz w:val="20"/>
      <w:szCs w:val="20"/>
    </w:rPr>
  </w:style>
  <w:style w:type="paragraph" w:styleId="TOC6">
    <w:name w:val="toc 6"/>
    <w:basedOn w:val="Normal"/>
    <w:next w:val="Normal"/>
    <w:autoRedefine/>
    <w:uiPriority w:val="39"/>
    <w:rsid w:val="00F4364B"/>
    <w:pPr>
      <w:ind w:left="1200"/>
    </w:pPr>
    <w:rPr>
      <w:rFonts w:asciiTheme="minorHAnsi" w:hAnsiTheme="minorHAnsi"/>
      <w:sz w:val="20"/>
      <w:szCs w:val="20"/>
    </w:rPr>
  </w:style>
  <w:style w:type="paragraph" w:styleId="TOC7">
    <w:name w:val="toc 7"/>
    <w:basedOn w:val="Normal"/>
    <w:next w:val="Normal"/>
    <w:autoRedefine/>
    <w:uiPriority w:val="39"/>
    <w:rsid w:val="00F4364B"/>
    <w:pPr>
      <w:ind w:left="1440"/>
    </w:pPr>
    <w:rPr>
      <w:rFonts w:asciiTheme="minorHAnsi" w:hAnsiTheme="minorHAnsi"/>
      <w:sz w:val="20"/>
      <w:szCs w:val="20"/>
    </w:rPr>
  </w:style>
  <w:style w:type="paragraph" w:styleId="TOC8">
    <w:name w:val="toc 8"/>
    <w:basedOn w:val="Normal"/>
    <w:next w:val="Normal"/>
    <w:autoRedefine/>
    <w:uiPriority w:val="39"/>
    <w:rsid w:val="00F4364B"/>
    <w:pPr>
      <w:ind w:left="1680"/>
    </w:pPr>
    <w:rPr>
      <w:rFonts w:asciiTheme="minorHAnsi" w:hAnsiTheme="minorHAnsi"/>
      <w:sz w:val="20"/>
      <w:szCs w:val="20"/>
    </w:rPr>
  </w:style>
  <w:style w:type="paragraph" w:styleId="TOC9">
    <w:name w:val="toc 9"/>
    <w:basedOn w:val="Normal"/>
    <w:next w:val="Normal"/>
    <w:autoRedefine/>
    <w:uiPriority w:val="39"/>
    <w:rsid w:val="00F4364B"/>
    <w:pPr>
      <w:ind w:left="1920"/>
    </w:pPr>
    <w:rPr>
      <w:rFonts w:asciiTheme="minorHAnsi" w:hAnsiTheme="minorHAnsi"/>
      <w:sz w:val="20"/>
      <w:szCs w:val="20"/>
    </w:rPr>
  </w:style>
  <w:style w:type="character" w:styleId="Strong">
    <w:name w:val="Strong"/>
    <w:basedOn w:val="DefaultParagraphFont"/>
    <w:qFormat/>
    <w:rsid w:val="00C14273"/>
    <w:rPr>
      <w:b/>
      <w:bCs/>
    </w:rPr>
  </w:style>
  <w:style w:type="character" w:customStyle="1" w:styleId="SalutationChar">
    <w:name w:val="Salutation Char"/>
    <w:basedOn w:val="DefaultParagraphFont"/>
    <w:link w:val="Salutation"/>
    <w:uiPriority w:val="99"/>
    <w:locked/>
    <w:rsid w:val="005A4C0F"/>
    <w:rPr>
      <w:sz w:val="24"/>
      <w:szCs w:val="24"/>
    </w:rPr>
  </w:style>
  <w:style w:type="character" w:styleId="CommentReference">
    <w:name w:val="annotation reference"/>
    <w:basedOn w:val="DefaultParagraphFont"/>
    <w:uiPriority w:val="99"/>
    <w:rsid w:val="006800C4"/>
    <w:rPr>
      <w:sz w:val="18"/>
      <w:szCs w:val="18"/>
    </w:rPr>
  </w:style>
  <w:style w:type="paragraph" w:styleId="CommentText">
    <w:name w:val="annotation text"/>
    <w:basedOn w:val="Normal"/>
    <w:link w:val="CommentTextChar"/>
    <w:uiPriority w:val="99"/>
    <w:rsid w:val="006800C4"/>
  </w:style>
  <w:style w:type="character" w:customStyle="1" w:styleId="CommentTextChar">
    <w:name w:val="Comment Text Char"/>
    <w:basedOn w:val="DefaultParagraphFont"/>
    <w:link w:val="CommentText"/>
    <w:uiPriority w:val="99"/>
    <w:rsid w:val="006800C4"/>
    <w:rPr>
      <w:sz w:val="24"/>
      <w:szCs w:val="24"/>
      <w:lang w:eastAsia="en-US"/>
    </w:rPr>
  </w:style>
  <w:style w:type="paragraph" w:styleId="CommentSubject">
    <w:name w:val="annotation subject"/>
    <w:basedOn w:val="CommentText"/>
    <w:next w:val="CommentText"/>
    <w:link w:val="CommentSubjectChar"/>
    <w:rsid w:val="006800C4"/>
    <w:rPr>
      <w:b/>
      <w:bCs/>
      <w:sz w:val="20"/>
      <w:szCs w:val="20"/>
    </w:rPr>
  </w:style>
  <w:style w:type="character" w:customStyle="1" w:styleId="CommentSubjectChar">
    <w:name w:val="Comment Subject Char"/>
    <w:basedOn w:val="CommentTextChar"/>
    <w:link w:val="CommentSubject"/>
    <w:rsid w:val="006800C4"/>
    <w:rPr>
      <w:b/>
      <w:bCs/>
      <w:sz w:val="24"/>
      <w:szCs w:val="24"/>
      <w:lang w:eastAsia="en-US"/>
    </w:rPr>
  </w:style>
  <w:style w:type="paragraph" w:styleId="Revision">
    <w:name w:val="Revision"/>
    <w:hidden/>
    <w:uiPriority w:val="71"/>
    <w:semiHidden/>
    <w:rsid w:val="00FE0CE2"/>
    <w:rPr>
      <w:lang w:eastAsia="en-US"/>
    </w:rPr>
  </w:style>
  <w:style w:type="character" w:customStyle="1" w:styleId="BodyTextIndentChar">
    <w:name w:val="Body Text Indent Char"/>
    <w:basedOn w:val="DefaultParagraphFont"/>
    <w:link w:val="BodyTextIndent"/>
    <w:rsid w:val="00BC60A7"/>
    <w:rPr>
      <w:sz w:val="28"/>
      <w:lang w:eastAsia="en-US"/>
    </w:rPr>
  </w:style>
  <w:style w:type="paragraph" w:customStyle="1" w:styleId="TITOLO">
    <w:name w:val="TITOLO"/>
    <w:basedOn w:val="Normal"/>
    <w:qFormat/>
    <w:rsid w:val="00A94449"/>
    <w:rPr>
      <w:b/>
      <w:bCs/>
    </w:rPr>
  </w:style>
  <w:style w:type="paragraph" w:styleId="DocumentMap">
    <w:name w:val="Document Map"/>
    <w:basedOn w:val="Normal"/>
    <w:link w:val="DocumentMapChar"/>
    <w:semiHidden/>
    <w:unhideWhenUsed/>
    <w:rsid w:val="00D87760"/>
    <w:rPr>
      <w:rFonts w:ascii="Lucida Grande" w:hAnsi="Lucida Grande" w:cs="Lucida Grande"/>
    </w:rPr>
  </w:style>
  <w:style w:type="character" w:customStyle="1" w:styleId="DocumentMapChar">
    <w:name w:val="Document Map Char"/>
    <w:basedOn w:val="DefaultParagraphFont"/>
    <w:link w:val="DocumentMap"/>
    <w:semiHidden/>
    <w:rsid w:val="00D87760"/>
    <w:rPr>
      <w:rFonts w:ascii="Lucida Grande"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208">
      <w:bodyDiv w:val="1"/>
      <w:marLeft w:val="0"/>
      <w:marRight w:val="0"/>
      <w:marTop w:val="0"/>
      <w:marBottom w:val="0"/>
      <w:divBdr>
        <w:top w:val="none" w:sz="0" w:space="0" w:color="auto"/>
        <w:left w:val="none" w:sz="0" w:space="0" w:color="auto"/>
        <w:bottom w:val="none" w:sz="0" w:space="0" w:color="auto"/>
        <w:right w:val="none" w:sz="0" w:space="0" w:color="auto"/>
      </w:divBdr>
    </w:div>
    <w:div w:id="175653803">
      <w:bodyDiv w:val="1"/>
      <w:marLeft w:val="0"/>
      <w:marRight w:val="0"/>
      <w:marTop w:val="0"/>
      <w:marBottom w:val="0"/>
      <w:divBdr>
        <w:top w:val="none" w:sz="0" w:space="0" w:color="auto"/>
        <w:left w:val="none" w:sz="0" w:space="0" w:color="auto"/>
        <w:bottom w:val="none" w:sz="0" w:space="0" w:color="auto"/>
        <w:right w:val="none" w:sz="0" w:space="0" w:color="auto"/>
      </w:divBdr>
    </w:div>
    <w:div w:id="354353719">
      <w:bodyDiv w:val="1"/>
      <w:marLeft w:val="0"/>
      <w:marRight w:val="0"/>
      <w:marTop w:val="0"/>
      <w:marBottom w:val="0"/>
      <w:divBdr>
        <w:top w:val="none" w:sz="0" w:space="0" w:color="auto"/>
        <w:left w:val="none" w:sz="0" w:space="0" w:color="auto"/>
        <w:bottom w:val="none" w:sz="0" w:space="0" w:color="auto"/>
        <w:right w:val="none" w:sz="0" w:space="0" w:color="auto"/>
      </w:divBdr>
    </w:div>
    <w:div w:id="780026289">
      <w:bodyDiv w:val="1"/>
      <w:marLeft w:val="0"/>
      <w:marRight w:val="0"/>
      <w:marTop w:val="0"/>
      <w:marBottom w:val="0"/>
      <w:divBdr>
        <w:top w:val="none" w:sz="0" w:space="0" w:color="auto"/>
        <w:left w:val="none" w:sz="0" w:space="0" w:color="auto"/>
        <w:bottom w:val="none" w:sz="0" w:space="0" w:color="auto"/>
        <w:right w:val="none" w:sz="0" w:space="0" w:color="auto"/>
      </w:divBdr>
    </w:div>
    <w:div w:id="846674587">
      <w:bodyDiv w:val="1"/>
      <w:marLeft w:val="0"/>
      <w:marRight w:val="0"/>
      <w:marTop w:val="0"/>
      <w:marBottom w:val="0"/>
      <w:divBdr>
        <w:top w:val="none" w:sz="0" w:space="0" w:color="auto"/>
        <w:left w:val="none" w:sz="0" w:space="0" w:color="auto"/>
        <w:bottom w:val="none" w:sz="0" w:space="0" w:color="auto"/>
        <w:right w:val="none" w:sz="0" w:space="0" w:color="auto"/>
      </w:divBdr>
    </w:div>
    <w:div w:id="985739715">
      <w:bodyDiv w:val="1"/>
      <w:marLeft w:val="0"/>
      <w:marRight w:val="0"/>
      <w:marTop w:val="0"/>
      <w:marBottom w:val="0"/>
      <w:divBdr>
        <w:top w:val="none" w:sz="0" w:space="0" w:color="auto"/>
        <w:left w:val="none" w:sz="0" w:space="0" w:color="auto"/>
        <w:bottom w:val="none" w:sz="0" w:space="0" w:color="auto"/>
        <w:right w:val="none" w:sz="0" w:space="0" w:color="auto"/>
      </w:divBdr>
    </w:div>
    <w:div w:id="1036735114">
      <w:bodyDiv w:val="1"/>
      <w:marLeft w:val="0"/>
      <w:marRight w:val="0"/>
      <w:marTop w:val="0"/>
      <w:marBottom w:val="0"/>
      <w:divBdr>
        <w:top w:val="none" w:sz="0" w:space="0" w:color="auto"/>
        <w:left w:val="none" w:sz="0" w:space="0" w:color="auto"/>
        <w:bottom w:val="none" w:sz="0" w:space="0" w:color="auto"/>
        <w:right w:val="none" w:sz="0" w:space="0" w:color="auto"/>
      </w:divBdr>
    </w:div>
    <w:div w:id="1394112432">
      <w:bodyDiv w:val="1"/>
      <w:marLeft w:val="0"/>
      <w:marRight w:val="0"/>
      <w:marTop w:val="0"/>
      <w:marBottom w:val="0"/>
      <w:divBdr>
        <w:top w:val="none" w:sz="0" w:space="0" w:color="auto"/>
        <w:left w:val="none" w:sz="0" w:space="0" w:color="auto"/>
        <w:bottom w:val="none" w:sz="0" w:space="0" w:color="auto"/>
        <w:right w:val="none" w:sz="0" w:space="0" w:color="auto"/>
      </w:divBdr>
    </w:div>
    <w:div w:id="1621565156">
      <w:bodyDiv w:val="1"/>
      <w:marLeft w:val="0"/>
      <w:marRight w:val="0"/>
      <w:marTop w:val="0"/>
      <w:marBottom w:val="0"/>
      <w:divBdr>
        <w:top w:val="none" w:sz="0" w:space="0" w:color="auto"/>
        <w:left w:val="none" w:sz="0" w:space="0" w:color="auto"/>
        <w:bottom w:val="none" w:sz="0" w:space="0" w:color="auto"/>
        <w:right w:val="none" w:sz="0" w:space="0" w:color="auto"/>
      </w:divBdr>
      <w:divsChild>
        <w:div w:id="997146227">
          <w:marLeft w:val="0"/>
          <w:marRight w:val="0"/>
          <w:marTop w:val="0"/>
          <w:marBottom w:val="0"/>
          <w:divBdr>
            <w:top w:val="none" w:sz="0" w:space="0" w:color="auto"/>
            <w:left w:val="none" w:sz="0" w:space="0" w:color="auto"/>
            <w:bottom w:val="none" w:sz="0" w:space="0" w:color="auto"/>
            <w:right w:val="none" w:sz="0" w:space="0" w:color="auto"/>
          </w:divBdr>
        </w:div>
        <w:div w:id="1355380079">
          <w:marLeft w:val="0"/>
          <w:marRight w:val="0"/>
          <w:marTop w:val="0"/>
          <w:marBottom w:val="0"/>
          <w:divBdr>
            <w:top w:val="none" w:sz="0" w:space="0" w:color="auto"/>
            <w:left w:val="none" w:sz="0" w:space="0" w:color="auto"/>
            <w:bottom w:val="none" w:sz="0" w:space="0" w:color="auto"/>
            <w:right w:val="none" w:sz="0" w:space="0" w:color="auto"/>
          </w:divBdr>
        </w:div>
      </w:divsChild>
    </w:div>
    <w:div w:id="1909068026">
      <w:bodyDiv w:val="1"/>
      <w:marLeft w:val="0"/>
      <w:marRight w:val="0"/>
      <w:marTop w:val="0"/>
      <w:marBottom w:val="0"/>
      <w:divBdr>
        <w:top w:val="none" w:sz="0" w:space="0" w:color="auto"/>
        <w:left w:val="none" w:sz="0" w:space="0" w:color="auto"/>
        <w:bottom w:val="none" w:sz="0" w:space="0" w:color="auto"/>
        <w:right w:val="none" w:sz="0" w:space="0" w:color="auto"/>
      </w:divBdr>
      <w:divsChild>
        <w:div w:id="3700823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customXml" Target="../customXml/item3.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F14C6122578D46ADD9106071BBFAB4" ma:contentTypeVersion="6" ma:contentTypeDescription="Create a new document." ma:contentTypeScope="" ma:versionID="df97af5d18f626e64730f8a64f8015ba">
  <xsd:schema xmlns:xsd="http://www.w3.org/2001/XMLSchema" xmlns:xs="http://www.w3.org/2001/XMLSchema" xmlns:p="http://schemas.microsoft.com/office/2006/metadata/properties" xmlns:ns2="8cdd8591-bb8d-4f11-a4c3-c5d4a466564f" xmlns:ns3="1215ccf4-df4c-471c-be4c-cc532e51b809" targetNamespace="http://schemas.microsoft.com/office/2006/metadata/properties" ma:root="true" ma:fieldsID="59fbd72f254087f215a6cdcc5d0d89c1" ns2:_="" ns3:_="">
    <xsd:import namespace="8cdd8591-bb8d-4f11-a4c3-c5d4a466564f"/>
    <xsd:import namespace="1215ccf4-df4c-471c-be4c-cc532e51b8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d8591-bb8d-4f11-a4c3-c5d4a466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5ccf4-df4c-471c-be4c-cc532e51b8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6A3AC-4EF0-40BE-8389-CF75E696FFAC}">
  <ds:schemaRefs>
    <ds:schemaRef ds:uri="http://schemas.openxmlformats.org/officeDocument/2006/bibliography"/>
  </ds:schemaRefs>
</ds:datastoreItem>
</file>

<file path=customXml/itemProps2.xml><?xml version="1.0" encoding="utf-8"?>
<ds:datastoreItem xmlns:ds="http://schemas.openxmlformats.org/officeDocument/2006/customXml" ds:itemID="{6ACD0F75-9635-4086-8536-07C2132A8B05}"/>
</file>

<file path=customXml/itemProps3.xml><?xml version="1.0" encoding="utf-8"?>
<ds:datastoreItem xmlns:ds="http://schemas.openxmlformats.org/officeDocument/2006/customXml" ds:itemID="{A9731968-084B-49F8-AE79-61594FEE7D15}"/>
</file>

<file path=customXml/itemProps4.xml><?xml version="1.0" encoding="utf-8"?>
<ds:datastoreItem xmlns:ds="http://schemas.openxmlformats.org/officeDocument/2006/customXml" ds:itemID="{9C32F33D-99F9-4904-BA63-31D8907B3777}"/>
</file>

<file path=docProps/app.xml><?xml version="1.0" encoding="utf-8"?>
<Properties xmlns="http://schemas.openxmlformats.org/officeDocument/2006/extended-properties" xmlns:vt="http://schemas.openxmlformats.org/officeDocument/2006/docPropsVTypes">
  <Template>Normal.dotm</Template>
  <TotalTime>872</TotalTime>
  <Pages>77</Pages>
  <Words>36927</Words>
  <Characters>210487</Characters>
  <Application>Microsoft Office Word</Application>
  <DocSecurity>0</DocSecurity>
  <Lines>1754</Lines>
  <Paragraphs>493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MOG 231 INSIEL - 2009</vt:lpstr>
      <vt:lpstr>MOG 231 INSIEL - 2009</vt:lpstr>
    </vt:vector>
  </TitlesOfParts>
  <Company>Insiel</Company>
  <LinksUpToDate>false</LinksUpToDate>
  <CharactersWithSpaces>246921</CharactersWithSpaces>
  <SharedDoc>false</SharedDoc>
  <HLinks>
    <vt:vector size="390" baseType="variant">
      <vt:variant>
        <vt:i4>2490376</vt:i4>
      </vt:variant>
      <vt:variant>
        <vt:i4>381</vt:i4>
      </vt:variant>
      <vt:variant>
        <vt:i4>0</vt:i4>
      </vt:variant>
      <vt:variant>
        <vt:i4>5</vt:i4>
      </vt:variant>
      <vt:variant>
        <vt:lpwstr>https://it.wikipedia.org/wiki/Logistica</vt:lpwstr>
      </vt:variant>
      <vt:variant>
        <vt:lpwstr/>
      </vt:variant>
      <vt:variant>
        <vt:i4>6750250</vt:i4>
      </vt:variant>
      <vt:variant>
        <vt:i4>378</vt:i4>
      </vt:variant>
      <vt:variant>
        <vt:i4>0</vt:i4>
      </vt:variant>
      <vt:variant>
        <vt:i4>5</vt:i4>
      </vt:variant>
      <vt:variant>
        <vt:lpwstr>http://it.wikipedia.org/wiki/Obiettivo</vt:lpwstr>
      </vt:variant>
      <vt:variant>
        <vt:lpwstr/>
      </vt:variant>
      <vt:variant>
        <vt:i4>1703970</vt:i4>
      </vt:variant>
      <vt:variant>
        <vt:i4>375</vt:i4>
      </vt:variant>
      <vt:variant>
        <vt:i4>0</vt:i4>
      </vt:variant>
      <vt:variant>
        <vt:i4>5</vt:i4>
      </vt:variant>
      <vt:variant>
        <vt:lpwstr>http://it.wikipedia.org/wiki/Processo</vt:lpwstr>
      </vt:variant>
      <vt:variant>
        <vt:lpwstr/>
      </vt:variant>
      <vt:variant>
        <vt:i4>1441798</vt:i4>
      </vt:variant>
      <vt:variant>
        <vt:i4>368</vt:i4>
      </vt:variant>
      <vt:variant>
        <vt:i4>0</vt:i4>
      </vt:variant>
      <vt:variant>
        <vt:i4>5</vt:i4>
      </vt:variant>
      <vt:variant>
        <vt:lpwstr/>
      </vt:variant>
      <vt:variant>
        <vt:lpwstr>_Toc451261376</vt:lpwstr>
      </vt:variant>
      <vt:variant>
        <vt:i4>1441797</vt:i4>
      </vt:variant>
      <vt:variant>
        <vt:i4>362</vt:i4>
      </vt:variant>
      <vt:variant>
        <vt:i4>0</vt:i4>
      </vt:variant>
      <vt:variant>
        <vt:i4>5</vt:i4>
      </vt:variant>
      <vt:variant>
        <vt:lpwstr/>
      </vt:variant>
      <vt:variant>
        <vt:lpwstr>_Toc451261375</vt:lpwstr>
      </vt:variant>
      <vt:variant>
        <vt:i4>1441796</vt:i4>
      </vt:variant>
      <vt:variant>
        <vt:i4>356</vt:i4>
      </vt:variant>
      <vt:variant>
        <vt:i4>0</vt:i4>
      </vt:variant>
      <vt:variant>
        <vt:i4>5</vt:i4>
      </vt:variant>
      <vt:variant>
        <vt:lpwstr/>
      </vt:variant>
      <vt:variant>
        <vt:lpwstr>_Toc451261374</vt:lpwstr>
      </vt:variant>
      <vt:variant>
        <vt:i4>1441795</vt:i4>
      </vt:variant>
      <vt:variant>
        <vt:i4>350</vt:i4>
      </vt:variant>
      <vt:variant>
        <vt:i4>0</vt:i4>
      </vt:variant>
      <vt:variant>
        <vt:i4>5</vt:i4>
      </vt:variant>
      <vt:variant>
        <vt:lpwstr/>
      </vt:variant>
      <vt:variant>
        <vt:lpwstr>_Toc451261373</vt:lpwstr>
      </vt:variant>
      <vt:variant>
        <vt:i4>1441794</vt:i4>
      </vt:variant>
      <vt:variant>
        <vt:i4>344</vt:i4>
      </vt:variant>
      <vt:variant>
        <vt:i4>0</vt:i4>
      </vt:variant>
      <vt:variant>
        <vt:i4>5</vt:i4>
      </vt:variant>
      <vt:variant>
        <vt:lpwstr/>
      </vt:variant>
      <vt:variant>
        <vt:lpwstr>_Toc451261372</vt:lpwstr>
      </vt:variant>
      <vt:variant>
        <vt:i4>1441793</vt:i4>
      </vt:variant>
      <vt:variant>
        <vt:i4>338</vt:i4>
      </vt:variant>
      <vt:variant>
        <vt:i4>0</vt:i4>
      </vt:variant>
      <vt:variant>
        <vt:i4>5</vt:i4>
      </vt:variant>
      <vt:variant>
        <vt:lpwstr/>
      </vt:variant>
      <vt:variant>
        <vt:lpwstr>_Toc451261371</vt:lpwstr>
      </vt:variant>
      <vt:variant>
        <vt:i4>1441792</vt:i4>
      </vt:variant>
      <vt:variant>
        <vt:i4>332</vt:i4>
      </vt:variant>
      <vt:variant>
        <vt:i4>0</vt:i4>
      </vt:variant>
      <vt:variant>
        <vt:i4>5</vt:i4>
      </vt:variant>
      <vt:variant>
        <vt:lpwstr/>
      </vt:variant>
      <vt:variant>
        <vt:lpwstr>_Toc451261370</vt:lpwstr>
      </vt:variant>
      <vt:variant>
        <vt:i4>1507337</vt:i4>
      </vt:variant>
      <vt:variant>
        <vt:i4>326</vt:i4>
      </vt:variant>
      <vt:variant>
        <vt:i4>0</vt:i4>
      </vt:variant>
      <vt:variant>
        <vt:i4>5</vt:i4>
      </vt:variant>
      <vt:variant>
        <vt:lpwstr/>
      </vt:variant>
      <vt:variant>
        <vt:lpwstr>_Toc451261369</vt:lpwstr>
      </vt:variant>
      <vt:variant>
        <vt:i4>1507336</vt:i4>
      </vt:variant>
      <vt:variant>
        <vt:i4>320</vt:i4>
      </vt:variant>
      <vt:variant>
        <vt:i4>0</vt:i4>
      </vt:variant>
      <vt:variant>
        <vt:i4>5</vt:i4>
      </vt:variant>
      <vt:variant>
        <vt:lpwstr/>
      </vt:variant>
      <vt:variant>
        <vt:lpwstr>_Toc451261368</vt:lpwstr>
      </vt:variant>
      <vt:variant>
        <vt:i4>1507335</vt:i4>
      </vt:variant>
      <vt:variant>
        <vt:i4>314</vt:i4>
      </vt:variant>
      <vt:variant>
        <vt:i4>0</vt:i4>
      </vt:variant>
      <vt:variant>
        <vt:i4>5</vt:i4>
      </vt:variant>
      <vt:variant>
        <vt:lpwstr/>
      </vt:variant>
      <vt:variant>
        <vt:lpwstr>_Toc451261367</vt:lpwstr>
      </vt:variant>
      <vt:variant>
        <vt:i4>1507334</vt:i4>
      </vt:variant>
      <vt:variant>
        <vt:i4>308</vt:i4>
      </vt:variant>
      <vt:variant>
        <vt:i4>0</vt:i4>
      </vt:variant>
      <vt:variant>
        <vt:i4>5</vt:i4>
      </vt:variant>
      <vt:variant>
        <vt:lpwstr/>
      </vt:variant>
      <vt:variant>
        <vt:lpwstr>_Toc451261366</vt:lpwstr>
      </vt:variant>
      <vt:variant>
        <vt:i4>1507333</vt:i4>
      </vt:variant>
      <vt:variant>
        <vt:i4>302</vt:i4>
      </vt:variant>
      <vt:variant>
        <vt:i4>0</vt:i4>
      </vt:variant>
      <vt:variant>
        <vt:i4>5</vt:i4>
      </vt:variant>
      <vt:variant>
        <vt:lpwstr/>
      </vt:variant>
      <vt:variant>
        <vt:lpwstr>_Toc451261365</vt:lpwstr>
      </vt:variant>
      <vt:variant>
        <vt:i4>1507332</vt:i4>
      </vt:variant>
      <vt:variant>
        <vt:i4>296</vt:i4>
      </vt:variant>
      <vt:variant>
        <vt:i4>0</vt:i4>
      </vt:variant>
      <vt:variant>
        <vt:i4>5</vt:i4>
      </vt:variant>
      <vt:variant>
        <vt:lpwstr/>
      </vt:variant>
      <vt:variant>
        <vt:lpwstr>_Toc451261364</vt:lpwstr>
      </vt:variant>
      <vt:variant>
        <vt:i4>1507331</vt:i4>
      </vt:variant>
      <vt:variant>
        <vt:i4>290</vt:i4>
      </vt:variant>
      <vt:variant>
        <vt:i4>0</vt:i4>
      </vt:variant>
      <vt:variant>
        <vt:i4>5</vt:i4>
      </vt:variant>
      <vt:variant>
        <vt:lpwstr/>
      </vt:variant>
      <vt:variant>
        <vt:lpwstr>_Toc451261363</vt:lpwstr>
      </vt:variant>
      <vt:variant>
        <vt:i4>1507330</vt:i4>
      </vt:variant>
      <vt:variant>
        <vt:i4>284</vt:i4>
      </vt:variant>
      <vt:variant>
        <vt:i4>0</vt:i4>
      </vt:variant>
      <vt:variant>
        <vt:i4>5</vt:i4>
      </vt:variant>
      <vt:variant>
        <vt:lpwstr/>
      </vt:variant>
      <vt:variant>
        <vt:lpwstr>_Toc451261362</vt:lpwstr>
      </vt:variant>
      <vt:variant>
        <vt:i4>1507329</vt:i4>
      </vt:variant>
      <vt:variant>
        <vt:i4>278</vt:i4>
      </vt:variant>
      <vt:variant>
        <vt:i4>0</vt:i4>
      </vt:variant>
      <vt:variant>
        <vt:i4>5</vt:i4>
      </vt:variant>
      <vt:variant>
        <vt:lpwstr/>
      </vt:variant>
      <vt:variant>
        <vt:lpwstr>_Toc451261361</vt:lpwstr>
      </vt:variant>
      <vt:variant>
        <vt:i4>1507328</vt:i4>
      </vt:variant>
      <vt:variant>
        <vt:i4>272</vt:i4>
      </vt:variant>
      <vt:variant>
        <vt:i4>0</vt:i4>
      </vt:variant>
      <vt:variant>
        <vt:i4>5</vt:i4>
      </vt:variant>
      <vt:variant>
        <vt:lpwstr/>
      </vt:variant>
      <vt:variant>
        <vt:lpwstr>_Toc451261360</vt:lpwstr>
      </vt:variant>
      <vt:variant>
        <vt:i4>1310729</vt:i4>
      </vt:variant>
      <vt:variant>
        <vt:i4>266</vt:i4>
      </vt:variant>
      <vt:variant>
        <vt:i4>0</vt:i4>
      </vt:variant>
      <vt:variant>
        <vt:i4>5</vt:i4>
      </vt:variant>
      <vt:variant>
        <vt:lpwstr/>
      </vt:variant>
      <vt:variant>
        <vt:lpwstr>_Toc451261359</vt:lpwstr>
      </vt:variant>
      <vt:variant>
        <vt:i4>1310728</vt:i4>
      </vt:variant>
      <vt:variant>
        <vt:i4>260</vt:i4>
      </vt:variant>
      <vt:variant>
        <vt:i4>0</vt:i4>
      </vt:variant>
      <vt:variant>
        <vt:i4>5</vt:i4>
      </vt:variant>
      <vt:variant>
        <vt:lpwstr/>
      </vt:variant>
      <vt:variant>
        <vt:lpwstr>_Toc451261358</vt:lpwstr>
      </vt:variant>
      <vt:variant>
        <vt:i4>1310727</vt:i4>
      </vt:variant>
      <vt:variant>
        <vt:i4>254</vt:i4>
      </vt:variant>
      <vt:variant>
        <vt:i4>0</vt:i4>
      </vt:variant>
      <vt:variant>
        <vt:i4>5</vt:i4>
      </vt:variant>
      <vt:variant>
        <vt:lpwstr/>
      </vt:variant>
      <vt:variant>
        <vt:lpwstr>_Toc451261357</vt:lpwstr>
      </vt:variant>
      <vt:variant>
        <vt:i4>1310726</vt:i4>
      </vt:variant>
      <vt:variant>
        <vt:i4>248</vt:i4>
      </vt:variant>
      <vt:variant>
        <vt:i4>0</vt:i4>
      </vt:variant>
      <vt:variant>
        <vt:i4>5</vt:i4>
      </vt:variant>
      <vt:variant>
        <vt:lpwstr/>
      </vt:variant>
      <vt:variant>
        <vt:lpwstr>_Toc451261356</vt:lpwstr>
      </vt:variant>
      <vt:variant>
        <vt:i4>1310725</vt:i4>
      </vt:variant>
      <vt:variant>
        <vt:i4>242</vt:i4>
      </vt:variant>
      <vt:variant>
        <vt:i4>0</vt:i4>
      </vt:variant>
      <vt:variant>
        <vt:i4>5</vt:i4>
      </vt:variant>
      <vt:variant>
        <vt:lpwstr/>
      </vt:variant>
      <vt:variant>
        <vt:lpwstr>_Toc451261355</vt:lpwstr>
      </vt:variant>
      <vt:variant>
        <vt:i4>1310724</vt:i4>
      </vt:variant>
      <vt:variant>
        <vt:i4>236</vt:i4>
      </vt:variant>
      <vt:variant>
        <vt:i4>0</vt:i4>
      </vt:variant>
      <vt:variant>
        <vt:i4>5</vt:i4>
      </vt:variant>
      <vt:variant>
        <vt:lpwstr/>
      </vt:variant>
      <vt:variant>
        <vt:lpwstr>_Toc451261354</vt:lpwstr>
      </vt:variant>
      <vt:variant>
        <vt:i4>1310723</vt:i4>
      </vt:variant>
      <vt:variant>
        <vt:i4>230</vt:i4>
      </vt:variant>
      <vt:variant>
        <vt:i4>0</vt:i4>
      </vt:variant>
      <vt:variant>
        <vt:i4>5</vt:i4>
      </vt:variant>
      <vt:variant>
        <vt:lpwstr/>
      </vt:variant>
      <vt:variant>
        <vt:lpwstr>_Toc451261353</vt:lpwstr>
      </vt:variant>
      <vt:variant>
        <vt:i4>1310722</vt:i4>
      </vt:variant>
      <vt:variant>
        <vt:i4>224</vt:i4>
      </vt:variant>
      <vt:variant>
        <vt:i4>0</vt:i4>
      </vt:variant>
      <vt:variant>
        <vt:i4>5</vt:i4>
      </vt:variant>
      <vt:variant>
        <vt:lpwstr/>
      </vt:variant>
      <vt:variant>
        <vt:lpwstr>_Toc451261352</vt:lpwstr>
      </vt:variant>
      <vt:variant>
        <vt:i4>1310721</vt:i4>
      </vt:variant>
      <vt:variant>
        <vt:i4>218</vt:i4>
      </vt:variant>
      <vt:variant>
        <vt:i4>0</vt:i4>
      </vt:variant>
      <vt:variant>
        <vt:i4>5</vt:i4>
      </vt:variant>
      <vt:variant>
        <vt:lpwstr/>
      </vt:variant>
      <vt:variant>
        <vt:lpwstr>_Toc451261351</vt:lpwstr>
      </vt:variant>
      <vt:variant>
        <vt:i4>1310720</vt:i4>
      </vt:variant>
      <vt:variant>
        <vt:i4>212</vt:i4>
      </vt:variant>
      <vt:variant>
        <vt:i4>0</vt:i4>
      </vt:variant>
      <vt:variant>
        <vt:i4>5</vt:i4>
      </vt:variant>
      <vt:variant>
        <vt:lpwstr/>
      </vt:variant>
      <vt:variant>
        <vt:lpwstr>_Toc451261350</vt:lpwstr>
      </vt:variant>
      <vt:variant>
        <vt:i4>1376265</vt:i4>
      </vt:variant>
      <vt:variant>
        <vt:i4>206</vt:i4>
      </vt:variant>
      <vt:variant>
        <vt:i4>0</vt:i4>
      </vt:variant>
      <vt:variant>
        <vt:i4>5</vt:i4>
      </vt:variant>
      <vt:variant>
        <vt:lpwstr/>
      </vt:variant>
      <vt:variant>
        <vt:lpwstr>_Toc451261349</vt:lpwstr>
      </vt:variant>
      <vt:variant>
        <vt:i4>1376264</vt:i4>
      </vt:variant>
      <vt:variant>
        <vt:i4>200</vt:i4>
      </vt:variant>
      <vt:variant>
        <vt:i4>0</vt:i4>
      </vt:variant>
      <vt:variant>
        <vt:i4>5</vt:i4>
      </vt:variant>
      <vt:variant>
        <vt:lpwstr/>
      </vt:variant>
      <vt:variant>
        <vt:lpwstr>_Toc451261348</vt:lpwstr>
      </vt:variant>
      <vt:variant>
        <vt:i4>1376263</vt:i4>
      </vt:variant>
      <vt:variant>
        <vt:i4>194</vt:i4>
      </vt:variant>
      <vt:variant>
        <vt:i4>0</vt:i4>
      </vt:variant>
      <vt:variant>
        <vt:i4>5</vt:i4>
      </vt:variant>
      <vt:variant>
        <vt:lpwstr/>
      </vt:variant>
      <vt:variant>
        <vt:lpwstr>_Toc451261347</vt:lpwstr>
      </vt:variant>
      <vt:variant>
        <vt:i4>1376262</vt:i4>
      </vt:variant>
      <vt:variant>
        <vt:i4>188</vt:i4>
      </vt:variant>
      <vt:variant>
        <vt:i4>0</vt:i4>
      </vt:variant>
      <vt:variant>
        <vt:i4>5</vt:i4>
      </vt:variant>
      <vt:variant>
        <vt:lpwstr/>
      </vt:variant>
      <vt:variant>
        <vt:lpwstr>_Toc451261346</vt:lpwstr>
      </vt:variant>
      <vt:variant>
        <vt:i4>1376261</vt:i4>
      </vt:variant>
      <vt:variant>
        <vt:i4>182</vt:i4>
      </vt:variant>
      <vt:variant>
        <vt:i4>0</vt:i4>
      </vt:variant>
      <vt:variant>
        <vt:i4>5</vt:i4>
      </vt:variant>
      <vt:variant>
        <vt:lpwstr/>
      </vt:variant>
      <vt:variant>
        <vt:lpwstr>_Toc451261345</vt:lpwstr>
      </vt:variant>
      <vt:variant>
        <vt:i4>1376260</vt:i4>
      </vt:variant>
      <vt:variant>
        <vt:i4>176</vt:i4>
      </vt:variant>
      <vt:variant>
        <vt:i4>0</vt:i4>
      </vt:variant>
      <vt:variant>
        <vt:i4>5</vt:i4>
      </vt:variant>
      <vt:variant>
        <vt:lpwstr/>
      </vt:variant>
      <vt:variant>
        <vt:lpwstr>_Toc451261344</vt:lpwstr>
      </vt:variant>
      <vt:variant>
        <vt:i4>1376259</vt:i4>
      </vt:variant>
      <vt:variant>
        <vt:i4>170</vt:i4>
      </vt:variant>
      <vt:variant>
        <vt:i4>0</vt:i4>
      </vt:variant>
      <vt:variant>
        <vt:i4>5</vt:i4>
      </vt:variant>
      <vt:variant>
        <vt:lpwstr/>
      </vt:variant>
      <vt:variant>
        <vt:lpwstr>_Toc451261343</vt:lpwstr>
      </vt:variant>
      <vt:variant>
        <vt:i4>1376258</vt:i4>
      </vt:variant>
      <vt:variant>
        <vt:i4>164</vt:i4>
      </vt:variant>
      <vt:variant>
        <vt:i4>0</vt:i4>
      </vt:variant>
      <vt:variant>
        <vt:i4>5</vt:i4>
      </vt:variant>
      <vt:variant>
        <vt:lpwstr/>
      </vt:variant>
      <vt:variant>
        <vt:lpwstr>_Toc451261342</vt:lpwstr>
      </vt:variant>
      <vt:variant>
        <vt:i4>1376257</vt:i4>
      </vt:variant>
      <vt:variant>
        <vt:i4>158</vt:i4>
      </vt:variant>
      <vt:variant>
        <vt:i4>0</vt:i4>
      </vt:variant>
      <vt:variant>
        <vt:i4>5</vt:i4>
      </vt:variant>
      <vt:variant>
        <vt:lpwstr/>
      </vt:variant>
      <vt:variant>
        <vt:lpwstr>_Toc451261341</vt:lpwstr>
      </vt:variant>
      <vt:variant>
        <vt:i4>1376256</vt:i4>
      </vt:variant>
      <vt:variant>
        <vt:i4>152</vt:i4>
      </vt:variant>
      <vt:variant>
        <vt:i4>0</vt:i4>
      </vt:variant>
      <vt:variant>
        <vt:i4>5</vt:i4>
      </vt:variant>
      <vt:variant>
        <vt:lpwstr/>
      </vt:variant>
      <vt:variant>
        <vt:lpwstr>_Toc451261340</vt:lpwstr>
      </vt:variant>
      <vt:variant>
        <vt:i4>1179657</vt:i4>
      </vt:variant>
      <vt:variant>
        <vt:i4>146</vt:i4>
      </vt:variant>
      <vt:variant>
        <vt:i4>0</vt:i4>
      </vt:variant>
      <vt:variant>
        <vt:i4>5</vt:i4>
      </vt:variant>
      <vt:variant>
        <vt:lpwstr/>
      </vt:variant>
      <vt:variant>
        <vt:lpwstr>_Toc451261339</vt:lpwstr>
      </vt:variant>
      <vt:variant>
        <vt:i4>1179656</vt:i4>
      </vt:variant>
      <vt:variant>
        <vt:i4>140</vt:i4>
      </vt:variant>
      <vt:variant>
        <vt:i4>0</vt:i4>
      </vt:variant>
      <vt:variant>
        <vt:i4>5</vt:i4>
      </vt:variant>
      <vt:variant>
        <vt:lpwstr/>
      </vt:variant>
      <vt:variant>
        <vt:lpwstr>_Toc451261338</vt:lpwstr>
      </vt:variant>
      <vt:variant>
        <vt:i4>1179655</vt:i4>
      </vt:variant>
      <vt:variant>
        <vt:i4>134</vt:i4>
      </vt:variant>
      <vt:variant>
        <vt:i4>0</vt:i4>
      </vt:variant>
      <vt:variant>
        <vt:i4>5</vt:i4>
      </vt:variant>
      <vt:variant>
        <vt:lpwstr/>
      </vt:variant>
      <vt:variant>
        <vt:lpwstr>_Toc451261337</vt:lpwstr>
      </vt:variant>
      <vt:variant>
        <vt:i4>1179654</vt:i4>
      </vt:variant>
      <vt:variant>
        <vt:i4>128</vt:i4>
      </vt:variant>
      <vt:variant>
        <vt:i4>0</vt:i4>
      </vt:variant>
      <vt:variant>
        <vt:i4>5</vt:i4>
      </vt:variant>
      <vt:variant>
        <vt:lpwstr/>
      </vt:variant>
      <vt:variant>
        <vt:lpwstr>_Toc451261336</vt:lpwstr>
      </vt:variant>
      <vt:variant>
        <vt:i4>1179653</vt:i4>
      </vt:variant>
      <vt:variant>
        <vt:i4>122</vt:i4>
      </vt:variant>
      <vt:variant>
        <vt:i4>0</vt:i4>
      </vt:variant>
      <vt:variant>
        <vt:i4>5</vt:i4>
      </vt:variant>
      <vt:variant>
        <vt:lpwstr/>
      </vt:variant>
      <vt:variant>
        <vt:lpwstr>_Toc451261335</vt:lpwstr>
      </vt:variant>
      <vt:variant>
        <vt:i4>1179652</vt:i4>
      </vt:variant>
      <vt:variant>
        <vt:i4>116</vt:i4>
      </vt:variant>
      <vt:variant>
        <vt:i4>0</vt:i4>
      </vt:variant>
      <vt:variant>
        <vt:i4>5</vt:i4>
      </vt:variant>
      <vt:variant>
        <vt:lpwstr/>
      </vt:variant>
      <vt:variant>
        <vt:lpwstr>_Toc451261334</vt:lpwstr>
      </vt:variant>
      <vt:variant>
        <vt:i4>1179651</vt:i4>
      </vt:variant>
      <vt:variant>
        <vt:i4>110</vt:i4>
      </vt:variant>
      <vt:variant>
        <vt:i4>0</vt:i4>
      </vt:variant>
      <vt:variant>
        <vt:i4>5</vt:i4>
      </vt:variant>
      <vt:variant>
        <vt:lpwstr/>
      </vt:variant>
      <vt:variant>
        <vt:lpwstr>_Toc451261333</vt:lpwstr>
      </vt:variant>
      <vt:variant>
        <vt:i4>1179650</vt:i4>
      </vt:variant>
      <vt:variant>
        <vt:i4>104</vt:i4>
      </vt:variant>
      <vt:variant>
        <vt:i4>0</vt:i4>
      </vt:variant>
      <vt:variant>
        <vt:i4>5</vt:i4>
      </vt:variant>
      <vt:variant>
        <vt:lpwstr/>
      </vt:variant>
      <vt:variant>
        <vt:lpwstr>_Toc451261332</vt:lpwstr>
      </vt:variant>
      <vt:variant>
        <vt:i4>1179649</vt:i4>
      </vt:variant>
      <vt:variant>
        <vt:i4>98</vt:i4>
      </vt:variant>
      <vt:variant>
        <vt:i4>0</vt:i4>
      </vt:variant>
      <vt:variant>
        <vt:i4>5</vt:i4>
      </vt:variant>
      <vt:variant>
        <vt:lpwstr/>
      </vt:variant>
      <vt:variant>
        <vt:lpwstr>_Toc451261331</vt:lpwstr>
      </vt:variant>
      <vt:variant>
        <vt:i4>1179648</vt:i4>
      </vt:variant>
      <vt:variant>
        <vt:i4>92</vt:i4>
      </vt:variant>
      <vt:variant>
        <vt:i4>0</vt:i4>
      </vt:variant>
      <vt:variant>
        <vt:i4>5</vt:i4>
      </vt:variant>
      <vt:variant>
        <vt:lpwstr/>
      </vt:variant>
      <vt:variant>
        <vt:lpwstr>_Toc451261330</vt:lpwstr>
      </vt:variant>
      <vt:variant>
        <vt:i4>1245193</vt:i4>
      </vt:variant>
      <vt:variant>
        <vt:i4>86</vt:i4>
      </vt:variant>
      <vt:variant>
        <vt:i4>0</vt:i4>
      </vt:variant>
      <vt:variant>
        <vt:i4>5</vt:i4>
      </vt:variant>
      <vt:variant>
        <vt:lpwstr/>
      </vt:variant>
      <vt:variant>
        <vt:lpwstr>_Toc451261329</vt:lpwstr>
      </vt:variant>
      <vt:variant>
        <vt:i4>1245192</vt:i4>
      </vt:variant>
      <vt:variant>
        <vt:i4>80</vt:i4>
      </vt:variant>
      <vt:variant>
        <vt:i4>0</vt:i4>
      </vt:variant>
      <vt:variant>
        <vt:i4>5</vt:i4>
      </vt:variant>
      <vt:variant>
        <vt:lpwstr/>
      </vt:variant>
      <vt:variant>
        <vt:lpwstr>_Toc451261328</vt:lpwstr>
      </vt:variant>
      <vt:variant>
        <vt:i4>1245191</vt:i4>
      </vt:variant>
      <vt:variant>
        <vt:i4>74</vt:i4>
      </vt:variant>
      <vt:variant>
        <vt:i4>0</vt:i4>
      </vt:variant>
      <vt:variant>
        <vt:i4>5</vt:i4>
      </vt:variant>
      <vt:variant>
        <vt:lpwstr/>
      </vt:variant>
      <vt:variant>
        <vt:lpwstr>_Toc451261327</vt:lpwstr>
      </vt:variant>
      <vt:variant>
        <vt:i4>1245190</vt:i4>
      </vt:variant>
      <vt:variant>
        <vt:i4>68</vt:i4>
      </vt:variant>
      <vt:variant>
        <vt:i4>0</vt:i4>
      </vt:variant>
      <vt:variant>
        <vt:i4>5</vt:i4>
      </vt:variant>
      <vt:variant>
        <vt:lpwstr/>
      </vt:variant>
      <vt:variant>
        <vt:lpwstr>_Toc451261326</vt:lpwstr>
      </vt:variant>
      <vt:variant>
        <vt:i4>1245189</vt:i4>
      </vt:variant>
      <vt:variant>
        <vt:i4>62</vt:i4>
      </vt:variant>
      <vt:variant>
        <vt:i4>0</vt:i4>
      </vt:variant>
      <vt:variant>
        <vt:i4>5</vt:i4>
      </vt:variant>
      <vt:variant>
        <vt:lpwstr/>
      </vt:variant>
      <vt:variant>
        <vt:lpwstr>_Toc451261325</vt:lpwstr>
      </vt:variant>
      <vt:variant>
        <vt:i4>1245188</vt:i4>
      </vt:variant>
      <vt:variant>
        <vt:i4>56</vt:i4>
      </vt:variant>
      <vt:variant>
        <vt:i4>0</vt:i4>
      </vt:variant>
      <vt:variant>
        <vt:i4>5</vt:i4>
      </vt:variant>
      <vt:variant>
        <vt:lpwstr/>
      </vt:variant>
      <vt:variant>
        <vt:lpwstr>_Toc451261324</vt:lpwstr>
      </vt:variant>
      <vt:variant>
        <vt:i4>1245187</vt:i4>
      </vt:variant>
      <vt:variant>
        <vt:i4>50</vt:i4>
      </vt:variant>
      <vt:variant>
        <vt:i4>0</vt:i4>
      </vt:variant>
      <vt:variant>
        <vt:i4>5</vt:i4>
      </vt:variant>
      <vt:variant>
        <vt:lpwstr/>
      </vt:variant>
      <vt:variant>
        <vt:lpwstr>_Toc451261323</vt:lpwstr>
      </vt:variant>
      <vt:variant>
        <vt:i4>1245186</vt:i4>
      </vt:variant>
      <vt:variant>
        <vt:i4>44</vt:i4>
      </vt:variant>
      <vt:variant>
        <vt:i4>0</vt:i4>
      </vt:variant>
      <vt:variant>
        <vt:i4>5</vt:i4>
      </vt:variant>
      <vt:variant>
        <vt:lpwstr/>
      </vt:variant>
      <vt:variant>
        <vt:lpwstr>_Toc451261322</vt:lpwstr>
      </vt:variant>
      <vt:variant>
        <vt:i4>1245185</vt:i4>
      </vt:variant>
      <vt:variant>
        <vt:i4>38</vt:i4>
      </vt:variant>
      <vt:variant>
        <vt:i4>0</vt:i4>
      </vt:variant>
      <vt:variant>
        <vt:i4>5</vt:i4>
      </vt:variant>
      <vt:variant>
        <vt:lpwstr/>
      </vt:variant>
      <vt:variant>
        <vt:lpwstr>_Toc451261321</vt:lpwstr>
      </vt:variant>
      <vt:variant>
        <vt:i4>1245184</vt:i4>
      </vt:variant>
      <vt:variant>
        <vt:i4>32</vt:i4>
      </vt:variant>
      <vt:variant>
        <vt:i4>0</vt:i4>
      </vt:variant>
      <vt:variant>
        <vt:i4>5</vt:i4>
      </vt:variant>
      <vt:variant>
        <vt:lpwstr/>
      </vt:variant>
      <vt:variant>
        <vt:lpwstr>_Toc451261320</vt:lpwstr>
      </vt:variant>
      <vt:variant>
        <vt:i4>1048585</vt:i4>
      </vt:variant>
      <vt:variant>
        <vt:i4>26</vt:i4>
      </vt:variant>
      <vt:variant>
        <vt:i4>0</vt:i4>
      </vt:variant>
      <vt:variant>
        <vt:i4>5</vt:i4>
      </vt:variant>
      <vt:variant>
        <vt:lpwstr/>
      </vt:variant>
      <vt:variant>
        <vt:lpwstr>_Toc451261319</vt:lpwstr>
      </vt:variant>
      <vt:variant>
        <vt:i4>1048584</vt:i4>
      </vt:variant>
      <vt:variant>
        <vt:i4>20</vt:i4>
      </vt:variant>
      <vt:variant>
        <vt:i4>0</vt:i4>
      </vt:variant>
      <vt:variant>
        <vt:i4>5</vt:i4>
      </vt:variant>
      <vt:variant>
        <vt:lpwstr/>
      </vt:variant>
      <vt:variant>
        <vt:lpwstr>_Toc451261318</vt:lpwstr>
      </vt:variant>
      <vt:variant>
        <vt:i4>1048583</vt:i4>
      </vt:variant>
      <vt:variant>
        <vt:i4>14</vt:i4>
      </vt:variant>
      <vt:variant>
        <vt:i4>0</vt:i4>
      </vt:variant>
      <vt:variant>
        <vt:i4>5</vt:i4>
      </vt:variant>
      <vt:variant>
        <vt:lpwstr/>
      </vt:variant>
      <vt:variant>
        <vt:lpwstr>_Toc451261317</vt:lpwstr>
      </vt:variant>
      <vt:variant>
        <vt:i4>1048582</vt:i4>
      </vt:variant>
      <vt:variant>
        <vt:i4>8</vt:i4>
      </vt:variant>
      <vt:variant>
        <vt:i4>0</vt:i4>
      </vt:variant>
      <vt:variant>
        <vt:i4>5</vt:i4>
      </vt:variant>
      <vt:variant>
        <vt:lpwstr/>
      </vt:variant>
      <vt:variant>
        <vt:lpwstr>_Toc451261316</vt:lpwstr>
      </vt:variant>
      <vt:variant>
        <vt:i4>1048581</vt:i4>
      </vt:variant>
      <vt:variant>
        <vt:i4>2</vt:i4>
      </vt:variant>
      <vt:variant>
        <vt:i4>0</vt:i4>
      </vt:variant>
      <vt:variant>
        <vt:i4>5</vt:i4>
      </vt:variant>
      <vt:variant>
        <vt:lpwstr/>
      </vt:variant>
      <vt:variant>
        <vt:lpwstr>_Toc451261315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 231 INSIEL - 2009</dc:title>
  <dc:subject/>
  <dc:creator>C. Otti</dc:creator>
  <cp:keywords/>
  <dc:description/>
  <cp:lastModifiedBy>Mario Ippolito</cp:lastModifiedBy>
  <cp:revision>67</cp:revision>
  <cp:lastPrinted>2021-02-08T14:23:00Z</cp:lastPrinted>
  <dcterms:created xsi:type="dcterms:W3CDTF">2021-02-09T11:46:00Z</dcterms:created>
  <dcterms:modified xsi:type="dcterms:W3CDTF">2021-04-29T07:43:00Z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0x010100CAF14C6122578D46ADD9106071BBFAB4</vt:lpwstr>
  </property>
</Properties>
</file>